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rPr>
          <w:rFonts w:hint="eastAsia" w:ascii="仿宋_GB2312" w:hAnsi="仿宋_GB2312" w:cs="仿宋_GB2312"/>
          <w:szCs w:val="32"/>
        </w:rPr>
      </w:pPr>
    </w:p>
    <w:tbl>
      <w:tblPr>
        <w:tblStyle w:val="6"/>
        <w:tblW w:w="8705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6406"/>
        <w:gridCol w:w="18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87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bookmarkStart w:id="2" w:name="_GoBack"/>
            <w:r>
              <w:rPr>
                <w:rFonts w:hint="eastAsia" w:ascii="仿宋_GB2312" w:eastAsia="仿宋_GB2312"/>
                <w:sz w:val="32"/>
                <w:szCs w:val="32"/>
              </w:rPr>
              <w:t xml:space="preserve">番禺区 2020年广州市商务发展专项资金零售与生活服务事项扶持资金拨付名单  </w:t>
            </w:r>
            <w:bookmarkEnd w:id="2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6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支持金额（万元）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广州市西丽酒店有限公司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6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广州道谷味道饮食有限公司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6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广州市合辉丽江大酒店有限公司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6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广州市神龙酒店有限公司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6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广州鼓良科技有限公司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6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广州盛禧餐饮有限公司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6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广州住家酒店管理有限公司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6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广州缔之美酒店有限公司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6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广州市信恒自动化系统有限公司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6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广州有家实业有限公司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6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广州庞大晶意新能源汽车销售服务有限公司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6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广州众鑫合贸易有限公司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6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广州睿际信息科技有限公司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6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广州市九尔川电子商务有限公司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6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广州名豪御宴餐饮有限公司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6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广州市禺山加油站有限公司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6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广州市越江山餐饮管理有限公司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6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广州慈浩餐饮管理有限公司/世华兄弟（广东）餐饮管理有限公司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6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广州晟翔宝沃汽车销售服务有限公司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6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广州市笛美音响设备有限公司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6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广州市顾民药业有限责任公司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6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广州美丽豪酒店有限公司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6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广州市四海一品餐饮有限公司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6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广州市欧民雪服装有限公司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6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广州市华刊汽车有限公司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6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广州市众凯利汽车销售服务有限公司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6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广州市喜龙迎宾汽车销售服务有限公司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6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广州市鸿粤国誉汽车销售有限公司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6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广州广番宜家家居有限公司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6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广州宝泰行汽车销售服务有限公司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</w:tr>
    </w:tbl>
    <w:p>
      <w:pPr>
        <w:rPr>
          <w:rFonts w:hint="eastAsia" w:ascii="仿宋_GB2312" w:hAnsi="仿宋_GB2312" w:cs="仿宋_GB231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公文小标宋简" w:hAnsi="宋体" w:eastAsia="公文小标宋简" w:cs="宋体"/>
          <w:b/>
          <w:bCs/>
          <w:kern w:val="0"/>
          <w:sz w:val="44"/>
          <w:szCs w:val="44"/>
        </w:rPr>
      </w:pPr>
      <w:bookmarkStart w:id="0" w:name="OLE_LINK2"/>
      <w:bookmarkStart w:id="1" w:name="OLE_LINK1"/>
    </w:p>
    <w:p>
      <w:pPr>
        <w:spacing w:line="600" w:lineRule="exact"/>
        <w:jc w:val="center"/>
        <w:rPr>
          <w:rFonts w:hint="eastAsia" w:ascii="公文小标宋简" w:hAnsi="宋体" w:eastAsia="公文小标宋简" w:cs="宋体"/>
          <w:b/>
          <w:bCs/>
          <w:kern w:val="0"/>
          <w:sz w:val="44"/>
          <w:szCs w:val="44"/>
        </w:rPr>
      </w:pPr>
      <w:r>
        <w:rPr>
          <w:rFonts w:hint="eastAsia" w:ascii="公文小标宋简" w:hAnsi="宋体" w:eastAsia="公文小标宋简" w:cs="宋体"/>
          <w:b/>
          <w:bCs/>
          <w:kern w:val="0"/>
          <w:sz w:val="44"/>
          <w:szCs w:val="44"/>
        </w:rPr>
        <w:t>2020年广州市商务发展专项资金零售与生活服务事项（新增限额以上企业奖励）资金</w:t>
      </w:r>
    </w:p>
    <w:p>
      <w:pPr>
        <w:spacing w:line="600" w:lineRule="exact"/>
        <w:jc w:val="center"/>
        <w:rPr>
          <w:rFonts w:hint="eastAsia" w:ascii="公文小标宋简" w:hAnsi="宋体" w:eastAsia="公文小标宋简" w:cs="宋体"/>
          <w:b/>
          <w:bCs/>
          <w:kern w:val="0"/>
          <w:sz w:val="44"/>
          <w:szCs w:val="44"/>
        </w:rPr>
      </w:pPr>
      <w:r>
        <w:rPr>
          <w:rFonts w:hint="eastAsia" w:ascii="公文小标宋简" w:eastAsia="公文小标宋简"/>
          <w:b/>
          <w:bCs/>
          <w:sz w:val="44"/>
        </w:rPr>
        <w:t>请款函</w:t>
      </w:r>
    </w:p>
    <w:p>
      <w:pPr>
        <w:spacing w:line="600" w:lineRule="exact"/>
        <w:rPr>
          <w:rFonts w:hint="eastAsia" w:ascii="宋体"/>
          <w:sz w:val="44"/>
        </w:rPr>
      </w:pPr>
    </w:p>
    <w:p>
      <w:pPr>
        <w:spacing w:line="600" w:lineRule="exact"/>
        <w:rPr>
          <w:rFonts w:hint="eastAsia" w:ascii="仿宋_GB2312" w:eastAsia="仿宋_GB2312"/>
          <w:sz w:val="32"/>
        </w:rPr>
      </w:pPr>
      <w:r>
        <w:rPr>
          <w:rFonts w:hint="eastAsia" w:eastAsia="仿宋_GB2312"/>
          <w:sz w:val="32"/>
        </w:rPr>
        <w:t>广州市</w:t>
      </w:r>
      <w:r>
        <w:rPr>
          <w:rFonts w:hint="eastAsia" w:ascii="仿宋_GB2312" w:eastAsia="仿宋_GB2312"/>
          <w:sz w:val="32"/>
        </w:rPr>
        <w:t>番禺区科技工业商务和信息化局：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pacing w:val="24"/>
          <w:sz w:val="32"/>
        </w:rPr>
      </w:pPr>
      <w:r>
        <w:rPr>
          <w:rFonts w:hint="eastAsia" w:ascii="仿宋_GB2312" w:eastAsia="仿宋_GB2312"/>
          <w:sz w:val="32"/>
        </w:rPr>
        <w:t>根据《广州市商务局关于拨付2020年广州市商务发展专项资金零售与生活服务的通知》的精神，安排我单位获得（新增限额以上企业奖励）扶持资金</w:t>
      </w:r>
      <w:r>
        <w:rPr>
          <w:rFonts w:hint="eastAsia" w:ascii="仿宋_GB2312" w:eastAsia="仿宋_GB2312"/>
          <w:sz w:val="32"/>
          <w:u w:val="single"/>
        </w:rPr>
        <w:t xml:space="preserve">         </w:t>
      </w:r>
      <w:r>
        <w:rPr>
          <w:rFonts w:hint="eastAsia" w:eastAsia="仿宋_GB2312"/>
          <w:sz w:val="32"/>
        </w:rPr>
        <w:t>万元，特申请办理有关拨款手续。</w:t>
      </w:r>
    </w:p>
    <w:p>
      <w:pPr>
        <w:spacing w:line="600" w:lineRule="exact"/>
        <w:ind w:firstLine="645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请给予拨款为盼。</w:t>
      </w:r>
    </w:p>
    <w:p>
      <w:pPr>
        <w:spacing w:line="600" w:lineRule="exact"/>
        <w:ind w:firstLine="645"/>
        <w:rPr>
          <w:rFonts w:hint="eastAsia" w:eastAsia="仿宋_GB2312"/>
          <w:sz w:val="32"/>
        </w:rPr>
      </w:pPr>
    </w:p>
    <w:p>
      <w:pPr>
        <w:spacing w:line="600" w:lineRule="exact"/>
        <w:rPr>
          <w:rFonts w:hint="eastAsia" w:eastAsia="仿宋_GB2312"/>
          <w:sz w:val="28"/>
          <w:szCs w:val="28"/>
          <w:u w:val="single"/>
        </w:rPr>
      </w:pPr>
      <w:r>
        <w:rPr>
          <w:rFonts w:hint="eastAsia" w:eastAsia="仿宋_GB2312"/>
          <w:sz w:val="28"/>
          <w:szCs w:val="28"/>
        </w:rPr>
        <w:t>附：单位名称：</w:t>
      </w:r>
      <w:r>
        <w:rPr>
          <w:rFonts w:hint="eastAsia" w:eastAsia="仿宋_GB2312"/>
          <w:sz w:val="28"/>
          <w:szCs w:val="28"/>
          <w:u w:val="single"/>
        </w:rPr>
        <w:t xml:space="preserve">                                  </w:t>
      </w:r>
    </w:p>
    <w:p>
      <w:pPr>
        <w:spacing w:line="600" w:lineRule="exact"/>
        <w:ind w:firstLine="630"/>
        <w:rPr>
          <w:rFonts w:hint="eastAsia" w:eastAsia="仿宋_GB2312"/>
          <w:sz w:val="28"/>
          <w:szCs w:val="28"/>
          <w:u w:val="single"/>
        </w:rPr>
      </w:pPr>
      <w:r>
        <w:rPr>
          <w:rFonts w:hint="eastAsia" w:eastAsia="仿宋_GB2312"/>
          <w:sz w:val="28"/>
          <w:szCs w:val="28"/>
        </w:rPr>
        <w:t>开户银行：</w:t>
      </w:r>
      <w:r>
        <w:rPr>
          <w:rFonts w:hint="eastAsia" w:eastAsia="仿宋_GB2312"/>
          <w:sz w:val="28"/>
          <w:szCs w:val="28"/>
          <w:u w:val="single"/>
        </w:rPr>
        <w:t xml:space="preserve">                                 </w:t>
      </w:r>
    </w:p>
    <w:p>
      <w:pPr>
        <w:spacing w:line="600" w:lineRule="exact"/>
        <w:ind w:firstLine="630"/>
        <w:rPr>
          <w:rFonts w:hint="eastAsia" w:eastAsia="仿宋_GB2312"/>
          <w:sz w:val="28"/>
          <w:szCs w:val="28"/>
          <w:u w:val="single"/>
        </w:rPr>
      </w:pPr>
      <w:r>
        <w:rPr>
          <w:rFonts w:hint="eastAsia" w:eastAsia="仿宋_GB2312"/>
          <w:sz w:val="28"/>
          <w:szCs w:val="28"/>
        </w:rPr>
        <w:t>银行帐号：</w:t>
      </w:r>
      <w:r>
        <w:rPr>
          <w:rFonts w:hint="eastAsia" w:eastAsia="仿宋_GB2312"/>
          <w:sz w:val="28"/>
          <w:szCs w:val="28"/>
          <w:u w:val="single"/>
        </w:rPr>
        <w:t xml:space="preserve">                                 </w:t>
      </w:r>
    </w:p>
    <w:p>
      <w:pPr>
        <w:spacing w:line="600" w:lineRule="exact"/>
        <w:ind w:firstLine="630"/>
        <w:rPr>
          <w:rFonts w:hint="eastAsia" w:eastAsia="仿宋_GB2312"/>
          <w:sz w:val="28"/>
          <w:szCs w:val="28"/>
          <w:u w:val="single"/>
        </w:rPr>
      </w:pPr>
      <w:r>
        <w:rPr>
          <w:rFonts w:hint="eastAsia" w:eastAsia="仿宋_GB2312"/>
          <w:sz w:val="28"/>
          <w:szCs w:val="28"/>
        </w:rPr>
        <w:t xml:space="preserve">联系人：  </w:t>
      </w:r>
      <w:r>
        <w:rPr>
          <w:rFonts w:hint="eastAsia" w:eastAsia="仿宋_GB2312"/>
          <w:sz w:val="28"/>
          <w:szCs w:val="28"/>
          <w:u w:val="single"/>
        </w:rPr>
        <w:t xml:space="preserve">                                 </w:t>
      </w:r>
    </w:p>
    <w:p>
      <w:pPr>
        <w:spacing w:line="600" w:lineRule="exact"/>
        <w:ind w:firstLine="630"/>
        <w:rPr>
          <w:rFonts w:hint="eastAsia" w:eastAsia="仿宋_GB2312"/>
          <w:sz w:val="28"/>
          <w:szCs w:val="28"/>
          <w:u w:val="single"/>
        </w:rPr>
      </w:pPr>
      <w:r>
        <w:rPr>
          <w:rFonts w:hint="eastAsia" w:eastAsia="仿宋_GB2312"/>
          <w:sz w:val="28"/>
          <w:szCs w:val="28"/>
        </w:rPr>
        <w:t>联系电话（座机、手机）：</w:t>
      </w:r>
      <w:r>
        <w:rPr>
          <w:rFonts w:hint="eastAsia" w:eastAsia="仿宋_GB2312"/>
          <w:sz w:val="28"/>
          <w:szCs w:val="28"/>
          <w:u w:val="single"/>
        </w:rPr>
        <w:t xml:space="preserve">                    </w:t>
      </w:r>
    </w:p>
    <w:p>
      <w:pPr>
        <w:spacing w:line="600" w:lineRule="exact"/>
        <w:ind w:firstLine="63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</w:t>
      </w:r>
    </w:p>
    <w:p>
      <w:pPr>
        <w:spacing w:line="600" w:lineRule="exact"/>
        <w:rPr>
          <w:rFonts w:hint="eastAsia" w:eastAsia="仿宋_GB2312"/>
          <w:sz w:val="28"/>
          <w:szCs w:val="28"/>
        </w:rPr>
      </w:pPr>
    </w:p>
    <w:p>
      <w:pPr>
        <w:spacing w:line="600" w:lineRule="exact"/>
        <w:ind w:firstLine="4760" w:firstLineChars="17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单位（公章）</w:t>
      </w:r>
    </w:p>
    <w:p>
      <w:pPr>
        <w:spacing w:line="600" w:lineRule="exact"/>
        <w:ind w:right="800" w:firstLine="630"/>
        <w:jc w:val="center"/>
        <w:rPr>
          <w:rFonts w:hint="eastAsi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588" w:right="1474" w:bottom="1588" w:left="1531" w:header="851" w:footer="141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  <w:r>
        <w:rPr>
          <w:rFonts w:hint="eastAsia" w:eastAsia="仿宋_GB2312"/>
          <w:sz w:val="28"/>
          <w:szCs w:val="28"/>
        </w:rPr>
        <w:t xml:space="preserve">                        年   月    日</w:t>
      </w:r>
    </w:p>
    <w:bookmarkEnd w:id="0"/>
    <w:bookmarkEnd w:id="1"/>
    <w:p>
      <w:pPr>
        <w:spacing w:line="500" w:lineRule="exact"/>
        <w:ind w:firstLine="540"/>
        <w:jc w:val="lef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注意：以下内容不用打印。</w:t>
      </w:r>
    </w:p>
    <w:p>
      <w:pPr>
        <w:pStyle w:val="7"/>
        <w:numPr>
          <w:ilvl w:val="0"/>
          <w:numId w:val="1"/>
        </w:numPr>
        <w:spacing w:line="500" w:lineRule="exact"/>
        <w:ind w:firstLineChars="0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此件为样本，请用贵司有单位名称的信笺重新打印，提交“开户银行许可证”复印件和“营业执照”复印件。</w:t>
      </w:r>
    </w:p>
    <w:p>
      <w:pPr>
        <w:pStyle w:val="7"/>
        <w:numPr>
          <w:ilvl w:val="0"/>
          <w:numId w:val="1"/>
        </w:numPr>
        <w:spacing w:line="500" w:lineRule="exact"/>
        <w:ind w:firstLineChars="0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“开户许可证”和“账号”需按《开户银行许可证》完整填写。</w:t>
      </w:r>
    </w:p>
    <w:p>
      <w:pPr>
        <w:pStyle w:val="7"/>
        <w:numPr>
          <w:ilvl w:val="0"/>
          <w:numId w:val="1"/>
        </w:numPr>
        <w:spacing w:line="500" w:lineRule="exact"/>
        <w:ind w:firstLineChars="0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如企业名称曾办理变更，需提交“变更登记核准通知书”；如银行名称曾改名，需提交“银行名称变更批文”。</w:t>
      </w:r>
    </w:p>
    <w:p>
      <w:pPr>
        <w:pStyle w:val="7"/>
        <w:numPr>
          <w:ilvl w:val="0"/>
          <w:numId w:val="1"/>
        </w:numPr>
        <w:spacing w:line="500" w:lineRule="exact"/>
        <w:ind w:firstLineChars="0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《请款函》、《开户许可证》等纸质资料盖公章一式两份交到番禺区市桥清河东路口岸大街11号6楼，口岸与贸易管理科，电话：34623058，联系人：何小姐。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588" w:right="1474" w:bottom="1588" w:left="1531" w:header="851" w:footer="141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5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  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140" w:firstLineChars="50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708D2"/>
    <w:multiLevelType w:val="multilevel"/>
    <w:tmpl w:val="274708D2"/>
    <w:lvl w:ilvl="0" w:tentative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80" w:hanging="420"/>
      </w:pPr>
    </w:lvl>
    <w:lvl w:ilvl="2" w:tentative="0">
      <w:start w:val="1"/>
      <w:numFmt w:val="lowerRoman"/>
      <w:lvlText w:val="%3."/>
      <w:lvlJc w:val="right"/>
      <w:pPr>
        <w:ind w:left="1800" w:hanging="420"/>
      </w:pPr>
    </w:lvl>
    <w:lvl w:ilvl="3" w:tentative="0">
      <w:start w:val="1"/>
      <w:numFmt w:val="decimal"/>
      <w:lvlText w:val="%4."/>
      <w:lvlJc w:val="left"/>
      <w:pPr>
        <w:ind w:left="2220" w:hanging="420"/>
      </w:pPr>
    </w:lvl>
    <w:lvl w:ilvl="4" w:tentative="0">
      <w:start w:val="1"/>
      <w:numFmt w:val="lowerLetter"/>
      <w:lvlText w:val="%5)"/>
      <w:lvlJc w:val="left"/>
      <w:pPr>
        <w:ind w:left="2640" w:hanging="420"/>
      </w:pPr>
    </w:lvl>
    <w:lvl w:ilvl="5" w:tentative="0">
      <w:start w:val="1"/>
      <w:numFmt w:val="lowerRoman"/>
      <w:lvlText w:val="%6."/>
      <w:lvlJc w:val="right"/>
      <w:pPr>
        <w:ind w:left="3060" w:hanging="420"/>
      </w:pPr>
    </w:lvl>
    <w:lvl w:ilvl="6" w:tentative="0">
      <w:start w:val="1"/>
      <w:numFmt w:val="decimal"/>
      <w:lvlText w:val="%7."/>
      <w:lvlJc w:val="left"/>
      <w:pPr>
        <w:ind w:left="3480" w:hanging="420"/>
      </w:pPr>
    </w:lvl>
    <w:lvl w:ilvl="7" w:tentative="0">
      <w:start w:val="1"/>
      <w:numFmt w:val="lowerLetter"/>
      <w:lvlText w:val="%8)"/>
      <w:lvlJc w:val="left"/>
      <w:pPr>
        <w:ind w:left="3900" w:hanging="420"/>
      </w:pPr>
    </w:lvl>
    <w:lvl w:ilvl="8" w:tentative="0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A1F3A"/>
    <w:rsid w:val="194A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  <w:rPr>
      <w:rFonts w:ascii="Times New Roman" w:hAnsi="Times New Roman" w:eastAsia="宋体" w:cs="Times New Roman"/>
    </w:rPr>
  </w:style>
  <w:style w:type="paragraph" w:customStyle="1" w:styleId="7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区科工商信局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2020-09-11T03:36:00Z</dcterms:created>
  <dc:creator>黄敏</dc:creator>
  <cp:lastModifiedBy>黄敏</cp:lastModifiedBy>
  <dcterms:modified xsi:type="dcterms:W3CDTF">2020-09-11T03:37:21Z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