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color w:val="00000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color w:val="00000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白酒、白酒（液态）、白酒（原酒）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GB/T 15037‒2006《葡萄酒》、GB 2757‒2012《食品安全国家标准 蒸馏酒及其配制酒》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、GB/T 20822‒2007《固液法白酒》、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GB 2760‒2014《食品安全国家标准 食品添加剂使用标准》、GB 2761‒2017《食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品安全国家标准 食品中真菌毒素限量》、GB 2762‒2017《食品安全国家标准 食品中污染物限量》要求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Sun-Ext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color w:val="000000"/>
                <w:kern w:val="0"/>
                <w:szCs w:val="21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葡萄酒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Sun-Ext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color w:val="000000"/>
                <w:kern w:val="0"/>
                <w:szCs w:val="21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1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其他蒸馏酒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Sun-Ext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color w:val="000000"/>
                <w:kern w:val="0"/>
                <w:szCs w:val="21"/>
              </w:rPr>
              <w:t>酒精度、铅（以Pb计）、甲醇、氰化物（以HCN计）、糖精钠（以糖精计）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panose1 w:val="02010600030101010101"/>
    <w:charset w:val="86"/>
    <w:family w:val="auto"/>
    <w:pitch w:val="default"/>
    <w:sig w:usb0="F7FFAEFF" w:usb1="F9DFFFFF" w:usb2="0817FDFF" w:usb3="00000000" w:csb0="603F01FF" w:csb1="B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038"/>
    <w:rsid w:val="00020472"/>
    <w:rsid w:val="00021546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D5C"/>
    <w:rsid w:val="00124CE1"/>
    <w:rsid w:val="00125FCD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23CB3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872F8"/>
    <w:rsid w:val="004A13DB"/>
    <w:rsid w:val="004A2F45"/>
    <w:rsid w:val="004B6456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4C1F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46844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D023A"/>
    <w:rsid w:val="006E3497"/>
    <w:rsid w:val="006F32DE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BF189F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72CC9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3734BC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Administrator</cp:lastModifiedBy>
  <cp:lastPrinted>2019-06-30T01:10:00Z</cp:lastPrinted>
  <dcterms:modified xsi:type="dcterms:W3CDTF">2019-10-21T01:15:41Z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