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7F" w:rsidRDefault="00021E7F">
      <w:pPr>
        <w:adjustRightInd w:val="0"/>
        <w:snapToGrid w:val="0"/>
        <w:ind w:right="-156" w:hanging="180"/>
        <w:jc w:val="center"/>
        <w:rPr>
          <w:rFonts w:ascii="公文小标宋简" w:eastAsia="公文小标宋简"/>
          <w:b/>
          <w:bCs/>
          <w:smallCaps/>
          <w:snapToGrid w:val="0"/>
          <w:color w:val="FF0000"/>
          <w:spacing w:val="56"/>
          <w:kern w:val="0"/>
          <w:sz w:val="72"/>
          <w:szCs w:val="72"/>
        </w:rPr>
      </w:pPr>
    </w:p>
    <w:p w:rsidR="00021E7F" w:rsidRDefault="00F56729">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穗（番）环管影〔20</w:t>
      </w:r>
      <w:r w:rsidR="00F0140E">
        <w:rPr>
          <w:rFonts w:ascii="仿宋_GB2312" w:eastAsia="仿宋_GB2312" w:hint="eastAsia"/>
          <w:sz w:val="32"/>
          <w:szCs w:val="32"/>
        </w:rPr>
        <w:t>20</w:t>
      </w:r>
      <w:r>
        <w:rPr>
          <w:rFonts w:ascii="仿宋_GB2312" w:eastAsia="仿宋_GB2312" w:hint="eastAsia"/>
          <w:sz w:val="32"/>
          <w:szCs w:val="32"/>
        </w:rPr>
        <w:t>〕</w:t>
      </w:r>
      <w:r w:rsidR="00F73F91">
        <w:rPr>
          <w:rFonts w:ascii="仿宋_GB2312" w:eastAsia="仿宋_GB2312" w:hint="eastAsia"/>
          <w:sz w:val="32"/>
          <w:szCs w:val="32"/>
        </w:rPr>
        <w:t>39</w:t>
      </w:r>
      <w:r>
        <w:rPr>
          <w:rFonts w:ascii="仿宋_GB2312" w:eastAsia="仿宋_GB2312" w:hint="eastAsia"/>
          <w:sz w:val="32"/>
          <w:szCs w:val="32"/>
        </w:rPr>
        <w:t>号</w:t>
      </w:r>
    </w:p>
    <w:p w:rsidR="00021E7F" w:rsidRDefault="00021E7F">
      <w:pPr>
        <w:rPr>
          <w:rFonts w:ascii="黑体" w:eastAsia="黑体"/>
        </w:rPr>
      </w:pPr>
    </w:p>
    <w:p w:rsidR="00021E7F" w:rsidRDefault="00021E7F">
      <w:pPr>
        <w:adjustRightInd w:val="0"/>
        <w:snapToGrid w:val="0"/>
        <w:spacing w:line="600" w:lineRule="exact"/>
        <w:rPr>
          <w:rFonts w:ascii="仿宋_GB2312"/>
        </w:rPr>
      </w:pPr>
    </w:p>
    <w:p w:rsidR="00021E7F" w:rsidRPr="00BB7177" w:rsidRDefault="00F56729">
      <w:pPr>
        <w:spacing w:line="560" w:lineRule="exact"/>
        <w:jc w:val="center"/>
        <w:rPr>
          <w:rFonts w:ascii="方正小标宋简体" w:eastAsia="方正小标宋简体"/>
          <w:sz w:val="44"/>
          <w:szCs w:val="44"/>
        </w:rPr>
      </w:pPr>
      <w:r w:rsidRPr="00BB7177">
        <w:rPr>
          <w:rFonts w:ascii="方正小标宋简体" w:eastAsia="方正小标宋简体" w:hint="eastAsia"/>
          <w:sz w:val="44"/>
          <w:szCs w:val="44"/>
        </w:rPr>
        <w:t>广州市生态环境局关于</w:t>
      </w:r>
      <w:bookmarkStart w:id="0" w:name="_Hlk534121400"/>
      <w:r w:rsidRPr="00BB7177">
        <w:rPr>
          <w:rFonts w:ascii="方正小标宋简体" w:eastAsia="方正小标宋简体" w:hint="eastAsia"/>
          <w:sz w:val="44"/>
          <w:szCs w:val="44"/>
        </w:rPr>
        <w:t>广州市天枭塑料制品有限公司年产手机套200万件</w:t>
      </w:r>
      <w:bookmarkEnd w:id="0"/>
      <w:r w:rsidRPr="00BB7177">
        <w:rPr>
          <w:rFonts w:ascii="方正小标宋简体" w:eastAsia="方正小标宋简体" w:hint="eastAsia"/>
          <w:sz w:val="44"/>
          <w:szCs w:val="44"/>
        </w:rPr>
        <w:t>建设项目环境影响报告表的批复</w:t>
      </w:r>
    </w:p>
    <w:p w:rsidR="00021E7F" w:rsidRDefault="00021E7F">
      <w:pPr>
        <w:rPr>
          <w:rFonts w:ascii="仿宋_GB2312" w:eastAsia="仿宋_GB2312"/>
          <w:sz w:val="32"/>
          <w:szCs w:val="32"/>
        </w:rPr>
      </w:pPr>
    </w:p>
    <w:p w:rsidR="00021E7F" w:rsidRDefault="00F56729">
      <w:pPr>
        <w:rPr>
          <w:rFonts w:ascii="仿宋_GB2312" w:eastAsia="仿宋_GB2312"/>
          <w:sz w:val="32"/>
          <w:szCs w:val="32"/>
        </w:rPr>
      </w:pPr>
      <w:r>
        <w:rPr>
          <w:rFonts w:ascii="仿宋_GB2312" w:eastAsia="仿宋_GB2312" w:hint="eastAsia"/>
          <w:sz w:val="32"/>
          <w:szCs w:val="32"/>
        </w:rPr>
        <w:t>广州市天枭塑料制品有限公司（91440113MA59BRE66A）：</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你单位报送的《广州市天枭塑料制品有限公司年产手机套200万件建设项目环境影响报告表》（以下简称“《报告表》”）及附送资料收悉。经研究，现批复如下：</w:t>
      </w:r>
    </w:p>
    <w:p w:rsidR="00021E7F" w:rsidRPr="00BB7177" w:rsidRDefault="00F56729">
      <w:pPr>
        <w:ind w:firstLineChars="200" w:firstLine="640"/>
        <w:rPr>
          <w:rFonts w:ascii="仿宋_GB2312" w:eastAsia="仿宋_GB2312"/>
          <w:sz w:val="32"/>
          <w:szCs w:val="32"/>
        </w:rPr>
      </w:pPr>
      <w:r>
        <w:rPr>
          <w:rFonts w:ascii="仿宋_GB2312" w:eastAsia="仿宋_GB2312" w:hint="eastAsia"/>
          <w:sz w:val="32"/>
          <w:szCs w:val="32"/>
        </w:rPr>
        <w:t>一、广州市天枭塑料制品有限公司年产手机套200万件建设项目（以下简称“该项目”）位于广州市番禺区沙头街大平村村前大街1号，申报内容为</w:t>
      </w:r>
      <w:r w:rsidR="00F0140E">
        <w:rPr>
          <w:rFonts w:ascii="仿宋_GB2312" w:eastAsia="仿宋_GB2312" w:hint="eastAsia"/>
          <w:sz w:val="32"/>
          <w:szCs w:val="32"/>
        </w:rPr>
        <w:t>年</w:t>
      </w:r>
      <w:r>
        <w:rPr>
          <w:rFonts w:ascii="仿宋_GB2312" w:eastAsia="仿宋_GB2312" w:hint="eastAsia"/>
          <w:sz w:val="32"/>
          <w:szCs w:val="32"/>
        </w:rPr>
        <w:t>产手机套200万件。该项目占地面积450平方米，总建筑面积550平方米，主要建筑物有1栋单层厂房（含阁楼）；主要设备有注塑机9台、机械手8台、料斗干燥机9台、拌料机</w:t>
      </w:r>
      <w:r w:rsidRPr="00BB7177">
        <w:rPr>
          <w:rFonts w:ascii="仿宋_GB2312" w:eastAsia="仿宋_GB2312" w:hint="eastAsia"/>
          <w:sz w:val="32"/>
          <w:szCs w:val="32"/>
        </w:rPr>
        <w:t>2台、传送带9台、模温机3台、火花机1台、普通铣床3台、精密平面磨床1台、储气罐1个、空压机1台</w:t>
      </w:r>
      <w:r w:rsidR="00F0140E">
        <w:rPr>
          <w:rFonts w:ascii="仿宋_GB2312" w:eastAsia="仿宋_GB2312" w:hint="eastAsia"/>
          <w:sz w:val="32"/>
          <w:szCs w:val="32"/>
        </w:rPr>
        <w:t>等</w:t>
      </w:r>
      <w:r w:rsidRPr="00BB7177">
        <w:rPr>
          <w:rFonts w:ascii="仿宋_GB2312" w:eastAsia="仿宋_GB2312" w:hint="eastAsia"/>
          <w:sz w:val="32"/>
          <w:szCs w:val="32"/>
        </w:rPr>
        <w:t>；员工15名，内部不安排食宿。</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w:t>
      </w:r>
      <w:r>
        <w:rPr>
          <w:rFonts w:ascii="仿宋_GB2312" w:eastAsia="仿宋_GB2312" w:hint="eastAsia"/>
          <w:sz w:val="32"/>
          <w:szCs w:val="32"/>
        </w:rPr>
        <w:lastRenderedPageBreak/>
        <w:t>保护角度，</w:t>
      </w:r>
      <w:r w:rsidRPr="00BB7177">
        <w:rPr>
          <w:rFonts w:ascii="仿宋_GB2312" w:eastAsia="仿宋_GB2312" w:hint="eastAsia"/>
          <w:sz w:val="32"/>
          <w:szCs w:val="32"/>
        </w:rPr>
        <w:t>在现选址</w:t>
      </w:r>
      <w:r>
        <w:rPr>
          <w:rFonts w:ascii="仿宋_GB2312" w:eastAsia="仿宋_GB2312" w:hint="eastAsia"/>
          <w:sz w:val="32"/>
          <w:szCs w:val="32"/>
        </w:rPr>
        <w:t>处建设可行。经审查，我局原则同意《报告表》评价结论。该项目应当按照《报告表》所述性质、规模、地点、生产工艺和环境保护措施进行建设。</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（一）在未接驳净水厂纳污管网前，</w:t>
      </w:r>
      <w:r w:rsidR="00F0140E">
        <w:rPr>
          <w:rFonts w:ascii="仿宋_GB2312" w:eastAsia="仿宋_GB2312" w:hint="eastAsia"/>
          <w:sz w:val="32"/>
          <w:szCs w:val="32"/>
        </w:rPr>
        <w:t>水污染物</w:t>
      </w:r>
      <w:r>
        <w:rPr>
          <w:rFonts w:ascii="仿宋_GB2312" w:eastAsia="仿宋_GB2312" w:hint="eastAsia"/>
          <w:sz w:val="32"/>
          <w:szCs w:val="32"/>
        </w:rPr>
        <w:t>排放执行广东省《水污染物排放限值》（DB44/26-2001）第二时段一级标准</w:t>
      </w:r>
      <w:r w:rsidR="00F0140E">
        <w:rPr>
          <w:rFonts w:ascii="仿宋_GB2312" w:eastAsia="仿宋_GB2312" w:hint="eastAsia"/>
          <w:sz w:val="32"/>
          <w:szCs w:val="32"/>
        </w:rPr>
        <w:t>，</w:t>
      </w:r>
      <w:r>
        <w:rPr>
          <w:rFonts w:ascii="仿宋_GB2312" w:eastAsia="仿宋_GB2312" w:hint="eastAsia"/>
          <w:sz w:val="32"/>
          <w:szCs w:val="32"/>
        </w:rPr>
        <w:t>接驳净水厂纳污管网后，</w:t>
      </w:r>
      <w:r w:rsidR="00F0140E">
        <w:rPr>
          <w:rFonts w:ascii="仿宋_GB2312" w:eastAsia="仿宋_GB2312" w:hint="eastAsia"/>
          <w:sz w:val="32"/>
          <w:szCs w:val="32"/>
        </w:rPr>
        <w:t>水污染物</w:t>
      </w:r>
      <w:r>
        <w:rPr>
          <w:rFonts w:ascii="仿宋_GB2312" w:eastAsia="仿宋_GB2312" w:hint="eastAsia"/>
          <w:sz w:val="32"/>
          <w:szCs w:val="32"/>
        </w:rPr>
        <w:t>排放执行广东省《水污染物排放限值》（DB44/26-2001）第二时段三级标准。生活污水排放量不超过180吨/年。</w:t>
      </w:r>
    </w:p>
    <w:p w:rsidR="00021E7F" w:rsidRDefault="00F56729">
      <w:pPr>
        <w:ind w:firstLineChars="200" w:firstLine="640"/>
        <w:rPr>
          <w:rFonts w:ascii="仿宋_GB2312" w:eastAsia="仿宋_GB2312"/>
          <w:bCs/>
          <w:sz w:val="32"/>
          <w:szCs w:val="32"/>
        </w:rPr>
      </w:pPr>
      <w:r>
        <w:rPr>
          <w:rFonts w:ascii="仿宋_GB2312" w:eastAsia="仿宋_GB2312" w:hint="eastAsia"/>
          <w:sz w:val="32"/>
          <w:szCs w:val="32"/>
        </w:rPr>
        <w:t>（二）颗粒物排放执行广东省《大气污染物排放限值》（DB44/27-2001）第二时段无组织排放监控</w:t>
      </w:r>
      <w:r w:rsidR="00F0140E">
        <w:rPr>
          <w:rFonts w:ascii="仿宋_GB2312" w:eastAsia="仿宋_GB2312" w:hint="eastAsia"/>
          <w:sz w:val="32"/>
          <w:szCs w:val="32"/>
        </w:rPr>
        <w:t>点</w:t>
      </w:r>
      <w:r>
        <w:rPr>
          <w:rFonts w:ascii="仿宋_GB2312" w:eastAsia="仿宋_GB2312" w:hint="eastAsia"/>
          <w:sz w:val="32"/>
          <w:szCs w:val="32"/>
        </w:rPr>
        <w:t>浓度限值</w:t>
      </w:r>
      <w:r w:rsidR="00F0140E">
        <w:rPr>
          <w:rFonts w:ascii="仿宋_GB2312" w:eastAsia="仿宋_GB2312" w:hint="eastAsia"/>
          <w:sz w:val="32"/>
          <w:szCs w:val="32"/>
        </w:rPr>
        <w:t>，有机废气</w:t>
      </w:r>
      <w:r>
        <w:rPr>
          <w:rFonts w:ascii="仿宋_GB2312" w:eastAsia="仿宋_GB2312" w:hint="eastAsia"/>
          <w:sz w:val="32"/>
          <w:szCs w:val="32"/>
        </w:rPr>
        <w:t>排放执行《合成树脂工业污染物排放标准》（</w:t>
      </w:r>
      <w:r>
        <w:rPr>
          <w:rFonts w:ascii="仿宋_GB2312" w:eastAsia="仿宋_GB2312"/>
          <w:sz w:val="32"/>
          <w:szCs w:val="32"/>
        </w:rPr>
        <w:t>GB31572-2015</w:t>
      </w:r>
      <w:r>
        <w:rPr>
          <w:rFonts w:ascii="仿宋_GB2312" w:eastAsia="仿宋_GB2312" w:hint="eastAsia"/>
          <w:sz w:val="32"/>
          <w:szCs w:val="32"/>
        </w:rPr>
        <w:t>）中表4及表9排放限值</w:t>
      </w:r>
      <w:r w:rsidR="00F0140E">
        <w:rPr>
          <w:rFonts w:ascii="仿宋_GB2312" w:eastAsia="仿宋_GB2312" w:hint="eastAsia"/>
          <w:sz w:val="32"/>
          <w:szCs w:val="32"/>
        </w:rPr>
        <w:t>，</w:t>
      </w:r>
      <w:r>
        <w:rPr>
          <w:rFonts w:ascii="仿宋_GB2312" w:eastAsia="仿宋_GB2312" w:hint="eastAsia"/>
          <w:sz w:val="32"/>
          <w:szCs w:val="32"/>
        </w:rPr>
        <w:t>臭气浓度排放执行《恶臭污染物排放标准》（</w:t>
      </w:r>
      <w:r>
        <w:rPr>
          <w:rFonts w:ascii="仿宋_GB2312" w:eastAsia="仿宋_GB2312"/>
          <w:sz w:val="32"/>
          <w:szCs w:val="32"/>
        </w:rPr>
        <w:t>GB14554-93</w:t>
      </w:r>
      <w:r>
        <w:rPr>
          <w:rFonts w:ascii="仿宋_GB2312" w:eastAsia="仿宋_GB2312" w:hint="eastAsia"/>
          <w:sz w:val="32"/>
          <w:szCs w:val="32"/>
        </w:rPr>
        <w:t>）</w:t>
      </w:r>
      <w:r>
        <w:rPr>
          <w:rFonts w:ascii="仿宋_GB2312" w:eastAsia="仿宋_GB2312" w:hint="eastAsia"/>
          <w:color w:val="000000" w:themeColor="text1"/>
          <w:sz w:val="32"/>
          <w:szCs w:val="32"/>
        </w:rPr>
        <w:t>表2</w:t>
      </w:r>
      <w:r>
        <w:rPr>
          <w:rFonts w:ascii="仿宋_GB2312" w:eastAsia="仿宋_GB2312"/>
          <w:color w:val="000000" w:themeColor="text1"/>
          <w:sz w:val="32"/>
          <w:szCs w:val="32"/>
        </w:rPr>
        <w:t>排气筒</w:t>
      </w:r>
      <w:r>
        <w:rPr>
          <w:rFonts w:ascii="仿宋_GB2312" w:eastAsia="仿宋_GB2312" w:hint="eastAsia"/>
          <w:color w:val="000000" w:themeColor="text1"/>
          <w:sz w:val="32"/>
          <w:szCs w:val="32"/>
        </w:rPr>
        <w:t>排放限值及</w:t>
      </w:r>
      <w:r>
        <w:rPr>
          <w:rFonts w:ascii="仿宋_GB2312" w:eastAsia="仿宋_GB2312"/>
          <w:color w:val="000000" w:themeColor="text1"/>
          <w:sz w:val="32"/>
          <w:szCs w:val="32"/>
        </w:rPr>
        <w:t>表1厂界标准值二级</w:t>
      </w:r>
      <w:r w:rsidR="00F0140E">
        <w:rPr>
          <w:rFonts w:ascii="仿宋_GB2312" w:eastAsia="仿宋_GB2312" w:hint="eastAsia"/>
          <w:color w:val="000000" w:themeColor="text1"/>
          <w:sz w:val="32"/>
          <w:szCs w:val="32"/>
        </w:rPr>
        <w:t>新扩改建</w:t>
      </w:r>
      <w:r>
        <w:rPr>
          <w:rFonts w:ascii="仿宋_GB2312" w:eastAsia="仿宋_GB2312"/>
          <w:color w:val="000000" w:themeColor="text1"/>
          <w:sz w:val="32"/>
          <w:szCs w:val="32"/>
        </w:rPr>
        <w:t>标准限值</w:t>
      </w:r>
      <w:r>
        <w:rPr>
          <w:rFonts w:ascii="仿宋_GB2312" w:eastAsia="仿宋_GB2312" w:hint="eastAsia"/>
          <w:color w:val="000000" w:themeColor="text1"/>
          <w:sz w:val="32"/>
          <w:szCs w:val="32"/>
        </w:rPr>
        <w:t>要求</w:t>
      </w:r>
      <w:r>
        <w:rPr>
          <w:rFonts w:ascii="仿宋_GB2312" w:eastAsia="仿宋_GB2312" w:hint="eastAsia"/>
          <w:bCs/>
          <w:sz w:val="32"/>
          <w:szCs w:val="32"/>
        </w:rPr>
        <w:t>。</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（三）边界噪声排放执行《工业企业厂界环境噪声排放标准》（GB12348-2008）2类区限值，即：昼间≤60分贝，夜间≤50分贝。</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（一）项目排水系统采用雨污分流。冷却水循环使用，不外排。市政污水管网完善前，生活污水经三级化粪池预处理后配套一体化污水处理设备处理达标后排放；市政污水管网完善后，生</w:t>
      </w:r>
      <w:r>
        <w:rPr>
          <w:rFonts w:ascii="仿宋_GB2312" w:eastAsia="仿宋_GB2312" w:hint="eastAsia"/>
          <w:sz w:val="32"/>
          <w:szCs w:val="32"/>
        </w:rPr>
        <w:lastRenderedPageBreak/>
        <w:t>活污水经三级化粪池预处理后，经</w:t>
      </w:r>
      <w:r>
        <w:rPr>
          <w:rFonts w:ascii="仿宋_GB2312" w:eastAsia="仿宋_GB2312"/>
          <w:sz w:val="32"/>
          <w:szCs w:val="32"/>
        </w:rPr>
        <w:t>市政排污管网</w:t>
      </w:r>
      <w:r>
        <w:rPr>
          <w:rFonts w:eastAsia="仿宋_GB2312" w:hint="eastAsia"/>
          <w:sz w:val="32"/>
          <w:szCs w:val="32"/>
        </w:rPr>
        <w:t>排入前锋</w:t>
      </w:r>
      <w:r>
        <w:rPr>
          <w:rFonts w:ascii="仿宋_GB2312" w:eastAsia="仿宋_GB2312" w:hint="eastAsia"/>
          <w:sz w:val="32"/>
          <w:szCs w:val="32"/>
        </w:rPr>
        <w:t>净水厂集中处理。项目设置</w:t>
      </w:r>
      <w:r w:rsidR="00F0140E">
        <w:rPr>
          <w:rFonts w:ascii="仿宋_GB2312" w:eastAsia="仿宋_GB2312" w:hint="eastAsia"/>
          <w:sz w:val="32"/>
          <w:szCs w:val="32"/>
        </w:rPr>
        <w:t>生活</w:t>
      </w:r>
      <w:r>
        <w:rPr>
          <w:rFonts w:ascii="仿宋_GB2312" w:eastAsia="仿宋_GB2312" w:hint="eastAsia"/>
          <w:sz w:val="32"/>
          <w:szCs w:val="32"/>
        </w:rPr>
        <w:t>污水排放口1个。</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（二）注塑</w:t>
      </w:r>
      <w:r w:rsidR="00841539">
        <w:rPr>
          <w:rFonts w:ascii="仿宋_GB2312" w:eastAsia="仿宋_GB2312" w:hint="eastAsia"/>
          <w:sz w:val="32"/>
          <w:szCs w:val="32"/>
        </w:rPr>
        <w:t>车间相对密闭，有机</w:t>
      </w:r>
      <w:r>
        <w:rPr>
          <w:rFonts w:ascii="仿宋_GB2312" w:eastAsia="仿宋_GB2312" w:hint="eastAsia"/>
          <w:sz w:val="32"/>
          <w:szCs w:val="32"/>
        </w:rPr>
        <w:t>废气经收集后配套“二级活性炭吸附装置”处理达标后通过15</w:t>
      </w:r>
      <w:r w:rsidR="00841539">
        <w:rPr>
          <w:rFonts w:ascii="仿宋_GB2312" w:eastAsia="仿宋_GB2312" w:hint="eastAsia"/>
          <w:sz w:val="32"/>
          <w:szCs w:val="32"/>
        </w:rPr>
        <w:t>米高</w:t>
      </w:r>
      <w:r>
        <w:rPr>
          <w:rFonts w:ascii="仿宋_GB2312" w:eastAsia="仿宋_GB2312" w:hint="eastAsia"/>
          <w:sz w:val="32"/>
          <w:szCs w:val="32"/>
        </w:rPr>
        <w:t>排气筒排放，项目设置废气排放口1个。</w:t>
      </w:r>
    </w:p>
    <w:p w:rsidR="00021E7F" w:rsidRDefault="00F56729">
      <w:pPr>
        <w:ind w:firstLineChars="200" w:firstLine="640"/>
        <w:rPr>
          <w:rFonts w:ascii="仿宋_GB2312" w:eastAsia="仿宋_GB2312"/>
          <w:sz w:val="32"/>
          <w:szCs w:val="32"/>
        </w:rPr>
      </w:pPr>
      <w:r>
        <w:rPr>
          <w:rFonts w:ascii="仿宋_GB2312" w:eastAsia="仿宋_GB2312" w:hAnsi="仿宋_GB2312" w:cs="仿宋_GB2312" w:hint="eastAsia"/>
          <w:sz w:val="32"/>
          <w:szCs w:val="32"/>
        </w:rPr>
        <w:t>加强</w:t>
      </w:r>
      <w:r>
        <w:rPr>
          <w:rFonts w:ascii="仿宋_GB2312" w:eastAsia="仿宋_GB2312" w:hint="eastAsia"/>
          <w:sz w:val="32"/>
          <w:szCs w:val="32"/>
        </w:rPr>
        <w:t>车间边界</w:t>
      </w:r>
      <w:r>
        <w:rPr>
          <w:rFonts w:ascii="仿宋_GB2312" w:eastAsia="仿宋_GB2312" w:hAnsi="仿宋_GB2312" w:cs="仿宋_GB2312" w:hint="eastAsia"/>
          <w:sz w:val="32"/>
          <w:szCs w:val="32"/>
        </w:rPr>
        <w:t>无组织排放废气的监控，确保</w:t>
      </w:r>
      <w:r>
        <w:rPr>
          <w:rFonts w:ascii="仿宋_GB2312" w:eastAsia="仿宋_GB2312" w:hint="eastAsia"/>
          <w:sz w:val="32"/>
          <w:szCs w:val="32"/>
        </w:rPr>
        <w:t>车间边界</w:t>
      </w:r>
      <w:r>
        <w:rPr>
          <w:rFonts w:ascii="仿宋_GB2312" w:eastAsia="仿宋_GB2312" w:hAnsi="仿宋_GB2312" w:cs="仿宋_GB2312" w:hint="eastAsia"/>
          <w:sz w:val="32"/>
          <w:szCs w:val="32"/>
        </w:rPr>
        <w:t>无组织排放监控点的废气达到相应标准限值的要求，监测超标时应对无组织排放废气进行收集、净化处理。</w:t>
      </w:r>
      <w:bookmarkStart w:id="1" w:name="_GoBack"/>
      <w:bookmarkEnd w:id="1"/>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（三）选用低噪声设备，合理布设生产车间，对噪声源采取隔声、减振等措施，定期检修设备。</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（四）废机油、废乳化液、废</w:t>
      </w:r>
      <w:r w:rsidR="00841539">
        <w:rPr>
          <w:rFonts w:ascii="仿宋_GB2312" w:eastAsia="仿宋_GB2312" w:hint="eastAsia"/>
          <w:sz w:val="32"/>
          <w:szCs w:val="32"/>
        </w:rPr>
        <w:t>矿物油</w:t>
      </w:r>
      <w:r>
        <w:rPr>
          <w:rFonts w:ascii="仿宋_GB2312" w:eastAsia="仿宋_GB2312" w:hint="eastAsia"/>
          <w:sz w:val="32"/>
          <w:szCs w:val="32"/>
        </w:rPr>
        <w:t>容器桶、废饱和活性炭、含油废抹布及手套等危险废物须设置符合《危险废物贮存污染控制标准》（GB18597-2001）要求的专用贮存场所存放并委托具备危险废物处理资质的机构处理。</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t>四、该项目的性质、规模、地点、采用的生产工艺或者防治污染、防止生态破坏的措施发生重大变动的，你单位应当重新报批环境影响评价文件。</w:t>
      </w:r>
    </w:p>
    <w:p w:rsidR="00021E7F" w:rsidRDefault="00F56729" w:rsidP="00841539">
      <w:pPr>
        <w:ind w:firstLineChars="200" w:firstLine="640"/>
        <w:rPr>
          <w:rFonts w:ascii="仿宋_GB2312" w:eastAsia="仿宋_GB2312"/>
          <w:sz w:val="32"/>
          <w:szCs w:val="32"/>
        </w:rPr>
      </w:pPr>
      <w:r>
        <w:rPr>
          <w:rFonts w:ascii="仿宋_GB2312" w:eastAsia="仿宋_GB2312" w:hint="eastAsia"/>
          <w:sz w:val="32"/>
          <w:szCs w:val="32"/>
        </w:rPr>
        <w:t>五、该项目建设应严格执行配套建设的环境保护设施与主体工程同时设计、同时施工、同时投产使用的环境保护“三同时”制度，具体要求如下：</w:t>
      </w:r>
    </w:p>
    <w:p w:rsidR="00021E7F" w:rsidRDefault="00F56729">
      <w:pPr>
        <w:widowControl/>
        <w:tabs>
          <w:tab w:val="left" w:pos="1418"/>
        </w:tabs>
        <w:rPr>
          <w:rFonts w:ascii="仿宋_GB2312" w:eastAsia="仿宋_GB2312"/>
          <w:sz w:val="32"/>
          <w:szCs w:val="32"/>
        </w:rPr>
      </w:pPr>
      <w:r>
        <w:rPr>
          <w:rFonts w:ascii="仿宋_GB2312" w:eastAsia="仿宋_GB2312" w:hint="eastAsia"/>
          <w:color w:val="FF0000"/>
          <w:sz w:val="32"/>
          <w:szCs w:val="32"/>
        </w:rPr>
        <w:t xml:space="preserve">   </w:t>
      </w:r>
      <w:r>
        <w:rPr>
          <w:rFonts w:ascii="仿宋_GB2312" w:eastAsia="仿宋_GB2312" w:hint="eastAsia"/>
          <w:sz w:val="32"/>
          <w:szCs w:val="32"/>
        </w:rPr>
        <w:t xml:space="preserve"> （一）项目竣工后，建设单位应当按照国务院生态环境行政主管部门规定的标准和程序，对配套建设的环境保护设施进行验收，编制验收报告，依法向社会公开。</w:t>
      </w:r>
    </w:p>
    <w:p w:rsidR="00021E7F" w:rsidRDefault="00F56729">
      <w:pPr>
        <w:ind w:firstLineChars="200" w:firstLine="640"/>
        <w:rPr>
          <w:rFonts w:ascii="仿宋_GB2312" w:eastAsia="仿宋_GB2312"/>
          <w:sz w:val="32"/>
          <w:szCs w:val="32"/>
        </w:rPr>
      </w:pPr>
      <w:r>
        <w:rPr>
          <w:rFonts w:ascii="仿宋_GB2312" w:eastAsia="仿宋_GB2312" w:hint="eastAsia"/>
          <w:sz w:val="32"/>
          <w:szCs w:val="32"/>
        </w:rPr>
        <w:lastRenderedPageBreak/>
        <w:t>（二）项目配套建设的环境保护设施经验收合格后，方可投入生产或者使用。</w:t>
      </w:r>
    </w:p>
    <w:p w:rsidR="00021E7F" w:rsidRDefault="00841539">
      <w:pPr>
        <w:ind w:firstLineChars="200" w:firstLine="640"/>
        <w:rPr>
          <w:rFonts w:ascii="仿宋_GB2312" w:eastAsia="仿宋_GB2312"/>
          <w:sz w:val="32"/>
          <w:szCs w:val="32"/>
        </w:rPr>
      </w:pPr>
      <w:r>
        <w:rPr>
          <w:rFonts w:ascii="仿宋_GB2312" w:eastAsia="仿宋_GB2312" w:hint="eastAsia"/>
          <w:sz w:val="32"/>
          <w:szCs w:val="32"/>
        </w:rPr>
        <w:t>六</w:t>
      </w:r>
      <w:r w:rsidR="00F56729">
        <w:rPr>
          <w:rFonts w:ascii="仿宋_GB2312" w:eastAsia="仿宋_GB2312" w:hint="eastAsia"/>
          <w:sz w:val="32"/>
          <w:szCs w:val="32"/>
        </w:rPr>
        <w:t>、该项目建设和运行过程中如涉及规划、土地利用、建设、水务、消防、安全等问题，应遵照相关法律法规要求到相应的行政主管部门办理有关手续。</w:t>
      </w:r>
    </w:p>
    <w:p w:rsidR="00021E7F" w:rsidRDefault="00F56729">
      <w:pPr>
        <w:pStyle w:val="New"/>
        <w:rPr>
          <w:rFonts w:ascii="仿宋_GB2312" w:eastAsia="仿宋_GB2312" w:hAnsi="仿宋"/>
          <w:sz w:val="32"/>
        </w:rPr>
      </w:pPr>
      <w:r>
        <w:rPr>
          <w:rFonts w:ascii="仿宋_GB2312" w:eastAsia="仿宋_GB2312" w:hint="eastAsia"/>
          <w:sz w:val="32"/>
          <w:szCs w:val="32"/>
        </w:rPr>
        <w:t xml:space="preserve">    </w:t>
      </w:r>
      <w:r w:rsidR="00841539">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Ansi="仿宋" w:hint="eastAsia"/>
          <w:sz w:val="32"/>
        </w:rPr>
        <w:t>如不服本行政许可决定，你单位可以在接到本行政许可决定之日起60日内向广州市人民政府（地址：广州市越秀区小北路183号金和大厦2楼，电话：020-83555988）或广东省生态环境厅（地址：广州市天河区龙口西路213号，电话：</w:t>
      </w:r>
      <w:r>
        <w:rPr>
          <w:rFonts w:ascii="仿宋_GB2312" w:eastAsia="仿宋_GB2312" w:hAnsi="仿宋" w:hint="eastAsia"/>
          <w:spacing w:val="-20"/>
          <w:sz w:val="32"/>
        </w:rPr>
        <w:t>020-87533928</w:t>
      </w:r>
      <w:r>
        <w:rPr>
          <w:rFonts w:ascii="仿宋_GB2312" w:eastAsia="仿宋_GB2312" w:hAnsi="仿宋" w:hint="eastAsia"/>
          <w:sz w:val="32"/>
        </w:rPr>
        <w:t>）申请复议；或在六个月内直接向广州铁路运输法院提起诉讼。行政复议、行政诉讼期间内,不得停止本决定的履行。</w:t>
      </w:r>
    </w:p>
    <w:p w:rsidR="00021E7F" w:rsidRDefault="00021E7F">
      <w:pPr>
        <w:ind w:firstLineChars="200" w:firstLine="640"/>
        <w:rPr>
          <w:rFonts w:ascii="仿宋_GB2312" w:eastAsia="仿宋_GB2312" w:hint="eastAsia"/>
          <w:color w:val="FF0000"/>
          <w:sz w:val="32"/>
          <w:szCs w:val="32"/>
        </w:rPr>
      </w:pPr>
    </w:p>
    <w:p w:rsidR="00841539" w:rsidRDefault="00841539">
      <w:pPr>
        <w:ind w:firstLineChars="200" w:firstLine="640"/>
        <w:rPr>
          <w:rFonts w:ascii="仿宋_GB2312" w:eastAsia="仿宋_GB2312"/>
          <w:color w:val="FF0000"/>
          <w:sz w:val="32"/>
          <w:szCs w:val="32"/>
        </w:rPr>
      </w:pPr>
    </w:p>
    <w:p w:rsidR="00021E7F" w:rsidRDefault="00021E7F">
      <w:pPr>
        <w:rPr>
          <w:rFonts w:ascii="仿宋_GB2312" w:eastAsia="仿宋_GB2312"/>
          <w:sz w:val="32"/>
          <w:szCs w:val="32"/>
        </w:rPr>
      </w:pPr>
    </w:p>
    <w:p w:rsidR="00021E7F" w:rsidRPr="00BB7177" w:rsidRDefault="00F56729">
      <w:pPr>
        <w:jc w:val="center"/>
        <w:rPr>
          <w:rFonts w:ascii="仿宋_GB2312" w:eastAsia="仿宋_GB2312"/>
          <w:sz w:val="32"/>
          <w:szCs w:val="32"/>
        </w:rPr>
      </w:pPr>
      <w:r>
        <w:rPr>
          <w:rFonts w:ascii="仿宋_GB2312" w:eastAsia="仿宋_GB2312" w:hint="eastAsia"/>
          <w:sz w:val="32"/>
          <w:szCs w:val="32"/>
        </w:rPr>
        <w:t xml:space="preserve">                         </w:t>
      </w:r>
      <w:r w:rsidR="00BB7177">
        <w:rPr>
          <w:rFonts w:ascii="仿宋_GB2312" w:eastAsia="仿宋_GB2312" w:hint="eastAsia"/>
          <w:sz w:val="32"/>
          <w:szCs w:val="32"/>
        </w:rPr>
        <w:t xml:space="preserve"> </w:t>
      </w:r>
      <w:r w:rsidRPr="00BB7177">
        <w:rPr>
          <w:rFonts w:ascii="仿宋_GB2312" w:eastAsia="仿宋_GB2312" w:hint="eastAsia"/>
          <w:sz w:val="32"/>
          <w:szCs w:val="32"/>
        </w:rPr>
        <w:t>广州市生态环境局</w:t>
      </w:r>
    </w:p>
    <w:p w:rsidR="00021E7F" w:rsidRDefault="00F56729">
      <w:pPr>
        <w:ind w:firstLineChars="1700" w:firstLine="5440"/>
        <w:rPr>
          <w:rFonts w:ascii="仿宋_GB2312" w:eastAsia="仿宋_GB2312"/>
          <w:sz w:val="32"/>
          <w:szCs w:val="32"/>
        </w:rPr>
      </w:pPr>
      <w:r>
        <w:rPr>
          <w:rFonts w:ascii="仿宋_GB2312" w:eastAsia="仿宋_GB2312" w:hint="eastAsia"/>
          <w:sz w:val="32"/>
          <w:szCs w:val="32"/>
        </w:rPr>
        <w:t>20</w:t>
      </w:r>
      <w:r w:rsidR="00BB7177">
        <w:rPr>
          <w:rFonts w:ascii="仿宋_GB2312" w:eastAsia="仿宋_GB2312" w:hint="eastAsia"/>
          <w:sz w:val="32"/>
          <w:szCs w:val="32"/>
        </w:rPr>
        <w:t>20</w:t>
      </w:r>
      <w:r>
        <w:rPr>
          <w:rFonts w:ascii="仿宋_GB2312" w:eastAsia="仿宋_GB2312" w:hint="eastAsia"/>
          <w:sz w:val="32"/>
          <w:szCs w:val="32"/>
        </w:rPr>
        <w:t>年</w:t>
      </w:r>
      <w:r w:rsidR="00BB7177">
        <w:rPr>
          <w:rFonts w:ascii="仿宋_GB2312" w:eastAsia="仿宋_GB2312" w:hint="eastAsia"/>
          <w:sz w:val="32"/>
          <w:szCs w:val="32"/>
        </w:rPr>
        <w:t>1</w:t>
      </w:r>
      <w:r>
        <w:rPr>
          <w:rFonts w:ascii="仿宋_GB2312" w:eastAsia="仿宋_GB2312" w:hint="eastAsia"/>
          <w:sz w:val="32"/>
          <w:szCs w:val="32"/>
        </w:rPr>
        <w:t>月</w:t>
      </w:r>
      <w:r w:rsidR="00841539">
        <w:rPr>
          <w:rFonts w:ascii="仿宋_GB2312" w:eastAsia="仿宋_GB2312" w:hint="eastAsia"/>
          <w:sz w:val="32"/>
          <w:szCs w:val="32"/>
        </w:rPr>
        <w:t>15</w:t>
      </w:r>
      <w:r>
        <w:rPr>
          <w:rFonts w:ascii="仿宋_GB2312" w:eastAsia="仿宋_GB2312" w:hint="eastAsia"/>
          <w:sz w:val="32"/>
          <w:szCs w:val="32"/>
        </w:rPr>
        <w:t>日</w:t>
      </w:r>
    </w:p>
    <w:p w:rsidR="00BB7177" w:rsidRDefault="00BB7177">
      <w:pPr>
        <w:ind w:firstLineChars="1700" w:firstLine="5440"/>
        <w:rPr>
          <w:rFonts w:ascii="仿宋_GB2312" w:eastAsia="仿宋_GB2312" w:hint="eastAsia"/>
          <w:sz w:val="32"/>
          <w:szCs w:val="32"/>
        </w:rPr>
      </w:pPr>
    </w:p>
    <w:p w:rsidR="00841539" w:rsidRDefault="00841539">
      <w:pPr>
        <w:ind w:firstLineChars="1700" w:firstLine="5440"/>
        <w:rPr>
          <w:rFonts w:ascii="仿宋_GB2312" w:eastAsia="仿宋_GB2312"/>
          <w:sz w:val="32"/>
          <w:szCs w:val="32"/>
        </w:rPr>
      </w:pPr>
    </w:p>
    <w:p w:rsidR="00021E7F" w:rsidRDefault="00F56729">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021E7F" w:rsidRDefault="00021E7F">
      <w:pPr>
        <w:rPr>
          <w:rFonts w:ascii="仿宋_GB2312" w:eastAsia="仿宋_GB2312"/>
          <w:sz w:val="32"/>
          <w:szCs w:val="32"/>
        </w:rPr>
      </w:pPr>
    </w:p>
    <w:p w:rsidR="00021E7F" w:rsidRDefault="00F56729">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抄送：广州市生态环境局番禺区分局执法监察大队、第</w:t>
      </w:r>
      <w:r>
        <w:rPr>
          <w:rFonts w:ascii="仿宋_GB2312" w:eastAsia="仿宋_GB2312" w:hint="eastAsia"/>
          <w:sz w:val="32"/>
          <w:szCs w:val="32"/>
        </w:rPr>
        <w:t>一</w:t>
      </w:r>
      <w:r>
        <w:rPr>
          <w:rFonts w:ascii="仿宋_GB2312" w:eastAsia="仿宋_GB2312" w:hint="eastAsia"/>
          <w:sz w:val="28"/>
          <w:szCs w:val="28"/>
        </w:rPr>
        <w:t>环境保护所，广州国寰环保科技发展有限公司。</w:t>
      </w:r>
    </w:p>
    <w:sectPr w:rsidR="00021E7F" w:rsidSect="00021E7F">
      <w:footerReference w:type="even" r:id="rId8"/>
      <w:footerReference w:type="default" r:id="rId9"/>
      <w:pgSz w:w="11906" w:h="16838"/>
      <w:pgMar w:top="1588" w:right="1474" w:bottom="1134" w:left="1588" w:header="851" w:footer="624" w:gutter="0"/>
      <w:cols w:space="425"/>
      <w:titlePg/>
      <w:docGrid w:type="lines" w:linePitch="613" w:charSpace="2167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DA0D6C" w15:done="0"/>
  <w15:commentEx w15:paraId="51B532B1" w15:done="0"/>
  <w15:commentEx w15:paraId="41540C3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3B" w:rsidRDefault="0016393B" w:rsidP="00021E7F">
      <w:r>
        <w:separator/>
      </w:r>
    </w:p>
  </w:endnote>
  <w:endnote w:type="continuationSeparator" w:id="0">
    <w:p w:rsidR="0016393B" w:rsidRDefault="0016393B" w:rsidP="00021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公文小标宋简">
    <w:panose1 w:val="0201060901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7F" w:rsidRDefault="00A2392A">
    <w:pPr>
      <w:pStyle w:val="a5"/>
      <w:framePr w:wrap="around" w:vAnchor="text" w:hAnchor="margin" w:xAlign="outside" w:y="1"/>
      <w:rPr>
        <w:rStyle w:val="a8"/>
      </w:rPr>
    </w:pPr>
    <w:r>
      <w:rPr>
        <w:rStyle w:val="a8"/>
      </w:rPr>
      <w:fldChar w:fldCharType="begin"/>
    </w:r>
    <w:r w:rsidR="00F56729">
      <w:rPr>
        <w:rStyle w:val="a8"/>
      </w:rPr>
      <w:instrText xml:space="preserve">PAGE  </w:instrText>
    </w:r>
    <w:r>
      <w:rPr>
        <w:rStyle w:val="a8"/>
      </w:rPr>
      <w:fldChar w:fldCharType="end"/>
    </w:r>
  </w:p>
  <w:p w:rsidR="00021E7F" w:rsidRDefault="00021E7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7F" w:rsidRDefault="00F56729">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sidR="00A2392A">
      <w:rPr>
        <w:rStyle w:val="a8"/>
        <w:rFonts w:ascii="宋体" w:hAnsi="宋体"/>
        <w:sz w:val="28"/>
        <w:szCs w:val="28"/>
      </w:rPr>
      <w:fldChar w:fldCharType="begin"/>
    </w:r>
    <w:r>
      <w:rPr>
        <w:rStyle w:val="a8"/>
        <w:rFonts w:ascii="宋体" w:hAnsi="宋体"/>
        <w:sz w:val="28"/>
        <w:szCs w:val="28"/>
      </w:rPr>
      <w:instrText xml:space="preserve">PAGE  </w:instrText>
    </w:r>
    <w:r w:rsidR="00A2392A">
      <w:rPr>
        <w:rStyle w:val="a8"/>
        <w:rFonts w:ascii="宋体" w:hAnsi="宋体"/>
        <w:sz w:val="28"/>
        <w:szCs w:val="28"/>
      </w:rPr>
      <w:fldChar w:fldCharType="separate"/>
    </w:r>
    <w:r w:rsidR="00F73F91">
      <w:rPr>
        <w:rStyle w:val="a8"/>
        <w:rFonts w:ascii="宋体" w:hAnsi="宋体"/>
        <w:noProof/>
        <w:sz w:val="28"/>
        <w:szCs w:val="28"/>
      </w:rPr>
      <w:t>2</w:t>
    </w:r>
    <w:r w:rsidR="00A2392A">
      <w:rPr>
        <w:rStyle w:val="a8"/>
        <w:rFonts w:ascii="宋体" w:hAnsi="宋体"/>
        <w:sz w:val="28"/>
        <w:szCs w:val="28"/>
      </w:rPr>
      <w:fldChar w:fldCharType="end"/>
    </w:r>
    <w:r>
      <w:rPr>
        <w:rStyle w:val="a8"/>
        <w:rFonts w:ascii="宋体" w:hAnsi="宋体" w:hint="eastAsia"/>
        <w:sz w:val="28"/>
        <w:szCs w:val="28"/>
      </w:rPr>
      <w:t xml:space="preserve"> —</w:t>
    </w:r>
  </w:p>
  <w:p w:rsidR="00021E7F" w:rsidRDefault="00021E7F">
    <w:pPr>
      <w:pStyle w:val="a5"/>
      <w:ind w:right="360" w:firstLine="360"/>
      <w:jc w:val="center"/>
      <w:rPr>
        <w:rFonts w:ascii="Times New Roman" w:hAnsi="Times New Roman"/>
        <w:sz w:val="28"/>
        <w:szCs w:val="28"/>
      </w:rPr>
    </w:pPr>
  </w:p>
  <w:p w:rsidR="00021E7F" w:rsidRDefault="00021E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3B" w:rsidRDefault="0016393B" w:rsidP="00021E7F">
      <w:r>
        <w:separator/>
      </w:r>
    </w:p>
  </w:footnote>
  <w:footnote w:type="continuationSeparator" w:id="0">
    <w:p w:rsidR="0016393B" w:rsidRDefault="0016393B" w:rsidP="00021E7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eam">
    <w15:presenceInfo w15:providerId="None" w15:userId="Dre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attachedTemplate r:id="rId1"/>
  <w:defaultTabStop w:val="420"/>
  <w:drawingGridHorizontalSpacing w:val="158"/>
  <w:drawingGridVerticalSpacing w:val="613"/>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2DCB"/>
    <w:rsid w:val="00001C85"/>
    <w:rsid w:val="00003EFB"/>
    <w:rsid w:val="00021E7F"/>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6393B"/>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41539"/>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392A"/>
    <w:rsid w:val="00A262B0"/>
    <w:rsid w:val="00A36142"/>
    <w:rsid w:val="00A40AFA"/>
    <w:rsid w:val="00A56A9B"/>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177"/>
    <w:rsid w:val="00BB73EF"/>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76BD4"/>
    <w:rsid w:val="00C850D2"/>
    <w:rsid w:val="00CC469B"/>
    <w:rsid w:val="00CC70BC"/>
    <w:rsid w:val="00CD225F"/>
    <w:rsid w:val="00CD3097"/>
    <w:rsid w:val="00CF1B16"/>
    <w:rsid w:val="00D01DA0"/>
    <w:rsid w:val="00D02618"/>
    <w:rsid w:val="00D0455B"/>
    <w:rsid w:val="00D205FC"/>
    <w:rsid w:val="00D37BB0"/>
    <w:rsid w:val="00D44326"/>
    <w:rsid w:val="00D55BFA"/>
    <w:rsid w:val="00D70C73"/>
    <w:rsid w:val="00D74A06"/>
    <w:rsid w:val="00D76AC3"/>
    <w:rsid w:val="00D8050D"/>
    <w:rsid w:val="00D87223"/>
    <w:rsid w:val="00DB438D"/>
    <w:rsid w:val="00DD3F0C"/>
    <w:rsid w:val="00DF26FF"/>
    <w:rsid w:val="00DF7771"/>
    <w:rsid w:val="00E06F40"/>
    <w:rsid w:val="00E16205"/>
    <w:rsid w:val="00E23AD5"/>
    <w:rsid w:val="00E44B98"/>
    <w:rsid w:val="00E52C18"/>
    <w:rsid w:val="00E93B0E"/>
    <w:rsid w:val="00E9508B"/>
    <w:rsid w:val="00E95F22"/>
    <w:rsid w:val="00EA1AB8"/>
    <w:rsid w:val="00EB0FC1"/>
    <w:rsid w:val="00EC4EBA"/>
    <w:rsid w:val="00ED426B"/>
    <w:rsid w:val="00ED656B"/>
    <w:rsid w:val="00EE0C36"/>
    <w:rsid w:val="00EE5C65"/>
    <w:rsid w:val="00EE5F9D"/>
    <w:rsid w:val="00F0140E"/>
    <w:rsid w:val="00F02188"/>
    <w:rsid w:val="00F05A97"/>
    <w:rsid w:val="00F1261C"/>
    <w:rsid w:val="00F27B34"/>
    <w:rsid w:val="00F56729"/>
    <w:rsid w:val="00F73F91"/>
    <w:rsid w:val="00F8191D"/>
    <w:rsid w:val="00FA4830"/>
    <w:rsid w:val="00FB1867"/>
    <w:rsid w:val="00FB5B94"/>
    <w:rsid w:val="00FC49F0"/>
    <w:rsid w:val="00FD7864"/>
    <w:rsid w:val="00FF05C9"/>
    <w:rsid w:val="00FF121F"/>
    <w:rsid w:val="01271EFE"/>
    <w:rsid w:val="015345AF"/>
    <w:rsid w:val="022F6A93"/>
    <w:rsid w:val="031640A5"/>
    <w:rsid w:val="037B0B57"/>
    <w:rsid w:val="05320CF2"/>
    <w:rsid w:val="05C62A39"/>
    <w:rsid w:val="06C56226"/>
    <w:rsid w:val="07FD0738"/>
    <w:rsid w:val="085B6BB7"/>
    <w:rsid w:val="09363A75"/>
    <w:rsid w:val="0A013671"/>
    <w:rsid w:val="0B5553BE"/>
    <w:rsid w:val="0C9254EF"/>
    <w:rsid w:val="0CC07E3B"/>
    <w:rsid w:val="0D44752C"/>
    <w:rsid w:val="0D511040"/>
    <w:rsid w:val="0E1A2BB8"/>
    <w:rsid w:val="0F025598"/>
    <w:rsid w:val="0F344B43"/>
    <w:rsid w:val="0FD06CD3"/>
    <w:rsid w:val="10FF76D4"/>
    <w:rsid w:val="117B0424"/>
    <w:rsid w:val="1200065B"/>
    <w:rsid w:val="125D7001"/>
    <w:rsid w:val="12B54B46"/>
    <w:rsid w:val="12E23D79"/>
    <w:rsid w:val="130821ED"/>
    <w:rsid w:val="14D40A8D"/>
    <w:rsid w:val="14F50F9E"/>
    <w:rsid w:val="153071B4"/>
    <w:rsid w:val="15E01397"/>
    <w:rsid w:val="16063268"/>
    <w:rsid w:val="160F62C8"/>
    <w:rsid w:val="166A295E"/>
    <w:rsid w:val="1787488F"/>
    <w:rsid w:val="17BE27AA"/>
    <w:rsid w:val="18E0740D"/>
    <w:rsid w:val="18E41166"/>
    <w:rsid w:val="19C60095"/>
    <w:rsid w:val="1A0662C2"/>
    <w:rsid w:val="1B1D4155"/>
    <w:rsid w:val="1B705B42"/>
    <w:rsid w:val="1B962698"/>
    <w:rsid w:val="1C215C1C"/>
    <w:rsid w:val="1D540A64"/>
    <w:rsid w:val="1FCF09AA"/>
    <w:rsid w:val="1FDC4A7D"/>
    <w:rsid w:val="1FDF0F4F"/>
    <w:rsid w:val="20507BB2"/>
    <w:rsid w:val="206F1819"/>
    <w:rsid w:val="211F0B48"/>
    <w:rsid w:val="21443360"/>
    <w:rsid w:val="226B4DEE"/>
    <w:rsid w:val="22E57C8C"/>
    <w:rsid w:val="23014095"/>
    <w:rsid w:val="23FF6351"/>
    <w:rsid w:val="246A1254"/>
    <w:rsid w:val="24881828"/>
    <w:rsid w:val="24CD2264"/>
    <w:rsid w:val="256D6D00"/>
    <w:rsid w:val="26901EA0"/>
    <w:rsid w:val="26DA4305"/>
    <w:rsid w:val="27B7160F"/>
    <w:rsid w:val="280B09D4"/>
    <w:rsid w:val="2881465E"/>
    <w:rsid w:val="28DD0F6C"/>
    <w:rsid w:val="2A931C4F"/>
    <w:rsid w:val="2AEF4530"/>
    <w:rsid w:val="2B3B1983"/>
    <w:rsid w:val="2BF66888"/>
    <w:rsid w:val="2C6D4881"/>
    <w:rsid w:val="2CAD61D4"/>
    <w:rsid w:val="2DCF4A96"/>
    <w:rsid w:val="2E1456FE"/>
    <w:rsid w:val="2E4B1040"/>
    <w:rsid w:val="2E8662C4"/>
    <w:rsid w:val="2E896DF2"/>
    <w:rsid w:val="2EDE462C"/>
    <w:rsid w:val="2F1064E3"/>
    <w:rsid w:val="3093629A"/>
    <w:rsid w:val="30CF4035"/>
    <w:rsid w:val="3148663E"/>
    <w:rsid w:val="31C901A2"/>
    <w:rsid w:val="32544685"/>
    <w:rsid w:val="32B61810"/>
    <w:rsid w:val="33456C18"/>
    <w:rsid w:val="33605C6E"/>
    <w:rsid w:val="34436C29"/>
    <w:rsid w:val="353F4D48"/>
    <w:rsid w:val="35B54A68"/>
    <w:rsid w:val="36353955"/>
    <w:rsid w:val="375A5946"/>
    <w:rsid w:val="378F05D3"/>
    <w:rsid w:val="37973576"/>
    <w:rsid w:val="37B55361"/>
    <w:rsid w:val="38B50934"/>
    <w:rsid w:val="39FB1879"/>
    <w:rsid w:val="3B5A4D0E"/>
    <w:rsid w:val="3C1D20E2"/>
    <w:rsid w:val="3C955C2C"/>
    <w:rsid w:val="3E1A58F6"/>
    <w:rsid w:val="3E642571"/>
    <w:rsid w:val="3F9A2D67"/>
    <w:rsid w:val="40090D69"/>
    <w:rsid w:val="400D176B"/>
    <w:rsid w:val="404A6DD1"/>
    <w:rsid w:val="40C2609C"/>
    <w:rsid w:val="414677A5"/>
    <w:rsid w:val="42627043"/>
    <w:rsid w:val="429A1059"/>
    <w:rsid w:val="45ED6D82"/>
    <w:rsid w:val="4621482A"/>
    <w:rsid w:val="465E041F"/>
    <w:rsid w:val="466660E4"/>
    <w:rsid w:val="472458E9"/>
    <w:rsid w:val="47403AC0"/>
    <w:rsid w:val="474A69B7"/>
    <w:rsid w:val="475F366E"/>
    <w:rsid w:val="48A91A0C"/>
    <w:rsid w:val="491721ED"/>
    <w:rsid w:val="49C56D5F"/>
    <w:rsid w:val="4A427976"/>
    <w:rsid w:val="4A4A2688"/>
    <w:rsid w:val="4A701D3F"/>
    <w:rsid w:val="4ACA1D61"/>
    <w:rsid w:val="4D0123E0"/>
    <w:rsid w:val="4E454B9E"/>
    <w:rsid w:val="4E600EA0"/>
    <w:rsid w:val="4E6D3FB9"/>
    <w:rsid w:val="4E9F33E1"/>
    <w:rsid w:val="4F4C109F"/>
    <w:rsid w:val="50E309B2"/>
    <w:rsid w:val="515B66E8"/>
    <w:rsid w:val="521E03D4"/>
    <w:rsid w:val="5232068A"/>
    <w:rsid w:val="53114076"/>
    <w:rsid w:val="53A0441A"/>
    <w:rsid w:val="541F138F"/>
    <w:rsid w:val="54E148BB"/>
    <w:rsid w:val="551A2787"/>
    <w:rsid w:val="55674D35"/>
    <w:rsid w:val="56A5506B"/>
    <w:rsid w:val="56FC7F40"/>
    <w:rsid w:val="570C0107"/>
    <w:rsid w:val="588A7589"/>
    <w:rsid w:val="588C3A3D"/>
    <w:rsid w:val="5948164F"/>
    <w:rsid w:val="5A974519"/>
    <w:rsid w:val="5AEF0BD0"/>
    <w:rsid w:val="5B26012D"/>
    <w:rsid w:val="5B5C7C97"/>
    <w:rsid w:val="5C0823D8"/>
    <w:rsid w:val="5CBE23A9"/>
    <w:rsid w:val="5DA63764"/>
    <w:rsid w:val="5DDA3610"/>
    <w:rsid w:val="5E1D11BE"/>
    <w:rsid w:val="5E210AB4"/>
    <w:rsid w:val="5F724B2F"/>
    <w:rsid w:val="60FB0AC7"/>
    <w:rsid w:val="61245748"/>
    <w:rsid w:val="6125365A"/>
    <w:rsid w:val="62755C93"/>
    <w:rsid w:val="634A372C"/>
    <w:rsid w:val="63545A89"/>
    <w:rsid w:val="63583DD5"/>
    <w:rsid w:val="63CD6D3F"/>
    <w:rsid w:val="6499032B"/>
    <w:rsid w:val="64EB60F1"/>
    <w:rsid w:val="65AC7128"/>
    <w:rsid w:val="65C66647"/>
    <w:rsid w:val="6624584D"/>
    <w:rsid w:val="66464BA1"/>
    <w:rsid w:val="66985A86"/>
    <w:rsid w:val="66E03926"/>
    <w:rsid w:val="67F41ABA"/>
    <w:rsid w:val="68290731"/>
    <w:rsid w:val="687F35F0"/>
    <w:rsid w:val="69014C50"/>
    <w:rsid w:val="69531660"/>
    <w:rsid w:val="69B82F93"/>
    <w:rsid w:val="6A0D6ACE"/>
    <w:rsid w:val="6A503806"/>
    <w:rsid w:val="6B047FED"/>
    <w:rsid w:val="6B86168D"/>
    <w:rsid w:val="6D8F0055"/>
    <w:rsid w:val="6DF54724"/>
    <w:rsid w:val="6FBB3FC1"/>
    <w:rsid w:val="70165C2B"/>
    <w:rsid w:val="70B11AD5"/>
    <w:rsid w:val="70E00AF7"/>
    <w:rsid w:val="725E0EEF"/>
    <w:rsid w:val="7264612F"/>
    <w:rsid w:val="72C6771C"/>
    <w:rsid w:val="737B4AB5"/>
    <w:rsid w:val="73F30C03"/>
    <w:rsid w:val="74155EC9"/>
    <w:rsid w:val="741562EF"/>
    <w:rsid w:val="742F51A6"/>
    <w:rsid w:val="74946B57"/>
    <w:rsid w:val="74AC5B9F"/>
    <w:rsid w:val="753E77BB"/>
    <w:rsid w:val="76450A6F"/>
    <w:rsid w:val="765C2FCE"/>
    <w:rsid w:val="770B0857"/>
    <w:rsid w:val="7834521F"/>
    <w:rsid w:val="79602069"/>
    <w:rsid w:val="79BC6538"/>
    <w:rsid w:val="7C437CD9"/>
    <w:rsid w:val="7D8B7A5D"/>
    <w:rsid w:val="7EBD63CE"/>
    <w:rsid w:val="7FBD1827"/>
    <w:rsid w:val="7FC70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21E7F"/>
    <w:pPr>
      <w:jc w:val="left"/>
    </w:pPr>
  </w:style>
  <w:style w:type="paragraph" w:styleId="a4">
    <w:name w:val="Balloon Text"/>
    <w:basedOn w:val="a"/>
    <w:link w:val="Char0"/>
    <w:uiPriority w:val="99"/>
    <w:semiHidden/>
    <w:unhideWhenUsed/>
    <w:qFormat/>
    <w:rsid w:val="00021E7F"/>
    <w:rPr>
      <w:sz w:val="18"/>
      <w:szCs w:val="18"/>
    </w:rPr>
  </w:style>
  <w:style w:type="paragraph" w:styleId="a5">
    <w:name w:val="footer"/>
    <w:basedOn w:val="a"/>
    <w:link w:val="Char1"/>
    <w:uiPriority w:val="99"/>
    <w:unhideWhenUsed/>
    <w:qFormat/>
    <w:rsid w:val="00021E7F"/>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021E7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021E7F"/>
    <w:rPr>
      <w:b/>
      <w:bCs/>
    </w:rPr>
  </w:style>
  <w:style w:type="character" w:styleId="a8">
    <w:name w:val="page number"/>
    <w:basedOn w:val="a0"/>
    <w:qFormat/>
    <w:rsid w:val="00021E7F"/>
  </w:style>
  <w:style w:type="character" w:styleId="a9">
    <w:name w:val="annotation reference"/>
    <w:basedOn w:val="a0"/>
    <w:uiPriority w:val="99"/>
    <w:semiHidden/>
    <w:unhideWhenUsed/>
    <w:qFormat/>
    <w:rsid w:val="00021E7F"/>
    <w:rPr>
      <w:sz w:val="21"/>
      <w:szCs w:val="21"/>
    </w:rPr>
  </w:style>
  <w:style w:type="character" w:customStyle="1" w:styleId="Char2">
    <w:name w:val="页眉 Char"/>
    <w:basedOn w:val="a0"/>
    <w:link w:val="a6"/>
    <w:uiPriority w:val="99"/>
    <w:semiHidden/>
    <w:qFormat/>
    <w:rsid w:val="00021E7F"/>
    <w:rPr>
      <w:kern w:val="2"/>
      <w:sz w:val="18"/>
      <w:szCs w:val="18"/>
    </w:rPr>
  </w:style>
  <w:style w:type="character" w:customStyle="1" w:styleId="Char1">
    <w:name w:val="页脚 Char"/>
    <w:basedOn w:val="a0"/>
    <w:link w:val="a5"/>
    <w:uiPriority w:val="99"/>
    <w:qFormat/>
    <w:rsid w:val="00021E7F"/>
    <w:rPr>
      <w:kern w:val="2"/>
      <w:sz w:val="18"/>
      <w:szCs w:val="18"/>
    </w:rPr>
  </w:style>
  <w:style w:type="paragraph" w:customStyle="1" w:styleId="Char10">
    <w:name w:val="Char1"/>
    <w:basedOn w:val="a"/>
    <w:qFormat/>
    <w:rsid w:val="00021E7F"/>
    <w:pPr>
      <w:tabs>
        <w:tab w:val="left" w:pos="840"/>
      </w:tabs>
      <w:ind w:left="840" w:hanging="420"/>
    </w:pPr>
    <w:rPr>
      <w:rFonts w:ascii="Times New Roman" w:hAnsi="Times New Roman"/>
      <w:sz w:val="24"/>
      <w:szCs w:val="24"/>
    </w:rPr>
  </w:style>
  <w:style w:type="character" w:customStyle="1" w:styleId="Char">
    <w:name w:val="批注文字 Char"/>
    <w:basedOn w:val="a0"/>
    <w:link w:val="a3"/>
    <w:uiPriority w:val="99"/>
    <w:semiHidden/>
    <w:qFormat/>
    <w:rsid w:val="00021E7F"/>
    <w:rPr>
      <w:kern w:val="2"/>
      <w:sz w:val="21"/>
      <w:szCs w:val="22"/>
    </w:rPr>
  </w:style>
  <w:style w:type="character" w:customStyle="1" w:styleId="Char3">
    <w:name w:val="批注主题 Char"/>
    <w:basedOn w:val="Char"/>
    <w:link w:val="a7"/>
    <w:uiPriority w:val="99"/>
    <w:semiHidden/>
    <w:qFormat/>
    <w:rsid w:val="00021E7F"/>
    <w:rPr>
      <w:b/>
      <w:bCs/>
    </w:rPr>
  </w:style>
  <w:style w:type="character" w:customStyle="1" w:styleId="Char0">
    <w:name w:val="批注框文本 Char"/>
    <w:basedOn w:val="a0"/>
    <w:link w:val="a4"/>
    <w:uiPriority w:val="99"/>
    <w:semiHidden/>
    <w:qFormat/>
    <w:rsid w:val="00021E7F"/>
    <w:rPr>
      <w:kern w:val="2"/>
      <w:sz w:val="18"/>
      <w:szCs w:val="18"/>
    </w:rPr>
  </w:style>
  <w:style w:type="paragraph" w:customStyle="1" w:styleId="1">
    <w:name w:val="修订1"/>
    <w:hidden/>
    <w:uiPriority w:val="99"/>
    <w:semiHidden/>
    <w:qFormat/>
    <w:rsid w:val="00021E7F"/>
    <w:rPr>
      <w:kern w:val="2"/>
      <w:sz w:val="21"/>
      <w:szCs w:val="22"/>
    </w:rPr>
  </w:style>
  <w:style w:type="paragraph" w:customStyle="1" w:styleId="New">
    <w:name w:val="正文 New"/>
    <w:qFormat/>
    <w:rsid w:val="00021E7F"/>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6A2FA-A45E-40A1-B50A-0580ED6D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99</TotalTime>
  <Pages>4</Pages>
  <Words>297</Words>
  <Characters>1697</Characters>
  <Application>Microsoft Office Word</Application>
  <DocSecurity>0</DocSecurity>
  <Lines>14</Lines>
  <Paragraphs>3</Paragraphs>
  <ScaleCrop>false</ScaleCrop>
  <Company>Bureau of Environment Protection</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Panyu EPB</cp:lastModifiedBy>
  <cp:revision>6</cp:revision>
  <cp:lastPrinted>2019-12-23T09:23:00Z</cp:lastPrinted>
  <dcterms:created xsi:type="dcterms:W3CDTF">2019-11-19T02:50:00Z</dcterms:created>
  <dcterms:modified xsi:type="dcterms:W3CDTF">2020-01-17T02:12:00Z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2052-11.1.0.9305</vt:lpwstr>
  </property>
</Properties>
</file>