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E0" w:rsidRDefault="008F73E0" w:rsidP="008F73E0">
      <w:pPr>
        <w:widowControl/>
        <w:spacing w:line="600" w:lineRule="exact"/>
        <w:ind w:firstLine="645"/>
        <w:jc w:val="right"/>
        <w:textAlignment w:val="baseline"/>
        <w:rPr>
          <w:rFonts w:eastAsia="仿宋_GB2312"/>
          <w:sz w:val="32"/>
          <w:szCs w:val="32"/>
        </w:rPr>
      </w:pPr>
      <w:r>
        <w:rPr>
          <w:rFonts w:eastAsia="仿宋_GB2312"/>
          <w:sz w:val="32"/>
          <w:szCs w:val="32"/>
        </w:rPr>
        <w:t>粤府土审（</w:t>
      </w:r>
      <w:r>
        <w:rPr>
          <w:rFonts w:eastAsia="仿宋_GB2312"/>
          <w:sz w:val="32"/>
          <w:szCs w:val="32"/>
        </w:rPr>
        <w:t>02</w:t>
      </w:r>
      <w:r>
        <w:rPr>
          <w:rFonts w:eastAsia="仿宋_GB2312"/>
          <w:sz w:val="32"/>
          <w:szCs w:val="32"/>
        </w:rPr>
        <w:t>）〔</w:t>
      </w:r>
      <w:r>
        <w:rPr>
          <w:rFonts w:eastAsia="仿宋_GB2312"/>
          <w:sz w:val="32"/>
          <w:szCs w:val="32"/>
        </w:rPr>
        <w:t>201</w:t>
      </w:r>
      <w:r>
        <w:rPr>
          <w:rFonts w:eastAsia="仿宋_GB2312" w:hint="eastAsia"/>
          <w:sz w:val="32"/>
          <w:szCs w:val="32"/>
        </w:rPr>
        <w:t>9</w:t>
      </w:r>
      <w:r>
        <w:rPr>
          <w:rFonts w:eastAsia="仿宋_GB2312"/>
          <w:sz w:val="32"/>
          <w:szCs w:val="32"/>
        </w:rPr>
        <w:t>〕</w:t>
      </w:r>
      <w:r>
        <w:rPr>
          <w:rFonts w:eastAsia="仿宋_GB2312" w:hint="eastAsia"/>
          <w:sz w:val="32"/>
          <w:szCs w:val="32"/>
        </w:rPr>
        <w:t>220</w:t>
      </w:r>
      <w:r>
        <w:rPr>
          <w:rFonts w:eastAsia="仿宋_GB2312"/>
          <w:sz w:val="32"/>
          <w:szCs w:val="32"/>
        </w:rPr>
        <w:t>号</w:t>
      </w:r>
    </w:p>
    <w:p w:rsidR="008F73E0" w:rsidRDefault="008F73E0" w:rsidP="008F73E0">
      <w:pPr>
        <w:spacing w:line="600" w:lineRule="exact"/>
        <w:jc w:val="center"/>
        <w:rPr>
          <w:rFonts w:ascii="方正小标宋简体" w:eastAsia="方正小标宋简体" w:hAnsi="方正小标宋简体" w:cs="方正小标宋简体"/>
          <w:bCs/>
          <w:sz w:val="44"/>
          <w:szCs w:val="44"/>
        </w:rPr>
      </w:pPr>
    </w:p>
    <w:p w:rsidR="008F73E0" w:rsidRDefault="008F73E0" w:rsidP="008F73E0">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广东省人民政府关于广州市</w:t>
      </w:r>
      <w:proofErr w:type="gramStart"/>
      <w:r>
        <w:rPr>
          <w:rFonts w:ascii="方正小标宋_GBK" w:eastAsia="方正小标宋_GBK" w:hAnsi="方正小标宋_GBK" w:cs="方正小标宋_GBK" w:hint="eastAsia"/>
          <w:bCs/>
          <w:sz w:val="44"/>
          <w:szCs w:val="44"/>
        </w:rPr>
        <w:t>番禺区</w:t>
      </w:r>
      <w:proofErr w:type="gramEnd"/>
      <w:r>
        <w:rPr>
          <w:rFonts w:ascii="方正小标宋_GBK" w:eastAsia="方正小标宋_GBK" w:hAnsi="方正小标宋_GBK" w:cs="方正小标宋_GBK" w:hint="eastAsia"/>
          <w:bCs/>
          <w:sz w:val="44"/>
          <w:szCs w:val="44"/>
        </w:rPr>
        <w:t>2019年度</w:t>
      </w:r>
    </w:p>
    <w:p w:rsidR="008F73E0" w:rsidRDefault="008F73E0" w:rsidP="008F73E0">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第十四批次城镇建设用地的批复</w:t>
      </w:r>
    </w:p>
    <w:p w:rsidR="008F73E0" w:rsidRDefault="008F73E0" w:rsidP="008F73E0">
      <w:pPr>
        <w:widowControl/>
        <w:spacing w:line="600" w:lineRule="exact"/>
        <w:jc w:val="center"/>
        <w:textAlignment w:val="baseline"/>
        <w:rPr>
          <w:b/>
          <w:sz w:val="32"/>
          <w:szCs w:val="32"/>
        </w:rPr>
      </w:pPr>
    </w:p>
    <w:p w:rsidR="008F73E0" w:rsidRDefault="008F73E0" w:rsidP="008F73E0">
      <w:pPr>
        <w:widowControl/>
        <w:spacing w:line="60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8F73E0" w:rsidRDefault="008F73E0" w:rsidP="008F73E0">
      <w:pPr>
        <w:widowControl/>
        <w:spacing w:line="600" w:lineRule="exact"/>
        <w:ind w:firstLine="645"/>
        <w:textAlignment w:val="baseline"/>
        <w:rPr>
          <w:rFonts w:eastAsia="仿宋_GB2312"/>
          <w:sz w:val="32"/>
          <w:szCs w:val="32"/>
        </w:rPr>
      </w:pPr>
      <w:r>
        <w:rPr>
          <w:rFonts w:eastAsia="仿宋_GB2312"/>
          <w:sz w:val="32"/>
          <w:szCs w:val="32"/>
        </w:rPr>
        <w:t>《关于</w:t>
      </w:r>
      <w:r>
        <w:rPr>
          <w:rFonts w:eastAsia="仿宋_GB2312" w:hint="eastAsia"/>
          <w:sz w:val="32"/>
          <w:szCs w:val="32"/>
        </w:rPr>
        <w:t>审批广州市番禺区</w:t>
      </w:r>
      <w:r>
        <w:rPr>
          <w:rFonts w:eastAsia="仿宋_GB2312" w:hint="eastAsia"/>
          <w:sz w:val="32"/>
          <w:szCs w:val="32"/>
        </w:rPr>
        <w:t>2019</w:t>
      </w:r>
      <w:r>
        <w:rPr>
          <w:rFonts w:eastAsia="仿宋_GB2312"/>
          <w:sz w:val="32"/>
          <w:szCs w:val="32"/>
        </w:rPr>
        <w:t>年度第</w:t>
      </w:r>
      <w:r>
        <w:rPr>
          <w:rFonts w:eastAsia="仿宋_GB2312" w:hint="eastAsia"/>
          <w:sz w:val="32"/>
          <w:szCs w:val="32"/>
        </w:rPr>
        <w:t>十四</w:t>
      </w:r>
      <w:r>
        <w:rPr>
          <w:rFonts w:eastAsia="仿宋_GB2312"/>
          <w:sz w:val="32"/>
          <w:szCs w:val="32"/>
        </w:rPr>
        <w:t>批次城镇建设用地的请示》（</w:t>
      </w:r>
      <w:r>
        <w:rPr>
          <w:rFonts w:eastAsia="仿宋_GB2312" w:hint="eastAsia"/>
          <w:sz w:val="32"/>
          <w:szCs w:val="32"/>
        </w:rPr>
        <w:t>穗规划资源（用地）批</w:t>
      </w:r>
      <w:r>
        <w:rPr>
          <w:rFonts w:eastAsia="仿宋_GB2312"/>
          <w:sz w:val="32"/>
          <w:szCs w:val="32"/>
        </w:rPr>
        <w:t>〔</w:t>
      </w:r>
      <w:r>
        <w:rPr>
          <w:rFonts w:eastAsia="仿宋_GB2312" w:hint="eastAsia"/>
          <w:sz w:val="32"/>
          <w:szCs w:val="32"/>
        </w:rPr>
        <w:t>2019</w:t>
      </w:r>
      <w:r>
        <w:rPr>
          <w:rFonts w:eastAsia="仿宋_GB2312"/>
          <w:sz w:val="32"/>
          <w:szCs w:val="32"/>
        </w:rPr>
        <w:t>〕</w:t>
      </w:r>
      <w:r>
        <w:rPr>
          <w:rFonts w:eastAsia="仿宋_GB2312" w:hint="eastAsia"/>
          <w:sz w:val="32"/>
          <w:szCs w:val="32"/>
        </w:rPr>
        <w:t>127</w:t>
      </w:r>
      <w:r>
        <w:rPr>
          <w:rFonts w:eastAsia="仿宋_GB2312"/>
          <w:sz w:val="32"/>
          <w:szCs w:val="32"/>
        </w:rPr>
        <w:t>号）及相关材料已通过审核。根据《中华人民共和国土地管理法》第四十四、四十</w:t>
      </w:r>
      <w:r>
        <w:rPr>
          <w:rFonts w:eastAsia="仿宋_GB2312" w:hint="eastAsia"/>
          <w:sz w:val="32"/>
          <w:szCs w:val="32"/>
        </w:rPr>
        <w:t>五</w:t>
      </w:r>
      <w:r>
        <w:rPr>
          <w:rFonts w:eastAsia="仿宋_GB2312"/>
          <w:sz w:val="32"/>
          <w:szCs w:val="32"/>
        </w:rPr>
        <w:t>条的有关规定，批复如下：</w:t>
      </w:r>
    </w:p>
    <w:p w:rsidR="008F73E0" w:rsidRDefault="008F73E0" w:rsidP="008F73E0">
      <w:pPr>
        <w:widowControl/>
        <w:numPr>
          <w:ilvl w:val="0"/>
          <w:numId w:val="1"/>
        </w:numPr>
        <w:spacing w:line="600" w:lineRule="exact"/>
        <w:ind w:firstLine="645"/>
        <w:textAlignment w:val="baseline"/>
        <w:rPr>
          <w:rFonts w:eastAsia="仿宋_GB2312"/>
          <w:sz w:val="32"/>
          <w:szCs w:val="32"/>
        </w:rPr>
      </w:pPr>
      <w:r>
        <w:rPr>
          <w:rFonts w:eastAsia="仿宋_GB2312"/>
          <w:sz w:val="32"/>
          <w:szCs w:val="32"/>
        </w:rPr>
        <w:t>同意上报的农用地转用方案和征收土地方案。同意你市将</w:t>
      </w:r>
      <w:r>
        <w:rPr>
          <w:rFonts w:eastAsia="仿宋_GB2312" w:hint="eastAsia"/>
          <w:sz w:val="32"/>
          <w:szCs w:val="32"/>
        </w:rPr>
        <w:t>番禺区石碁镇南浦村股份合作经济社</w:t>
      </w:r>
      <w:r>
        <w:rPr>
          <w:rFonts w:eastAsia="仿宋_GB2312"/>
          <w:sz w:val="32"/>
          <w:szCs w:val="32"/>
        </w:rPr>
        <w:t>属下的集体农用地</w:t>
      </w:r>
      <w:r>
        <w:rPr>
          <w:rFonts w:eastAsia="仿宋_GB2312" w:hint="eastAsia"/>
          <w:sz w:val="32"/>
          <w:szCs w:val="32"/>
        </w:rPr>
        <w:t>2.6134</w:t>
      </w:r>
      <w:r>
        <w:rPr>
          <w:rFonts w:eastAsia="仿宋_GB2312"/>
          <w:sz w:val="32"/>
          <w:szCs w:val="32"/>
        </w:rPr>
        <w:t>公顷（耕地</w:t>
      </w:r>
      <w:r>
        <w:rPr>
          <w:rFonts w:eastAsia="仿宋_GB2312" w:hint="eastAsia"/>
          <w:sz w:val="32"/>
          <w:szCs w:val="32"/>
        </w:rPr>
        <w:t>2.6008</w:t>
      </w:r>
      <w:r>
        <w:rPr>
          <w:rFonts w:eastAsia="仿宋_GB2312"/>
          <w:sz w:val="32"/>
          <w:szCs w:val="32"/>
        </w:rPr>
        <w:t>公顷、其他农用地</w:t>
      </w:r>
      <w:r>
        <w:rPr>
          <w:rFonts w:eastAsia="仿宋_GB2312" w:hint="eastAsia"/>
          <w:sz w:val="32"/>
          <w:szCs w:val="32"/>
        </w:rPr>
        <w:t>0.0126</w:t>
      </w:r>
      <w:r>
        <w:rPr>
          <w:rFonts w:eastAsia="仿宋_GB2312"/>
          <w:sz w:val="32"/>
          <w:szCs w:val="32"/>
        </w:rPr>
        <w:t>公顷）转为建设用地，同时使用上述有关村集体建设用地</w:t>
      </w:r>
      <w:r>
        <w:rPr>
          <w:rFonts w:eastAsia="仿宋_GB2312" w:hint="eastAsia"/>
          <w:sz w:val="32"/>
          <w:szCs w:val="32"/>
        </w:rPr>
        <w:t>0.2170</w:t>
      </w:r>
      <w:r>
        <w:rPr>
          <w:rFonts w:eastAsia="仿宋_GB2312"/>
          <w:sz w:val="32"/>
          <w:szCs w:val="32"/>
        </w:rPr>
        <w:t>公顷，以上合计</w:t>
      </w:r>
      <w:r>
        <w:rPr>
          <w:rFonts w:eastAsia="仿宋_GB2312" w:hint="eastAsia"/>
          <w:sz w:val="32"/>
          <w:szCs w:val="32"/>
        </w:rPr>
        <w:t>2.8304</w:t>
      </w:r>
      <w:r>
        <w:rPr>
          <w:rFonts w:eastAsia="仿宋_GB2312"/>
          <w:sz w:val="32"/>
          <w:szCs w:val="32"/>
        </w:rPr>
        <w:t>公顷集体土地一并办理征收为国有土地手续</w:t>
      </w:r>
      <w:r>
        <w:rPr>
          <w:rFonts w:eastAsia="仿宋_GB2312" w:hint="eastAsia"/>
          <w:sz w:val="32"/>
          <w:szCs w:val="32"/>
        </w:rPr>
        <w:t>。</w:t>
      </w:r>
      <w:r>
        <w:rPr>
          <w:rFonts w:eastAsia="仿宋_GB2312"/>
          <w:sz w:val="32"/>
          <w:szCs w:val="32"/>
        </w:rPr>
        <w:t>上述土地（合计</w:t>
      </w:r>
      <w:r>
        <w:rPr>
          <w:rFonts w:eastAsia="仿宋_GB2312" w:hint="eastAsia"/>
          <w:sz w:val="32"/>
          <w:szCs w:val="32"/>
        </w:rPr>
        <w:t>2.8304</w:t>
      </w:r>
      <w:r>
        <w:rPr>
          <w:rFonts w:eastAsia="仿宋_GB2312"/>
          <w:sz w:val="32"/>
          <w:szCs w:val="32"/>
        </w:rPr>
        <w:t>公顷）经完善相关手续后依照规划安排作为</w:t>
      </w:r>
      <w:r>
        <w:rPr>
          <w:rFonts w:eastAsia="仿宋_GB2312" w:hint="eastAsia"/>
          <w:sz w:val="32"/>
          <w:szCs w:val="32"/>
        </w:rPr>
        <w:t>广州市番禺区</w:t>
      </w:r>
      <w:r>
        <w:rPr>
          <w:rFonts w:eastAsia="仿宋_GB2312"/>
          <w:sz w:val="32"/>
          <w:szCs w:val="32"/>
        </w:rPr>
        <w:t>城镇建设用地。</w:t>
      </w:r>
    </w:p>
    <w:p w:rsidR="008F73E0" w:rsidRDefault="008F73E0" w:rsidP="008F73E0">
      <w:pPr>
        <w:widowControl/>
        <w:spacing w:line="600" w:lineRule="exact"/>
        <w:ind w:firstLine="645"/>
        <w:textAlignment w:val="baseline"/>
        <w:rPr>
          <w:rFonts w:eastAsia="仿宋_GB2312"/>
          <w:sz w:val="32"/>
          <w:szCs w:val="32"/>
        </w:rPr>
      </w:pPr>
      <w:r>
        <w:rPr>
          <w:rFonts w:eastAsia="仿宋_GB2312"/>
          <w:sz w:val="32"/>
          <w:szCs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rsidR="008F73E0" w:rsidRDefault="008F73E0" w:rsidP="008F73E0">
      <w:pPr>
        <w:widowControl/>
        <w:spacing w:line="580" w:lineRule="exact"/>
        <w:ind w:firstLine="645"/>
        <w:textAlignment w:val="baseline"/>
        <w:rPr>
          <w:rFonts w:eastAsia="仿宋_GB2312"/>
          <w:sz w:val="32"/>
          <w:szCs w:val="32"/>
        </w:rPr>
      </w:pPr>
      <w:r>
        <w:rPr>
          <w:rFonts w:eastAsia="仿宋_GB2312"/>
          <w:sz w:val="32"/>
          <w:szCs w:val="32"/>
        </w:rPr>
        <w:lastRenderedPageBreak/>
        <w:t>三、同意上报的补充耕地方案。对应核销耕地数量、水田规模和标准粮食产能指标（确认信息编号：</w:t>
      </w:r>
      <w:r>
        <w:rPr>
          <w:rFonts w:eastAsia="仿宋_GB2312" w:hint="eastAsia"/>
          <w:sz w:val="32"/>
          <w:szCs w:val="32"/>
        </w:rPr>
        <w:t>440000201906046227</w:t>
      </w:r>
      <w:r>
        <w:rPr>
          <w:rFonts w:eastAsia="仿宋_GB2312"/>
          <w:sz w:val="32"/>
          <w:szCs w:val="32"/>
        </w:rPr>
        <w:t>），已落实占补平衡。</w:t>
      </w:r>
    </w:p>
    <w:p w:rsidR="008F73E0" w:rsidRDefault="008F73E0" w:rsidP="008F73E0">
      <w:pPr>
        <w:widowControl/>
        <w:spacing w:line="600" w:lineRule="exact"/>
        <w:ind w:firstLine="645"/>
        <w:textAlignment w:val="baseline"/>
        <w:rPr>
          <w:rFonts w:eastAsia="仿宋_GB2312"/>
          <w:b/>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eastAsia="仿宋_GB2312" w:hint="eastAsia"/>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rsidR="008F73E0" w:rsidRDefault="008F73E0" w:rsidP="008F73E0">
      <w:pPr>
        <w:widowControl/>
        <w:spacing w:line="600" w:lineRule="exact"/>
        <w:ind w:firstLine="645"/>
        <w:textAlignment w:val="baseline"/>
        <w:rPr>
          <w:rFonts w:eastAsia="仿宋_GB2312"/>
          <w:sz w:val="32"/>
          <w:szCs w:val="32"/>
        </w:rPr>
      </w:pPr>
      <w:r>
        <w:rPr>
          <w:rFonts w:eastAsia="仿宋_GB2312"/>
          <w:sz w:val="32"/>
          <w:szCs w:val="32"/>
        </w:rPr>
        <w:t>五、使用土地涉及有关税费的收缴或调整，请按有关规定办理。</w:t>
      </w:r>
    </w:p>
    <w:p w:rsidR="008F73E0" w:rsidRDefault="008F73E0" w:rsidP="008F73E0">
      <w:pPr>
        <w:widowControl/>
        <w:spacing w:line="600" w:lineRule="exact"/>
        <w:ind w:firstLine="645"/>
        <w:textAlignment w:val="baseline"/>
        <w:rPr>
          <w:rFonts w:eastAsia="仿宋_GB2312"/>
          <w:sz w:val="32"/>
          <w:szCs w:val="32"/>
        </w:rPr>
      </w:pPr>
      <w:r>
        <w:rPr>
          <w:rFonts w:eastAsia="仿宋_GB2312" w:hint="eastAsia"/>
          <w:sz w:val="32"/>
          <w:szCs w:val="32"/>
        </w:rPr>
        <w:t>六</w:t>
      </w:r>
      <w:r>
        <w:rPr>
          <w:rFonts w:eastAsia="仿宋_GB2312"/>
          <w:sz w:val="32"/>
          <w:szCs w:val="32"/>
        </w:rPr>
        <w:t>、征地批后实施情况连同经批准的征地补偿安置方案和具体项目供地情况须按规定报备。</w:t>
      </w:r>
    </w:p>
    <w:p w:rsidR="008F73E0" w:rsidRDefault="008F73E0" w:rsidP="008F73E0">
      <w:pPr>
        <w:widowControl/>
        <w:spacing w:line="600" w:lineRule="exact"/>
        <w:ind w:firstLine="645"/>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8F73E0" w:rsidRDefault="008F73E0" w:rsidP="008F73E0">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2019</w:t>
      </w:r>
      <w:r>
        <w:rPr>
          <w:rFonts w:eastAsia="仿宋_GB2312"/>
          <w:sz w:val="32"/>
          <w:szCs w:val="32"/>
        </w:rPr>
        <w:t>年</w:t>
      </w:r>
      <w:r>
        <w:rPr>
          <w:rFonts w:eastAsia="仿宋_GB2312" w:hint="eastAsia"/>
          <w:sz w:val="32"/>
          <w:szCs w:val="32"/>
        </w:rPr>
        <w:t>12</w:t>
      </w:r>
      <w:r>
        <w:rPr>
          <w:rFonts w:eastAsia="仿宋_GB2312"/>
          <w:sz w:val="32"/>
          <w:szCs w:val="32"/>
        </w:rPr>
        <w:t>月</w:t>
      </w:r>
      <w:r>
        <w:rPr>
          <w:rFonts w:eastAsia="仿宋_GB2312" w:hint="eastAsia"/>
          <w:sz w:val="32"/>
          <w:szCs w:val="32"/>
        </w:rPr>
        <w:t>30</w:t>
      </w:r>
      <w:r>
        <w:rPr>
          <w:rFonts w:eastAsia="仿宋_GB2312"/>
          <w:sz w:val="32"/>
          <w:szCs w:val="32"/>
        </w:rPr>
        <w:t>日</w:t>
      </w:r>
    </w:p>
    <w:p w:rsidR="00CD5761" w:rsidRDefault="00987746"/>
    <w:sectPr w:rsidR="00CD5761" w:rsidSect="00C47F36">
      <w:footerReference w:type="even" r:id="rId7"/>
      <w:footerReference w:type="default" r:id="rId8"/>
      <w:pgSz w:w="11906" w:h="16838"/>
      <w:pgMar w:top="1814" w:right="1361" w:bottom="1474" w:left="1531" w:header="851" w:footer="1588"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746" w:rsidRDefault="00987746" w:rsidP="008F73E0">
      <w:r>
        <w:separator/>
      </w:r>
    </w:p>
  </w:endnote>
  <w:endnote w:type="continuationSeparator" w:id="0">
    <w:p w:rsidR="00987746" w:rsidRDefault="00987746" w:rsidP="008F73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F36" w:rsidRDefault="00C47F36">
    <w:pPr>
      <w:pStyle w:val="a4"/>
      <w:framePr w:wrap="around" w:vAnchor="text" w:hAnchor="margin" w:xAlign="outside" w:y="1"/>
      <w:rPr>
        <w:rStyle w:val="a5"/>
      </w:rPr>
    </w:pPr>
    <w:r>
      <w:fldChar w:fldCharType="begin"/>
    </w:r>
    <w:r w:rsidR="00410CDA">
      <w:rPr>
        <w:rStyle w:val="a5"/>
      </w:rPr>
      <w:instrText xml:space="preserve">PAGE  </w:instrText>
    </w:r>
    <w:r>
      <w:fldChar w:fldCharType="end"/>
    </w:r>
  </w:p>
  <w:p w:rsidR="00C47F36" w:rsidRDefault="00C47F3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F36" w:rsidRDefault="00410CDA">
    <w:pPr>
      <w:pStyle w:val="a4"/>
      <w:framePr w:wrap="around" w:vAnchor="text" w:hAnchor="margin" w:xAlign="outside" w:y="1"/>
      <w:rPr>
        <w:rStyle w:val="a5"/>
        <w:sz w:val="28"/>
        <w:szCs w:val="28"/>
      </w:rPr>
    </w:pPr>
    <w:r>
      <w:rPr>
        <w:rStyle w:val="a5"/>
        <w:rFonts w:hint="eastAsia"/>
        <w:sz w:val="28"/>
        <w:szCs w:val="28"/>
      </w:rPr>
      <w:t>—</w:t>
    </w:r>
    <w:r>
      <w:rPr>
        <w:rStyle w:val="a5"/>
        <w:rFonts w:hint="eastAsia"/>
        <w:sz w:val="28"/>
        <w:szCs w:val="28"/>
      </w:rPr>
      <w:t xml:space="preserve"> </w:t>
    </w:r>
    <w:r w:rsidR="00C47F36">
      <w:rPr>
        <w:sz w:val="28"/>
        <w:szCs w:val="28"/>
      </w:rPr>
      <w:fldChar w:fldCharType="begin"/>
    </w:r>
    <w:r>
      <w:rPr>
        <w:rStyle w:val="a5"/>
        <w:sz w:val="28"/>
        <w:szCs w:val="28"/>
      </w:rPr>
      <w:instrText xml:space="preserve">PAGE  </w:instrText>
    </w:r>
    <w:r w:rsidR="00C47F36">
      <w:rPr>
        <w:sz w:val="28"/>
        <w:szCs w:val="28"/>
      </w:rPr>
      <w:fldChar w:fldCharType="separate"/>
    </w:r>
    <w:r w:rsidR="00B66C50">
      <w:rPr>
        <w:rStyle w:val="a5"/>
        <w:noProof/>
        <w:sz w:val="28"/>
        <w:szCs w:val="28"/>
      </w:rPr>
      <w:t>2</w:t>
    </w:r>
    <w:r w:rsidR="00C47F36">
      <w:rPr>
        <w:sz w:val="28"/>
        <w:szCs w:val="28"/>
      </w:rPr>
      <w:fldChar w:fldCharType="end"/>
    </w:r>
    <w:r>
      <w:rPr>
        <w:rStyle w:val="a5"/>
        <w:rFonts w:hint="eastAsia"/>
        <w:sz w:val="28"/>
        <w:szCs w:val="28"/>
      </w:rPr>
      <w:t xml:space="preserve"> </w:t>
    </w:r>
    <w:r>
      <w:rPr>
        <w:rStyle w:val="a5"/>
        <w:rFonts w:hint="eastAsia"/>
        <w:sz w:val="28"/>
        <w:szCs w:val="28"/>
      </w:rPr>
      <w:t>—</w:t>
    </w:r>
  </w:p>
  <w:p w:rsidR="00C47F36" w:rsidRDefault="00C47F3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746" w:rsidRDefault="00987746" w:rsidP="008F73E0">
      <w:r>
        <w:separator/>
      </w:r>
    </w:p>
  </w:footnote>
  <w:footnote w:type="continuationSeparator" w:id="0">
    <w:p w:rsidR="00987746" w:rsidRDefault="00987746" w:rsidP="008F7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4D28D"/>
    <w:multiLevelType w:val="singleLevel"/>
    <w:tmpl w:val="5A34D28D"/>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3E0"/>
    <w:rsid w:val="00410CDA"/>
    <w:rsid w:val="004169CC"/>
    <w:rsid w:val="008D28E9"/>
    <w:rsid w:val="008F73E0"/>
    <w:rsid w:val="00987746"/>
    <w:rsid w:val="00B66C50"/>
    <w:rsid w:val="00C47F36"/>
    <w:rsid w:val="00CA1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3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73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73E0"/>
    <w:rPr>
      <w:sz w:val="18"/>
      <w:szCs w:val="18"/>
    </w:rPr>
  </w:style>
  <w:style w:type="paragraph" w:styleId="a4">
    <w:name w:val="footer"/>
    <w:basedOn w:val="a"/>
    <w:link w:val="Char0"/>
    <w:unhideWhenUsed/>
    <w:rsid w:val="008F73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73E0"/>
    <w:rPr>
      <w:sz w:val="18"/>
      <w:szCs w:val="18"/>
    </w:rPr>
  </w:style>
  <w:style w:type="character" w:styleId="a5">
    <w:name w:val="page number"/>
    <w:basedOn w:val="a0"/>
    <w:rsid w:val="008F73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江锡祥</dc:creator>
  <cp:keywords/>
  <dc:description/>
  <cp:lastModifiedBy>江锡祥</cp:lastModifiedBy>
  <cp:revision>3</cp:revision>
  <dcterms:created xsi:type="dcterms:W3CDTF">2020-07-06T09:32:00Z</dcterms:created>
  <dcterms:modified xsi:type="dcterms:W3CDTF">2020-07-07T00:41:00Z</dcterms:modified>
</cp:coreProperties>
</file>