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牛肉</w:t>
            </w:r>
          </w:p>
        </w:tc>
        <w:tc>
          <w:tcPr>
            <w:tcW w:w="2955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GB 2707-2016《食品安全国家标准 鲜(冻)畜、禽产品》、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、整顿办函[2010]50号《食品中可能违法添加的非食用物质和易滥用的食品添加剂品种名单(第四批)》、农业农村部公告第250号《食品动物中禁止使用的药品及其他化合物清单》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挥发性盐基氮、五氯酚酸钠（以五氯酚计）、克伦特罗、莱克多巴胺、沙丁胺醇、地塞米松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猪肉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GB 2707-2016《食品安全国家标准 鲜(冻)畜、禽产品》、整顿办函[2010]50号《食品中可能违法添加的非食用物质和易滥用的食品添加剂品种名单(第四批)》、农业农村部公告第250号《食品动物中禁止使用的药品及其他化合物清单》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挥发性盐基氮、氯霉素、五氯酚酸钠（以五氯酚计）、克伦特罗、莱克多巴胺、沙丁胺醇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姜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铅（以Pb计）、镉（以Cd计）、甲拌磷、氟虫腈、克百威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水生类蔬菜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莲藕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铅（以Pb计）、镉（以Cd计）、敌百虫、氧乐果、克百威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普通白菜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毒死蜱、氟虫腈、啶虫脒、氧乐果、阿维菌素、克百威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油麦菜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氟虫腈、氧乐果、克百威、乙酰甲胺磷、杀扑磷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菠菜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阿维菌素、毒死蜱、氟虫腈、氧乐果、克百威、甲基异柳磷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菜薹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氧乐果、啶虫脒、克百威、敌百虫、甲拌磷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结球甘蓝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氧乐果、灭多威、久效磷、毒死蜱、克百威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辣椒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克百威、氧乐果、甲胺磷、丙溴磷、氯氟氰菊酯和高效氯氟氰菊酯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茄子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氧乐果、克百威、甲氰菊酯、霜霉威和霜霉威盐酸盐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番茄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氧乐果、克百威、毒死蜱、溴氰菊酯、灭线磷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豇豆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克百威、氧乐果、水胺硫磷、灭蝇胺、氟虫腈、阿维菌素、甲基异柳磷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黄瓜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克百威、氧乐果、毒死蜱、腐霉利、异丙威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韭菜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腐霉利、毒死蜱、氧乐果、多菌灵、克百威、甲拌磷、阿维菌素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淡水鱼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恩诺沙星、呋喃唑酮代谢物、孔雀石绿、氧氟沙星、氯霉素、地西泮、培氟沙星、诺氟沙星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淡水虾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镉（以Cd计）、孔雀石绿、氯霉素、呋喃唑酮代谢物、呋喃西林代谢物、恩诺沙星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海水虾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镉（以Cd计）、孔雀石绿、氯霉素、呋喃唑酮代谢物、呋喃西林代谢物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镉（以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Cd</w:t>
            </w:r>
            <w:r>
              <w:rPr>
                <w:rFonts w:hint="eastAsia"/>
              </w:rPr>
              <w:t>计）、孔雀石绿、氯霉素、呋喃唑酮代谢物、恩诺沙星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梨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吡虫啉、敌敌畏、毒死蜱、克百威、氧乐果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苹果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丙溴磷、敌敌畏、克百威、啶虫脒、氧乐果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核果类水果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油桃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苯多菌灵、氟虫腈、克百威、氧乐果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鸡蛋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、农业部公告第560号《兽药地方标准废止目录》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氯霉素、氟苯尼考、恩诺沙星、氧氟沙星、金刚烷胺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铅（以Pb计）、铬（以Cr计）、赭曲霉毒素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生干坚果与籽类食品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生干坚果与籽类食品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生干籽类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19300-2014《食品安全国家标准 坚果与籽类食品》、GB 2761-2017《食品安全国家标准 食品中真菌毒素限量》、GB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酸价（以脂肪计）、过氧化值（以脂肪计）、铅（以Pb计）、黄曲霉毒素 B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vertAlign w:val="subscript"/>
                <w:lang w:val="en-US" w:eastAsia="zh-CN"/>
              </w:rPr>
              <w:t>1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un-ExtA">
    <w:altName w:val="宋体"/>
    <w:panose1 w:val="00000000000000000000"/>
    <w:charset w:val="86"/>
    <w:family w:val="auto"/>
    <w:pitch w:val="default"/>
    <w:sig w:usb0="00000000" w:usb1="00000000" w:usb2="0817FDF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1DF0CED"/>
    <w:rsid w:val="33804D20"/>
    <w:rsid w:val="33C823CA"/>
    <w:rsid w:val="350658EB"/>
    <w:rsid w:val="3548404D"/>
    <w:rsid w:val="35721096"/>
    <w:rsid w:val="384F258A"/>
    <w:rsid w:val="3A246B9B"/>
    <w:rsid w:val="3DED5EC1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636DC2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2020-11-03T07:01:25Z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