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jc w:val="left"/>
        <w:textAlignment w:val="center"/>
        <w:rPr>
          <w:rFonts w:ascii="黑体" w:hAnsi="黑体" w:eastAsia="黑体" w:cs="宋体"/>
          <w:sz w:val="32"/>
          <w:szCs w:val="32"/>
        </w:rPr>
      </w:pPr>
      <w:r>
        <w:rPr>
          <w:rFonts w:hint="eastAsia" w:ascii="黑体" w:hAnsi="黑体" w:eastAsia="黑体" w:cs="宋体"/>
          <w:sz w:val="32"/>
          <w:szCs w:val="32"/>
        </w:rPr>
        <w:t>附件</w:t>
      </w:r>
      <w:r>
        <w:rPr>
          <w:rFonts w:ascii="黑体" w:hAnsi="黑体" w:eastAsia="黑体" w:cs="宋体"/>
          <w:sz w:val="32"/>
          <w:szCs w:val="32"/>
        </w:rPr>
        <w:t xml:space="preserve">1 </w:t>
      </w:r>
    </w:p>
    <w:p>
      <w:pPr>
        <w:widowControl/>
        <w:jc w:val="center"/>
        <w:textAlignment w:val="center"/>
        <w:rPr>
          <w:rFonts w:hint="eastAsia" w:ascii="方正小标宋简体" w:hAnsi="方正小标宋简体" w:eastAsia="方正小标宋简体" w:cs="方正小标宋简体"/>
          <w:snapToGrid w:val="0"/>
          <w:sz w:val="44"/>
          <w:szCs w:val="24"/>
        </w:rPr>
      </w:pPr>
      <w:r>
        <w:rPr>
          <w:rFonts w:hint="eastAsia" w:ascii="方正小标宋简体" w:hAnsi="方正小标宋简体" w:eastAsia="方正小标宋简体" w:cs="方正小标宋简体"/>
          <w:snapToGrid w:val="0"/>
          <w:sz w:val="44"/>
          <w:szCs w:val="24"/>
        </w:rPr>
        <w:t>本次检验项目</w:t>
      </w:r>
    </w:p>
    <w:tbl>
      <w:tblPr>
        <w:tblStyle w:val="8"/>
        <w:tblW w:w="14042"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68"/>
        <w:gridCol w:w="1069"/>
        <w:gridCol w:w="1057"/>
        <w:gridCol w:w="1103"/>
        <w:gridCol w:w="1080"/>
        <w:gridCol w:w="2588"/>
        <w:gridCol w:w="6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85" w:hRule="atLeast"/>
        </w:trPr>
        <w:tc>
          <w:tcPr>
            <w:tcW w:w="568" w:type="dxa"/>
            <w:vMerge w:val="restart"/>
            <w:vAlign w:val="center"/>
          </w:tcPr>
          <w:p>
            <w:pPr>
              <w:widowControl/>
              <w:snapToGrid w:val="0"/>
              <w:spacing w:line="360" w:lineRule="exact"/>
              <w:jc w:val="center"/>
              <w:textAlignment w:val="center"/>
              <w:rPr>
                <w:rFonts w:ascii="宋体" w:cs="宋体"/>
                <w:bCs/>
                <w:sz w:val="18"/>
                <w:szCs w:val="18"/>
              </w:rPr>
            </w:pPr>
            <w:r>
              <w:rPr>
                <w:rFonts w:hint="eastAsia" w:ascii="宋体" w:hAnsi="宋体" w:cs="宋体"/>
                <w:b/>
                <w:kern w:val="0"/>
                <w:sz w:val="18"/>
                <w:szCs w:val="18"/>
              </w:rPr>
              <w:t>序号</w:t>
            </w:r>
          </w:p>
        </w:tc>
        <w:tc>
          <w:tcPr>
            <w:tcW w:w="1069"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食品大类</w:t>
            </w:r>
          </w:p>
        </w:tc>
        <w:tc>
          <w:tcPr>
            <w:tcW w:w="1057"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食品亚类</w:t>
            </w:r>
          </w:p>
        </w:tc>
        <w:tc>
          <w:tcPr>
            <w:tcW w:w="1103"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食品品种</w:t>
            </w:r>
          </w:p>
        </w:tc>
        <w:tc>
          <w:tcPr>
            <w:tcW w:w="1080"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食品细类</w:t>
            </w:r>
          </w:p>
        </w:tc>
        <w:tc>
          <w:tcPr>
            <w:tcW w:w="2588" w:type="dxa"/>
            <w:vMerge w:val="restart"/>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抽检依据</w:t>
            </w:r>
          </w:p>
        </w:tc>
        <w:tc>
          <w:tcPr>
            <w:tcW w:w="6577" w:type="dxa"/>
            <w:vMerge w:val="restart"/>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检验项目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90" w:hRule="atLeast"/>
        </w:trPr>
        <w:tc>
          <w:tcPr>
            <w:tcW w:w="568" w:type="dxa"/>
            <w:vMerge w:val="continue"/>
            <w:vAlign w:val="center"/>
          </w:tcPr>
          <w:p>
            <w:pPr>
              <w:widowControl/>
              <w:snapToGrid w:val="0"/>
              <w:spacing w:line="360" w:lineRule="exact"/>
              <w:jc w:val="center"/>
              <w:rPr>
                <w:rFonts w:ascii="宋体" w:cs="宋体"/>
                <w:bCs/>
                <w:sz w:val="18"/>
                <w:szCs w:val="18"/>
              </w:rPr>
            </w:pPr>
          </w:p>
        </w:tc>
        <w:tc>
          <w:tcPr>
            <w:tcW w:w="1069" w:type="dxa"/>
            <w:vAlign w:val="center"/>
          </w:tcPr>
          <w:p>
            <w:pPr>
              <w:widowControl/>
              <w:snapToGrid w:val="0"/>
              <w:spacing w:line="360" w:lineRule="exact"/>
              <w:jc w:val="center"/>
              <w:rPr>
                <w:rFonts w:ascii="宋体" w:cs="宋体"/>
                <w:b/>
                <w:sz w:val="18"/>
                <w:szCs w:val="18"/>
              </w:rPr>
            </w:pPr>
            <w:r>
              <w:rPr>
                <w:rFonts w:hint="eastAsia" w:ascii="宋体" w:hAnsi="宋体" w:cs="宋体"/>
                <w:b/>
                <w:kern w:val="0"/>
                <w:sz w:val="18"/>
                <w:szCs w:val="18"/>
              </w:rPr>
              <w:t>（一级）</w:t>
            </w:r>
          </w:p>
        </w:tc>
        <w:tc>
          <w:tcPr>
            <w:tcW w:w="1057"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（二级）</w:t>
            </w:r>
          </w:p>
        </w:tc>
        <w:tc>
          <w:tcPr>
            <w:tcW w:w="1103"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（三级）</w:t>
            </w:r>
          </w:p>
        </w:tc>
        <w:tc>
          <w:tcPr>
            <w:tcW w:w="1080" w:type="dxa"/>
            <w:vAlign w:val="center"/>
          </w:tcPr>
          <w:p>
            <w:pPr>
              <w:widowControl/>
              <w:snapToGrid w:val="0"/>
              <w:spacing w:line="360" w:lineRule="exact"/>
              <w:jc w:val="center"/>
              <w:textAlignment w:val="center"/>
              <w:rPr>
                <w:rFonts w:ascii="宋体" w:cs="宋体"/>
                <w:b/>
                <w:sz w:val="18"/>
                <w:szCs w:val="18"/>
              </w:rPr>
            </w:pPr>
            <w:r>
              <w:rPr>
                <w:rFonts w:hint="eastAsia" w:ascii="宋体" w:hAnsi="宋体" w:cs="宋体"/>
                <w:b/>
                <w:kern w:val="0"/>
                <w:sz w:val="18"/>
                <w:szCs w:val="18"/>
              </w:rPr>
              <w:t>（四级）</w:t>
            </w:r>
          </w:p>
        </w:tc>
        <w:tc>
          <w:tcPr>
            <w:tcW w:w="2588" w:type="dxa"/>
            <w:vMerge w:val="continue"/>
            <w:vAlign w:val="center"/>
          </w:tcPr>
          <w:p>
            <w:pPr>
              <w:widowControl/>
              <w:snapToGrid w:val="0"/>
              <w:spacing w:line="360" w:lineRule="exact"/>
              <w:jc w:val="center"/>
              <w:rPr>
                <w:rFonts w:ascii="宋体" w:cs="宋体"/>
                <w:b/>
                <w:sz w:val="18"/>
                <w:szCs w:val="18"/>
              </w:rPr>
            </w:pPr>
          </w:p>
        </w:tc>
        <w:tc>
          <w:tcPr>
            <w:tcW w:w="6577" w:type="dxa"/>
            <w:vMerge w:val="continue"/>
            <w:vAlign w:val="center"/>
          </w:tcPr>
          <w:p>
            <w:pPr>
              <w:widowControl/>
              <w:snapToGrid w:val="0"/>
              <w:spacing w:line="360" w:lineRule="exact"/>
              <w:jc w:val="center"/>
              <w:rPr>
                <w:rFonts w:ascii="宋体" w:cs="宋体"/>
                <w:b/>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2" w:hRule="atLeast"/>
        </w:trPr>
        <w:tc>
          <w:tcPr>
            <w:tcW w:w="568" w:type="dxa"/>
            <w:vMerge w:val="restart"/>
            <w:vAlign w:val="center"/>
          </w:tcPr>
          <w:p>
            <w:pPr>
              <w:widowControl/>
              <w:snapToGrid w:val="0"/>
              <w:spacing w:line="360" w:lineRule="exact"/>
              <w:jc w:val="center"/>
              <w:rPr>
                <w:rFonts w:cs="宋体" w:asciiTheme="minorEastAsia" w:hAnsiTheme="minorEastAsia" w:eastAsiaTheme="minorEastAsia"/>
                <w:bCs/>
                <w:szCs w:val="21"/>
              </w:rPr>
            </w:pPr>
            <w:r>
              <w:rPr>
                <w:rFonts w:hint="eastAsia" w:cs="宋体" w:asciiTheme="minorEastAsia" w:hAnsiTheme="minorEastAsia" w:eastAsiaTheme="minorEastAsia"/>
                <w:bCs/>
                <w:szCs w:val="21"/>
              </w:rPr>
              <w:t>1</w:t>
            </w:r>
          </w:p>
        </w:tc>
        <w:tc>
          <w:tcPr>
            <w:tcW w:w="1069" w:type="dxa"/>
            <w:vMerge w:val="restart"/>
            <w:vAlign w:val="center"/>
          </w:tcPr>
          <w:p>
            <w:pPr>
              <w:snapToGrid w:val="0"/>
              <w:jc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保健食品</w:t>
            </w:r>
          </w:p>
        </w:tc>
        <w:tc>
          <w:tcPr>
            <w:tcW w:w="1057" w:type="dxa"/>
            <w:vMerge w:val="restart"/>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eastAsia="zh-CN"/>
              </w:rPr>
              <w:t>保健食品</w:t>
            </w:r>
          </w:p>
        </w:tc>
        <w:tc>
          <w:tcPr>
            <w:tcW w:w="1103" w:type="dxa"/>
            <w:vMerge w:val="restart"/>
            <w:vAlign w:val="center"/>
          </w:tcPr>
          <w:p>
            <w:pPr>
              <w:widowControl/>
              <w:jc w:val="center"/>
              <w:textAlignment w:val="center"/>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lang w:eastAsia="zh-CN"/>
              </w:rPr>
              <w:t>保健食品</w:t>
            </w:r>
          </w:p>
        </w:tc>
        <w:tc>
          <w:tcPr>
            <w:tcW w:w="1080" w:type="dxa"/>
            <w:vAlign w:val="center"/>
          </w:tcPr>
          <w:p>
            <w:pPr>
              <w:widowControl/>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辅助降血糖类</w:t>
            </w:r>
          </w:p>
        </w:tc>
        <w:tc>
          <w:tcPr>
            <w:tcW w:w="2588" w:type="dxa"/>
            <w:vAlign w:val="center"/>
          </w:tcPr>
          <w:p>
            <w:pPr>
              <w:widowControl/>
              <w:snapToGrid w:val="0"/>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GB 16740-2014 《食品国家安全标准 保健食品》、国家食品药品监督管理局药品检验补充检验方法和检验项目批准件编号 2009029 降糖类中成药、国家食品药品监督管理局药品检验补充检验方法和检验项目批准件编号 2011008 降糖类中成药中非法添加盐酸丁二胍补充检验方法、国家食品药品监督管理局药品检验补充检验方法和检验项目批准件编号 2013001 降糖类中成药和保健食品</w:t>
            </w:r>
          </w:p>
        </w:tc>
        <w:tc>
          <w:tcPr>
            <w:tcW w:w="6577" w:type="dxa"/>
            <w:vAlign w:val="center"/>
          </w:tcPr>
          <w:p>
            <w:pPr>
              <w:widowControl/>
              <w:jc w:val="center"/>
              <w:textAlignment w:val="center"/>
              <w:rPr>
                <w:rFonts w:hint="eastAsia" w:cs="Sun-ExtA" w:asciiTheme="minorEastAsia" w:hAnsiTheme="minorEastAsia" w:eastAsiaTheme="minorEastAsia"/>
                <w:kern w:val="0"/>
                <w:szCs w:val="21"/>
                <w:lang w:eastAsia="zh-CN"/>
              </w:rPr>
            </w:pPr>
            <w:r>
              <w:rPr>
                <w:rFonts w:hint="eastAsia" w:cs="Sun-ExtA" w:asciiTheme="minorEastAsia" w:hAnsiTheme="minorEastAsia" w:eastAsiaTheme="minorEastAsia"/>
                <w:kern w:val="0"/>
                <w:szCs w:val="21"/>
                <w:lang w:eastAsia="zh-CN"/>
              </w:rPr>
              <w:t>大肠菌群，金黄色葡萄球菌，菌落总数，霉菌和酵母，铅（以Pb计），沙门氏菌，总汞（以Hg计），总砷（以As计），格列吡嗪，格列齐特，瑞格列奈，格列喹酮，甲苯磺丁脲，格列苯脲，格列美脲，马来酸罗格列酮，盐酸吡格列酮，盐酸二甲双胍，盐酸苯乙双胍，盐酸丁二胍，格</w:t>
            </w:r>
            <w:bookmarkStart w:id="0" w:name="_GoBack"/>
            <w:bookmarkEnd w:id="0"/>
            <w:r>
              <w:rPr>
                <w:rFonts w:hint="eastAsia" w:cs="Sun-ExtA" w:asciiTheme="minorEastAsia" w:hAnsiTheme="minorEastAsia" w:eastAsiaTheme="minorEastAsia"/>
                <w:kern w:val="0"/>
                <w:szCs w:val="21"/>
                <w:lang w:eastAsia="zh-CN"/>
              </w:rPr>
              <w:t>列波脲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642" w:hRule="atLeast"/>
        </w:trPr>
        <w:tc>
          <w:tcPr>
            <w:tcW w:w="568" w:type="dxa"/>
            <w:vMerge w:val="continue"/>
            <w:vAlign w:val="center"/>
          </w:tcPr>
          <w:p>
            <w:pPr>
              <w:widowControl/>
              <w:jc w:val="center"/>
              <w:textAlignment w:val="center"/>
            </w:pPr>
          </w:p>
        </w:tc>
        <w:tc>
          <w:tcPr>
            <w:tcW w:w="1069" w:type="dxa"/>
            <w:vMerge w:val="continue"/>
            <w:vAlign w:val="center"/>
          </w:tcPr>
          <w:p>
            <w:pPr>
              <w:widowControl/>
              <w:jc w:val="center"/>
              <w:textAlignment w:val="center"/>
            </w:pPr>
          </w:p>
        </w:tc>
        <w:tc>
          <w:tcPr>
            <w:tcW w:w="1057" w:type="dxa"/>
            <w:vMerge w:val="continue"/>
            <w:vAlign w:val="center"/>
          </w:tcPr>
          <w:p>
            <w:pPr>
              <w:widowControl/>
              <w:jc w:val="center"/>
              <w:textAlignment w:val="center"/>
              <w:rPr>
                <w:rFonts w:hint="eastAsia" w:cs="宋体" w:asciiTheme="minorEastAsia" w:hAnsiTheme="minorEastAsia" w:eastAsiaTheme="minorEastAsia"/>
                <w:kern w:val="0"/>
                <w:szCs w:val="21"/>
                <w:lang w:eastAsia="zh-CN"/>
              </w:rPr>
            </w:pPr>
          </w:p>
        </w:tc>
        <w:tc>
          <w:tcPr>
            <w:tcW w:w="1103" w:type="dxa"/>
            <w:vMerge w:val="continue"/>
            <w:vAlign w:val="center"/>
          </w:tcPr>
          <w:p>
            <w:pPr>
              <w:widowControl/>
              <w:jc w:val="center"/>
              <w:textAlignment w:val="center"/>
              <w:rPr>
                <w:rFonts w:hint="eastAsia" w:cs="宋体" w:asciiTheme="minorEastAsia" w:hAnsiTheme="minorEastAsia" w:eastAsiaTheme="minorEastAsia"/>
                <w:kern w:val="0"/>
                <w:szCs w:val="21"/>
              </w:rPr>
            </w:pPr>
          </w:p>
        </w:tc>
        <w:tc>
          <w:tcPr>
            <w:tcW w:w="1080" w:type="dxa"/>
            <w:vAlign w:val="center"/>
          </w:tcPr>
          <w:p>
            <w:pPr>
              <w:widowControl/>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辅助降血压类</w:t>
            </w:r>
          </w:p>
        </w:tc>
        <w:tc>
          <w:tcPr>
            <w:tcW w:w="2588" w:type="dxa"/>
            <w:vAlign w:val="center"/>
          </w:tcPr>
          <w:p>
            <w:pPr>
              <w:widowControl/>
              <w:jc w:val="center"/>
              <w:textAlignment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GB 16740-2014 《食品国家安全标准 保健食品》、药品检验补充检验方法和检验项目批准件编号2009032、药品检验补充检验方法和检验项目批准件编号2014008</w:t>
            </w:r>
          </w:p>
        </w:tc>
        <w:tc>
          <w:tcPr>
            <w:tcW w:w="6577" w:type="dxa"/>
            <w:vAlign w:val="center"/>
          </w:tcPr>
          <w:p>
            <w:pPr>
              <w:widowControl/>
              <w:jc w:val="center"/>
              <w:textAlignment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大肠菌群，金黄色葡萄球菌，菌落总数，霉菌和酵母，铅（以Pb计），沙门氏菌，总汞（以Hg计），总砷（以As计），氨氯地平，阿替洛尔，盐酸可乐定，氢氯噻嗪，卡托普利，哌唑嗪，利血平，硝苯地平，尼群地平，尼莫地平，尼索地平，非洛地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478" w:hRule="atLeast"/>
        </w:trPr>
        <w:tc>
          <w:tcPr>
            <w:tcW w:w="568" w:type="dxa"/>
            <w:vMerge w:val="continue"/>
            <w:vAlign w:val="center"/>
          </w:tcPr>
          <w:p>
            <w:pPr>
              <w:widowControl/>
              <w:jc w:val="center"/>
              <w:textAlignment w:val="center"/>
              <w:rPr>
                <w:rFonts w:hint="eastAsia" w:cs="宋体" w:asciiTheme="minorEastAsia" w:hAnsiTheme="minorEastAsia" w:eastAsiaTheme="minorEastAsia"/>
                <w:kern w:val="0"/>
                <w:szCs w:val="21"/>
              </w:rPr>
            </w:pPr>
          </w:p>
        </w:tc>
        <w:tc>
          <w:tcPr>
            <w:tcW w:w="1069" w:type="dxa"/>
            <w:vMerge w:val="continue"/>
            <w:vAlign w:val="center"/>
          </w:tcPr>
          <w:p>
            <w:pPr>
              <w:widowControl/>
              <w:jc w:val="center"/>
              <w:textAlignment w:val="center"/>
              <w:rPr>
                <w:rFonts w:hint="eastAsia" w:cs="宋体" w:asciiTheme="minorEastAsia" w:hAnsiTheme="minorEastAsia" w:eastAsiaTheme="minorEastAsia"/>
                <w:kern w:val="0"/>
                <w:szCs w:val="21"/>
              </w:rPr>
            </w:pPr>
          </w:p>
        </w:tc>
        <w:tc>
          <w:tcPr>
            <w:tcW w:w="1057" w:type="dxa"/>
            <w:vMerge w:val="continue"/>
            <w:vAlign w:val="center"/>
          </w:tcPr>
          <w:p>
            <w:pPr>
              <w:widowControl/>
              <w:jc w:val="center"/>
              <w:textAlignment w:val="center"/>
              <w:rPr>
                <w:rFonts w:hint="eastAsia" w:cs="宋体" w:asciiTheme="minorEastAsia" w:hAnsiTheme="minorEastAsia" w:eastAsiaTheme="minorEastAsia"/>
                <w:kern w:val="0"/>
                <w:szCs w:val="21"/>
              </w:rPr>
            </w:pPr>
          </w:p>
        </w:tc>
        <w:tc>
          <w:tcPr>
            <w:tcW w:w="1103" w:type="dxa"/>
            <w:vMerge w:val="continue"/>
            <w:vAlign w:val="center"/>
          </w:tcPr>
          <w:p>
            <w:pPr>
              <w:widowControl/>
              <w:jc w:val="center"/>
              <w:textAlignment w:val="center"/>
              <w:rPr>
                <w:rFonts w:hint="eastAsia" w:cs="宋体" w:asciiTheme="minorEastAsia" w:hAnsiTheme="minorEastAsia" w:eastAsiaTheme="minorEastAsia"/>
                <w:kern w:val="0"/>
                <w:szCs w:val="21"/>
              </w:rPr>
            </w:pPr>
          </w:p>
        </w:tc>
        <w:tc>
          <w:tcPr>
            <w:tcW w:w="1080" w:type="dxa"/>
            <w:vAlign w:val="center"/>
          </w:tcPr>
          <w:p>
            <w:pPr>
              <w:widowControl/>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辅助降血脂类</w:t>
            </w:r>
          </w:p>
        </w:tc>
        <w:tc>
          <w:tcPr>
            <w:tcW w:w="2588" w:type="dxa"/>
            <w:vAlign w:val="center"/>
          </w:tcPr>
          <w:p>
            <w:pPr>
              <w:widowControl/>
              <w:jc w:val="center"/>
              <w:textAlignment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GB 16740-2014 《食品国家安全标准 保健食品》、辅助降血脂类保健食品违法添加药物的检测方法 食药监办许【2010】114号文附件1</w:t>
            </w:r>
          </w:p>
        </w:tc>
        <w:tc>
          <w:tcPr>
            <w:tcW w:w="6577" w:type="dxa"/>
            <w:vAlign w:val="center"/>
          </w:tcPr>
          <w:p>
            <w:pPr>
              <w:widowControl/>
              <w:jc w:val="center"/>
              <w:textAlignment w:val="center"/>
              <w:rPr>
                <w:rFonts w:hint="eastAsia" w:cs="宋体" w:asciiTheme="minorEastAsia" w:hAnsiTheme="minorEastAsia" w:eastAsiaTheme="minorEastAsia"/>
                <w:kern w:val="0"/>
                <w:szCs w:val="21"/>
              </w:rPr>
            </w:pPr>
            <w:r>
              <w:rPr>
                <w:rFonts w:hint="eastAsia" w:cs="Sun-ExtA" w:asciiTheme="minorEastAsia" w:hAnsiTheme="minorEastAsia" w:eastAsiaTheme="minorEastAsia"/>
                <w:kern w:val="0"/>
                <w:szCs w:val="21"/>
                <w:lang w:eastAsia="zh-CN"/>
              </w:rPr>
              <w:t>大肠菌群，灰分，金黄色葡萄球菌，菌落总数，霉菌和酵母，铅（以Pb计），沙门氏菌，总汞（以Hg计），总砷（以As计），洛伐他汀，辛伐他汀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386" w:hRule="atLeast"/>
        </w:trPr>
        <w:tc>
          <w:tcPr>
            <w:tcW w:w="568" w:type="dxa"/>
            <w:vMerge w:val="continue"/>
            <w:vAlign w:val="center"/>
          </w:tcPr>
          <w:p>
            <w:pPr>
              <w:widowControl/>
              <w:jc w:val="center"/>
              <w:textAlignment w:val="center"/>
            </w:pPr>
          </w:p>
        </w:tc>
        <w:tc>
          <w:tcPr>
            <w:tcW w:w="1069" w:type="dxa"/>
            <w:vMerge w:val="continue"/>
            <w:vAlign w:val="center"/>
          </w:tcPr>
          <w:p>
            <w:pPr>
              <w:widowControl/>
              <w:jc w:val="center"/>
              <w:textAlignment w:val="center"/>
            </w:pPr>
          </w:p>
        </w:tc>
        <w:tc>
          <w:tcPr>
            <w:tcW w:w="1057" w:type="dxa"/>
            <w:vMerge w:val="continue"/>
            <w:vAlign w:val="center"/>
          </w:tcPr>
          <w:p>
            <w:pPr>
              <w:widowControl/>
              <w:jc w:val="center"/>
              <w:textAlignment w:val="center"/>
              <w:rPr>
                <w:rFonts w:hint="eastAsia" w:cs="宋体" w:asciiTheme="minorEastAsia" w:hAnsiTheme="minorEastAsia" w:eastAsiaTheme="minorEastAsia"/>
                <w:kern w:val="0"/>
                <w:szCs w:val="21"/>
              </w:rPr>
            </w:pPr>
          </w:p>
        </w:tc>
        <w:tc>
          <w:tcPr>
            <w:tcW w:w="1103" w:type="dxa"/>
            <w:vMerge w:val="continue"/>
            <w:vAlign w:val="center"/>
          </w:tcPr>
          <w:p>
            <w:pPr>
              <w:widowControl/>
              <w:jc w:val="center"/>
              <w:textAlignment w:val="center"/>
              <w:rPr>
                <w:rFonts w:hint="eastAsia" w:cs="宋体" w:asciiTheme="minorEastAsia" w:hAnsiTheme="minorEastAsia" w:eastAsiaTheme="minorEastAsia"/>
                <w:kern w:val="0"/>
                <w:szCs w:val="21"/>
              </w:rPr>
            </w:pPr>
          </w:p>
        </w:tc>
        <w:tc>
          <w:tcPr>
            <w:tcW w:w="1080" w:type="dxa"/>
            <w:vAlign w:val="center"/>
          </w:tcPr>
          <w:p>
            <w:pPr>
              <w:widowControl/>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缓解体力疲劳类、增强免疫力类</w:t>
            </w:r>
          </w:p>
        </w:tc>
        <w:tc>
          <w:tcPr>
            <w:tcW w:w="2588" w:type="dxa"/>
            <w:vAlign w:val="center"/>
          </w:tcPr>
          <w:p>
            <w:pPr>
              <w:widowControl/>
              <w:jc w:val="center"/>
              <w:textAlignment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rPr>
              <w:t>GB 16740-2014 《食品国家安全标准 保健食品》、国家食品药品监督管理局药品检验补充检验方法和检验项目批准件编号 2009030 补肾壮阳类中成药</w:t>
            </w:r>
          </w:p>
        </w:tc>
        <w:tc>
          <w:tcPr>
            <w:tcW w:w="6577" w:type="dxa"/>
            <w:vAlign w:val="center"/>
          </w:tcPr>
          <w:p>
            <w:pPr>
              <w:widowControl/>
              <w:jc w:val="center"/>
              <w:textAlignment w:val="center"/>
              <w:rPr>
                <w:rFonts w:hint="eastAsia" w:cs="宋体" w:asciiTheme="minorEastAsia" w:hAnsiTheme="minorEastAsia" w:eastAsiaTheme="minorEastAsia"/>
                <w:kern w:val="0"/>
                <w:szCs w:val="21"/>
              </w:rPr>
            </w:pPr>
            <w:r>
              <w:rPr>
                <w:rFonts w:hint="eastAsia" w:cs="Sun-ExtA" w:asciiTheme="minorEastAsia" w:hAnsiTheme="minorEastAsia" w:eastAsiaTheme="minorEastAsia"/>
                <w:kern w:val="0"/>
                <w:szCs w:val="21"/>
                <w:lang w:eastAsia="zh-CN"/>
              </w:rPr>
              <w:t>苯甲酸及其钠盐（以苯甲酸计），大肠菌群，滴滴涕，金黄色葡萄球菌，菌落总数，六六六，霉菌和酵母，柠檬黄，铅（以Pb计），沙门氏菌，铜，胭脂红，总汞（以Hg计），总砷（以As计），西地那非，那莫西地那非，硫代艾地那非，红地那非，那红地那非，伐地那非，伪伐地那非，他达拉非，氨基他达拉非，豪莫西地那非，羟基豪莫西地那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736" w:hRule="atLeast"/>
        </w:trPr>
        <w:tc>
          <w:tcPr>
            <w:tcW w:w="568" w:type="dxa"/>
            <w:vMerge w:val="continue"/>
            <w:vAlign w:val="center"/>
          </w:tcPr>
          <w:p>
            <w:pPr>
              <w:widowControl/>
              <w:jc w:val="center"/>
              <w:textAlignment w:val="center"/>
            </w:pPr>
          </w:p>
        </w:tc>
        <w:tc>
          <w:tcPr>
            <w:tcW w:w="1069" w:type="dxa"/>
            <w:vMerge w:val="continue"/>
            <w:vAlign w:val="center"/>
          </w:tcPr>
          <w:p>
            <w:pPr>
              <w:widowControl/>
              <w:jc w:val="center"/>
              <w:textAlignment w:val="center"/>
            </w:pPr>
          </w:p>
        </w:tc>
        <w:tc>
          <w:tcPr>
            <w:tcW w:w="1057" w:type="dxa"/>
            <w:vMerge w:val="continue"/>
            <w:vAlign w:val="center"/>
          </w:tcPr>
          <w:p>
            <w:pPr>
              <w:widowControl/>
              <w:jc w:val="center"/>
              <w:textAlignment w:val="center"/>
            </w:pPr>
          </w:p>
        </w:tc>
        <w:tc>
          <w:tcPr>
            <w:tcW w:w="1103" w:type="dxa"/>
            <w:vMerge w:val="continue"/>
            <w:vAlign w:val="center"/>
          </w:tcPr>
          <w:p>
            <w:pPr>
              <w:widowControl/>
              <w:jc w:val="center"/>
              <w:textAlignment w:val="center"/>
            </w:pPr>
          </w:p>
        </w:tc>
        <w:tc>
          <w:tcPr>
            <w:tcW w:w="1080" w:type="dxa"/>
            <w:vAlign w:val="center"/>
          </w:tcPr>
          <w:p>
            <w:pPr>
              <w:widowControl/>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lang w:eastAsia="zh-CN"/>
              </w:rPr>
              <w:t>其他类别</w:t>
            </w:r>
          </w:p>
        </w:tc>
        <w:tc>
          <w:tcPr>
            <w:tcW w:w="2588" w:type="dxa"/>
            <w:vAlign w:val="center"/>
          </w:tcPr>
          <w:p>
            <w:pPr>
              <w:widowControl/>
              <w:jc w:val="center"/>
              <w:textAlignment w:val="center"/>
              <w:rPr>
                <w:rFonts w:hint="eastAsia" w:cs="宋体" w:asciiTheme="minorEastAsia" w:hAnsiTheme="minorEastAsia" w:eastAsiaTheme="minorEastAsia"/>
                <w:kern w:val="0"/>
                <w:szCs w:val="21"/>
                <w:lang w:eastAsia="zh-CN"/>
              </w:rPr>
            </w:pPr>
            <w:r>
              <w:rPr>
                <w:rFonts w:hint="eastAsia" w:cs="宋体" w:asciiTheme="minorEastAsia" w:hAnsiTheme="minorEastAsia" w:eastAsiaTheme="minorEastAsia"/>
                <w:kern w:val="0"/>
                <w:szCs w:val="21"/>
              </w:rPr>
              <w:t>GB 16740-2014 《食品国家安全标准 保健食品》</w:t>
            </w:r>
            <w:r>
              <w:rPr>
                <w:rFonts w:hint="eastAsia" w:cs="宋体" w:asciiTheme="minorEastAsia" w:hAnsiTheme="minorEastAsia" w:eastAsiaTheme="minorEastAsia"/>
                <w:kern w:val="0"/>
                <w:szCs w:val="21"/>
                <w:lang w:eastAsia="zh-CN"/>
              </w:rPr>
              <w:t>、</w:t>
            </w:r>
            <w:r>
              <w:rPr>
                <w:rFonts w:hint="eastAsia" w:cs="宋体" w:asciiTheme="minorEastAsia" w:hAnsiTheme="minorEastAsia" w:eastAsiaTheme="minorEastAsia"/>
                <w:kern w:val="0"/>
                <w:szCs w:val="21"/>
                <w:lang w:val="en-US" w:eastAsia="zh-CN"/>
              </w:rPr>
              <w:t>企业标准</w:t>
            </w:r>
          </w:p>
        </w:tc>
        <w:tc>
          <w:tcPr>
            <w:tcW w:w="6577" w:type="dxa"/>
            <w:vAlign w:val="center"/>
          </w:tcPr>
          <w:p>
            <w:pPr>
              <w:widowControl/>
              <w:jc w:val="center"/>
              <w:textAlignment w:val="center"/>
              <w:rPr>
                <w:rFonts w:hint="eastAsia" w:cs="宋体" w:asciiTheme="minorEastAsia" w:hAnsiTheme="minorEastAsia" w:eastAsiaTheme="minorEastAsia"/>
                <w:kern w:val="0"/>
                <w:szCs w:val="21"/>
              </w:rPr>
            </w:pPr>
            <w:r>
              <w:rPr>
                <w:rFonts w:hint="eastAsia" w:cs="宋体" w:asciiTheme="minorEastAsia" w:hAnsiTheme="minorEastAsia" w:eastAsiaTheme="minorEastAsia"/>
                <w:kern w:val="0"/>
                <w:szCs w:val="21"/>
                <w:lang w:val="en-US" w:eastAsia="zh-CN"/>
              </w:rPr>
              <w:t>大肠菌群，钙，灰分，金黄色葡萄球菌，菌落总数，霉菌和酵母，铅（以Pb计），日落黄，沙门氏菌，水分，甜蜜素（以环己基氨基磺酸计），铁，维生素C，锌，总汞（以Hg计），总砷（以As计），维生素D3</w:t>
            </w:r>
          </w:p>
        </w:tc>
      </w:tr>
    </w:tbl>
    <w:p>
      <w:pPr>
        <w:spacing w:line="600" w:lineRule="exact"/>
        <w:textAlignment w:val="baseline"/>
        <w:rPr>
          <w:kern w:val="0"/>
        </w:rPr>
      </w:pPr>
    </w:p>
    <w:sectPr>
      <w:footerReference r:id="rId3" w:type="default"/>
      <w:pgSz w:w="16838" w:h="11906" w:orient="landscape"/>
      <w:pgMar w:top="1418" w:right="1531" w:bottom="113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公文小标宋简">
    <w:altName w:val="黑体"/>
    <w:panose1 w:val="00000000000000000000"/>
    <w:charset w:val="86"/>
    <w:family w:val="modern"/>
    <w:pitch w:val="default"/>
    <w:sig w:usb0="00000000" w:usb1="00000000" w:usb2="00000010" w:usb3="00000000" w:csb0="00040000" w:csb1="00000000"/>
  </w:font>
  <w:font w:name="Sun-ExtA">
    <w:altName w:val="宋体"/>
    <w:panose1 w:val="02010600030101010101"/>
    <w:charset w:val="86"/>
    <w:family w:val="auto"/>
    <w:pitch w:val="default"/>
    <w:sig w:usb0="00000000" w:usb1="00000000" w:usb2="0817FDFF" w:usb3="00000000" w:csb0="603F01FF" w:csb1="BFFF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ascii="宋体" w:hAnsi="宋体"/>
      </w:rPr>
      <w:t>—</w:t>
    </w:r>
    <w:r>
      <w:rPr>
        <w:rFonts w:ascii="宋体" w:hAnsi="宋体"/>
      </w:rPr>
      <w:fldChar w:fldCharType="begin"/>
    </w:r>
    <w:r>
      <w:rPr>
        <w:rFonts w:ascii="宋体" w:hAnsi="宋体"/>
      </w:rPr>
      <w:instrText xml:space="preserve"> PAGE   \* MERGEFORMAT </w:instrText>
    </w:r>
    <w:r>
      <w:rPr>
        <w:rFonts w:ascii="宋体" w:hAnsi="宋体"/>
      </w:rPr>
      <w:fldChar w:fldCharType="separate"/>
    </w:r>
    <w:r>
      <w:rPr>
        <w:rFonts w:ascii="宋体" w:hAnsi="宋体"/>
        <w:lang w:val="zh-CN"/>
      </w:rPr>
      <w:t>1</w:t>
    </w:r>
    <w:r>
      <w:rPr>
        <w:rFonts w:ascii="宋体" w:hAnsi="宋体"/>
      </w:rPr>
      <w:fldChar w:fldCharType="end"/>
    </w:r>
    <w:r>
      <w:rPr>
        <w:rFonts w:ascii="宋体" w:hAnsi="宋体"/>
      </w:rPr>
      <w:t>—</w:t>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F03"/>
    <w:rsid w:val="00011C34"/>
    <w:rsid w:val="0001341F"/>
    <w:rsid w:val="00020038"/>
    <w:rsid w:val="00020472"/>
    <w:rsid w:val="00021546"/>
    <w:rsid w:val="00023EA8"/>
    <w:rsid w:val="00025650"/>
    <w:rsid w:val="000373E1"/>
    <w:rsid w:val="0004232C"/>
    <w:rsid w:val="00047B3E"/>
    <w:rsid w:val="0005530F"/>
    <w:rsid w:val="00057C9D"/>
    <w:rsid w:val="00061869"/>
    <w:rsid w:val="00061C1F"/>
    <w:rsid w:val="000644E2"/>
    <w:rsid w:val="0007338B"/>
    <w:rsid w:val="000800AE"/>
    <w:rsid w:val="00097E5A"/>
    <w:rsid w:val="000A077E"/>
    <w:rsid w:val="000A1CA7"/>
    <w:rsid w:val="000A1D22"/>
    <w:rsid w:val="000A389C"/>
    <w:rsid w:val="000B050A"/>
    <w:rsid w:val="000B6096"/>
    <w:rsid w:val="000B6C93"/>
    <w:rsid w:val="000C18BE"/>
    <w:rsid w:val="000D0C4C"/>
    <w:rsid w:val="000D287B"/>
    <w:rsid w:val="000E3B65"/>
    <w:rsid w:val="000E7F37"/>
    <w:rsid w:val="000F56C5"/>
    <w:rsid w:val="000F6A94"/>
    <w:rsid w:val="0010014F"/>
    <w:rsid w:val="00102897"/>
    <w:rsid w:val="00113712"/>
    <w:rsid w:val="00116914"/>
    <w:rsid w:val="00117D5C"/>
    <w:rsid w:val="00124CE1"/>
    <w:rsid w:val="00125FCD"/>
    <w:rsid w:val="0013342C"/>
    <w:rsid w:val="00136C77"/>
    <w:rsid w:val="00141416"/>
    <w:rsid w:val="00152AB0"/>
    <w:rsid w:val="00156C2C"/>
    <w:rsid w:val="001570A9"/>
    <w:rsid w:val="001707C3"/>
    <w:rsid w:val="00170E37"/>
    <w:rsid w:val="0017276B"/>
    <w:rsid w:val="00175B49"/>
    <w:rsid w:val="00176DD9"/>
    <w:rsid w:val="00177A5D"/>
    <w:rsid w:val="001A0A16"/>
    <w:rsid w:val="001B57E1"/>
    <w:rsid w:val="001B7BFF"/>
    <w:rsid w:val="001C5998"/>
    <w:rsid w:val="001E19E0"/>
    <w:rsid w:val="001F4806"/>
    <w:rsid w:val="001F6737"/>
    <w:rsid w:val="00213A57"/>
    <w:rsid w:val="00220330"/>
    <w:rsid w:val="00220C3B"/>
    <w:rsid w:val="0023574D"/>
    <w:rsid w:val="002447C5"/>
    <w:rsid w:val="00252F34"/>
    <w:rsid w:val="00266A75"/>
    <w:rsid w:val="00272183"/>
    <w:rsid w:val="00272FD6"/>
    <w:rsid w:val="00274FB9"/>
    <w:rsid w:val="00296F29"/>
    <w:rsid w:val="002A1746"/>
    <w:rsid w:val="002A4B60"/>
    <w:rsid w:val="002A651F"/>
    <w:rsid w:val="002A6787"/>
    <w:rsid w:val="002B651D"/>
    <w:rsid w:val="002C0406"/>
    <w:rsid w:val="002C6A5D"/>
    <w:rsid w:val="002D0BE8"/>
    <w:rsid w:val="002E2244"/>
    <w:rsid w:val="002E3A99"/>
    <w:rsid w:val="002E4463"/>
    <w:rsid w:val="002E4D72"/>
    <w:rsid w:val="002E6CE1"/>
    <w:rsid w:val="002F5188"/>
    <w:rsid w:val="002F5D8F"/>
    <w:rsid w:val="00311772"/>
    <w:rsid w:val="00322BF6"/>
    <w:rsid w:val="00326E71"/>
    <w:rsid w:val="00332DD7"/>
    <w:rsid w:val="00333515"/>
    <w:rsid w:val="00334816"/>
    <w:rsid w:val="00336EB1"/>
    <w:rsid w:val="003478B7"/>
    <w:rsid w:val="00352B4E"/>
    <w:rsid w:val="00357F27"/>
    <w:rsid w:val="00363A10"/>
    <w:rsid w:val="00367DCA"/>
    <w:rsid w:val="00386102"/>
    <w:rsid w:val="0038633A"/>
    <w:rsid w:val="00392B20"/>
    <w:rsid w:val="003943E0"/>
    <w:rsid w:val="00394B98"/>
    <w:rsid w:val="00397E20"/>
    <w:rsid w:val="003A1E99"/>
    <w:rsid w:val="003A3AFE"/>
    <w:rsid w:val="003A4410"/>
    <w:rsid w:val="003A4B94"/>
    <w:rsid w:val="003A7B7A"/>
    <w:rsid w:val="003B51E2"/>
    <w:rsid w:val="003D0B14"/>
    <w:rsid w:val="003E1A51"/>
    <w:rsid w:val="003F4F8B"/>
    <w:rsid w:val="003F6312"/>
    <w:rsid w:val="003F6FCD"/>
    <w:rsid w:val="00400C50"/>
    <w:rsid w:val="00404BF6"/>
    <w:rsid w:val="004057E0"/>
    <w:rsid w:val="00417336"/>
    <w:rsid w:val="00417B40"/>
    <w:rsid w:val="0043606F"/>
    <w:rsid w:val="004471F2"/>
    <w:rsid w:val="00454F06"/>
    <w:rsid w:val="00457D30"/>
    <w:rsid w:val="00461898"/>
    <w:rsid w:val="0047273E"/>
    <w:rsid w:val="00480ABC"/>
    <w:rsid w:val="00483E26"/>
    <w:rsid w:val="00486CE5"/>
    <w:rsid w:val="004872F8"/>
    <w:rsid w:val="004A2F45"/>
    <w:rsid w:val="004C1742"/>
    <w:rsid w:val="004C5EEF"/>
    <w:rsid w:val="004C7D06"/>
    <w:rsid w:val="004D273B"/>
    <w:rsid w:val="004D5FF8"/>
    <w:rsid w:val="004D6D8C"/>
    <w:rsid w:val="004E66C1"/>
    <w:rsid w:val="004F27E6"/>
    <w:rsid w:val="004F3122"/>
    <w:rsid w:val="00506EEA"/>
    <w:rsid w:val="0051510B"/>
    <w:rsid w:val="0051721E"/>
    <w:rsid w:val="0054294C"/>
    <w:rsid w:val="00550664"/>
    <w:rsid w:val="005643F4"/>
    <w:rsid w:val="005771A5"/>
    <w:rsid w:val="0058016C"/>
    <w:rsid w:val="005817B3"/>
    <w:rsid w:val="00582D12"/>
    <w:rsid w:val="00584C1F"/>
    <w:rsid w:val="005917E6"/>
    <w:rsid w:val="00591E33"/>
    <w:rsid w:val="005932E9"/>
    <w:rsid w:val="00596CE3"/>
    <w:rsid w:val="005A79C7"/>
    <w:rsid w:val="005B0C1C"/>
    <w:rsid w:val="005B469F"/>
    <w:rsid w:val="005B7A7F"/>
    <w:rsid w:val="005D0384"/>
    <w:rsid w:val="005D4210"/>
    <w:rsid w:val="005D4EAC"/>
    <w:rsid w:val="005D7D45"/>
    <w:rsid w:val="005E2E5E"/>
    <w:rsid w:val="005F0EE0"/>
    <w:rsid w:val="005F2783"/>
    <w:rsid w:val="005F6AB2"/>
    <w:rsid w:val="00600B4A"/>
    <w:rsid w:val="00616FE0"/>
    <w:rsid w:val="00620E7D"/>
    <w:rsid w:val="00621DA4"/>
    <w:rsid w:val="00625753"/>
    <w:rsid w:val="00646844"/>
    <w:rsid w:val="00656135"/>
    <w:rsid w:val="00656EA2"/>
    <w:rsid w:val="006615D7"/>
    <w:rsid w:val="00676816"/>
    <w:rsid w:val="00687316"/>
    <w:rsid w:val="0069030F"/>
    <w:rsid w:val="0069349E"/>
    <w:rsid w:val="006A4A55"/>
    <w:rsid w:val="006A584B"/>
    <w:rsid w:val="006A6413"/>
    <w:rsid w:val="006A6837"/>
    <w:rsid w:val="006B139A"/>
    <w:rsid w:val="006B5A67"/>
    <w:rsid w:val="006C447F"/>
    <w:rsid w:val="006D023A"/>
    <w:rsid w:val="006E3497"/>
    <w:rsid w:val="006F32DE"/>
    <w:rsid w:val="007063B8"/>
    <w:rsid w:val="00712E0D"/>
    <w:rsid w:val="00716DFB"/>
    <w:rsid w:val="00721330"/>
    <w:rsid w:val="00745A18"/>
    <w:rsid w:val="00751776"/>
    <w:rsid w:val="00757C06"/>
    <w:rsid w:val="0076408A"/>
    <w:rsid w:val="00765075"/>
    <w:rsid w:val="0076553E"/>
    <w:rsid w:val="0076586D"/>
    <w:rsid w:val="007679F1"/>
    <w:rsid w:val="00770EEA"/>
    <w:rsid w:val="00772B6F"/>
    <w:rsid w:val="00772F9F"/>
    <w:rsid w:val="007732F1"/>
    <w:rsid w:val="00774C32"/>
    <w:rsid w:val="0077575E"/>
    <w:rsid w:val="00776FB3"/>
    <w:rsid w:val="0077710D"/>
    <w:rsid w:val="00783A82"/>
    <w:rsid w:val="007943FD"/>
    <w:rsid w:val="00796CB7"/>
    <w:rsid w:val="007A3D77"/>
    <w:rsid w:val="007A5D91"/>
    <w:rsid w:val="007B4FC8"/>
    <w:rsid w:val="007E7E63"/>
    <w:rsid w:val="007F0457"/>
    <w:rsid w:val="007F0DB1"/>
    <w:rsid w:val="007F16D0"/>
    <w:rsid w:val="007F1B18"/>
    <w:rsid w:val="0080067C"/>
    <w:rsid w:val="00804CA1"/>
    <w:rsid w:val="00805CD2"/>
    <w:rsid w:val="00806884"/>
    <w:rsid w:val="008071C6"/>
    <w:rsid w:val="008073CC"/>
    <w:rsid w:val="00807CA9"/>
    <w:rsid w:val="00817C9E"/>
    <w:rsid w:val="00820885"/>
    <w:rsid w:val="0082346C"/>
    <w:rsid w:val="00830D7B"/>
    <w:rsid w:val="00831A6E"/>
    <w:rsid w:val="00831EDD"/>
    <w:rsid w:val="00840532"/>
    <w:rsid w:val="00851E08"/>
    <w:rsid w:val="00854D09"/>
    <w:rsid w:val="008550AE"/>
    <w:rsid w:val="008572D6"/>
    <w:rsid w:val="0086226C"/>
    <w:rsid w:val="00863B7A"/>
    <w:rsid w:val="00867BBA"/>
    <w:rsid w:val="008724DD"/>
    <w:rsid w:val="008743A6"/>
    <w:rsid w:val="0087734D"/>
    <w:rsid w:val="0087748F"/>
    <w:rsid w:val="00880F04"/>
    <w:rsid w:val="008861D0"/>
    <w:rsid w:val="00886BA6"/>
    <w:rsid w:val="00895177"/>
    <w:rsid w:val="00896909"/>
    <w:rsid w:val="008B108E"/>
    <w:rsid w:val="008C7974"/>
    <w:rsid w:val="008D7ECA"/>
    <w:rsid w:val="008F14CF"/>
    <w:rsid w:val="0090165F"/>
    <w:rsid w:val="00910447"/>
    <w:rsid w:val="00911E10"/>
    <w:rsid w:val="009125A7"/>
    <w:rsid w:val="00922239"/>
    <w:rsid w:val="0092760E"/>
    <w:rsid w:val="00933A31"/>
    <w:rsid w:val="0094303D"/>
    <w:rsid w:val="009441AC"/>
    <w:rsid w:val="009544A3"/>
    <w:rsid w:val="009603A4"/>
    <w:rsid w:val="0096604C"/>
    <w:rsid w:val="009669E4"/>
    <w:rsid w:val="00966ED2"/>
    <w:rsid w:val="009702EA"/>
    <w:rsid w:val="009714E0"/>
    <w:rsid w:val="009723FD"/>
    <w:rsid w:val="009739BD"/>
    <w:rsid w:val="0098153C"/>
    <w:rsid w:val="009A70DB"/>
    <w:rsid w:val="009B0D33"/>
    <w:rsid w:val="009B17D9"/>
    <w:rsid w:val="009B2B3B"/>
    <w:rsid w:val="009B651C"/>
    <w:rsid w:val="009B7074"/>
    <w:rsid w:val="009C06A8"/>
    <w:rsid w:val="009C1A34"/>
    <w:rsid w:val="009C7855"/>
    <w:rsid w:val="009C78F5"/>
    <w:rsid w:val="009C7D84"/>
    <w:rsid w:val="009D0BD1"/>
    <w:rsid w:val="009D113B"/>
    <w:rsid w:val="009D7D48"/>
    <w:rsid w:val="009E0C03"/>
    <w:rsid w:val="009F4A04"/>
    <w:rsid w:val="00A01F57"/>
    <w:rsid w:val="00A07CB7"/>
    <w:rsid w:val="00A10798"/>
    <w:rsid w:val="00A1575B"/>
    <w:rsid w:val="00A257DB"/>
    <w:rsid w:val="00A27103"/>
    <w:rsid w:val="00A5348E"/>
    <w:rsid w:val="00A575AB"/>
    <w:rsid w:val="00A603E7"/>
    <w:rsid w:val="00A618B4"/>
    <w:rsid w:val="00A64B93"/>
    <w:rsid w:val="00A66600"/>
    <w:rsid w:val="00A701D5"/>
    <w:rsid w:val="00A73BCA"/>
    <w:rsid w:val="00A80158"/>
    <w:rsid w:val="00A874DD"/>
    <w:rsid w:val="00A91716"/>
    <w:rsid w:val="00A94006"/>
    <w:rsid w:val="00AA1CB8"/>
    <w:rsid w:val="00AA658C"/>
    <w:rsid w:val="00AB7501"/>
    <w:rsid w:val="00AC1A0C"/>
    <w:rsid w:val="00AC5CB1"/>
    <w:rsid w:val="00AE1D1B"/>
    <w:rsid w:val="00AE2ECF"/>
    <w:rsid w:val="00AF2414"/>
    <w:rsid w:val="00AF2DEC"/>
    <w:rsid w:val="00B01034"/>
    <w:rsid w:val="00B062A6"/>
    <w:rsid w:val="00B14237"/>
    <w:rsid w:val="00B2396E"/>
    <w:rsid w:val="00B250AE"/>
    <w:rsid w:val="00B2683B"/>
    <w:rsid w:val="00B2770C"/>
    <w:rsid w:val="00B30AAD"/>
    <w:rsid w:val="00B44A31"/>
    <w:rsid w:val="00B52693"/>
    <w:rsid w:val="00B5586D"/>
    <w:rsid w:val="00B6038D"/>
    <w:rsid w:val="00B6513D"/>
    <w:rsid w:val="00B75502"/>
    <w:rsid w:val="00B77214"/>
    <w:rsid w:val="00B804D6"/>
    <w:rsid w:val="00B832A9"/>
    <w:rsid w:val="00B8473C"/>
    <w:rsid w:val="00B92D7D"/>
    <w:rsid w:val="00B976AD"/>
    <w:rsid w:val="00BA55D1"/>
    <w:rsid w:val="00BD0C90"/>
    <w:rsid w:val="00BD1B72"/>
    <w:rsid w:val="00BD241D"/>
    <w:rsid w:val="00BE07D2"/>
    <w:rsid w:val="00BE6929"/>
    <w:rsid w:val="00BF148C"/>
    <w:rsid w:val="00BF189F"/>
    <w:rsid w:val="00BF28D0"/>
    <w:rsid w:val="00C036AE"/>
    <w:rsid w:val="00C07488"/>
    <w:rsid w:val="00C07B05"/>
    <w:rsid w:val="00C16DC9"/>
    <w:rsid w:val="00C33DC3"/>
    <w:rsid w:val="00C35DBC"/>
    <w:rsid w:val="00C43554"/>
    <w:rsid w:val="00C4522E"/>
    <w:rsid w:val="00C50411"/>
    <w:rsid w:val="00C56373"/>
    <w:rsid w:val="00C648C3"/>
    <w:rsid w:val="00C73F91"/>
    <w:rsid w:val="00C85517"/>
    <w:rsid w:val="00C864CA"/>
    <w:rsid w:val="00C87069"/>
    <w:rsid w:val="00C9156D"/>
    <w:rsid w:val="00C945C2"/>
    <w:rsid w:val="00C9749F"/>
    <w:rsid w:val="00CA264C"/>
    <w:rsid w:val="00CA2CA3"/>
    <w:rsid w:val="00CB05C7"/>
    <w:rsid w:val="00CB45D1"/>
    <w:rsid w:val="00CB47DF"/>
    <w:rsid w:val="00CB7471"/>
    <w:rsid w:val="00CC6249"/>
    <w:rsid w:val="00CD67E5"/>
    <w:rsid w:val="00CE13D2"/>
    <w:rsid w:val="00CE73CD"/>
    <w:rsid w:val="00CF0D96"/>
    <w:rsid w:val="00CF7C26"/>
    <w:rsid w:val="00D02604"/>
    <w:rsid w:val="00D02BC6"/>
    <w:rsid w:val="00D364F9"/>
    <w:rsid w:val="00D417A6"/>
    <w:rsid w:val="00D41D67"/>
    <w:rsid w:val="00D475B0"/>
    <w:rsid w:val="00D47DC9"/>
    <w:rsid w:val="00D52AF3"/>
    <w:rsid w:val="00D551AA"/>
    <w:rsid w:val="00D612BD"/>
    <w:rsid w:val="00D72CC9"/>
    <w:rsid w:val="00D82BFE"/>
    <w:rsid w:val="00D850F6"/>
    <w:rsid w:val="00D864E8"/>
    <w:rsid w:val="00D86D9B"/>
    <w:rsid w:val="00D9333A"/>
    <w:rsid w:val="00DB10E3"/>
    <w:rsid w:val="00DB35A6"/>
    <w:rsid w:val="00DC4214"/>
    <w:rsid w:val="00DD132F"/>
    <w:rsid w:val="00DD1BEE"/>
    <w:rsid w:val="00DD32CF"/>
    <w:rsid w:val="00DD3C2E"/>
    <w:rsid w:val="00DD7C36"/>
    <w:rsid w:val="00DE159E"/>
    <w:rsid w:val="00DF2A23"/>
    <w:rsid w:val="00DF497A"/>
    <w:rsid w:val="00DF5284"/>
    <w:rsid w:val="00DF5F7D"/>
    <w:rsid w:val="00E06234"/>
    <w:rsid w:val="00E1467F"/>
    <w:rsid w:val="00E2078A"/>
    <w:rsid w:val="00E228FD"/>
    <w:rsid w:val="00E229C9"/>
    <w:rsid w:val="00E31D88"/>
    <w:rsid w:val="00E43975"/>
    <w:rsid w:val="00E45F03"/>
    <w:rsid w:val="00E5072A"/>
    <w:rsid w:val="00E573BF"/>
    <w:rsid w:val="00E610CF"/>
    <w:rsid w:val="00E623E6"/>
    <w:rsid w:val="00E62589"/>
    <w:rsid w:val="00E6313E"/>
    <w:rsid w:val="00E74907"/>
    <w:rsid w:val="00E764E7"/>
    <w:rsid w:val="00E82D78"/>
    <w:rsid w:val="00E92087"/>
    <w:rsid w:val="00E92160"/>
    <w:rsid w:val="00EA0B37"/>
    <w:rsid w:val="00EA34CF"/>
    <w:rsid w:val="00EA6E78"/>
    <w:rsid w:val="00EB0C6F"/>
    <w:rsid w:val="00EB4141"/>
    <w:rsid w:val="00EB6B21"/>
    <w:rsid w:val="00EC00A4"/>
    <w:rsid w:val="00EC22DC"/>
    <w:rsid w:val="00EC3160"/>
    <w:rsid w:val="00EE12C0"/>
    <w:rsid w:val="00EE35DF"/>
    <w:rsid w:val="00EF608B"/>
    <w:rsid w:val="00F123FB"/>
    <w:rsid w:val="00F20699"/>
    <w:rsid w:val="00F22034"/>
    <w:rsid w:val="00F232B8"/>
    <w:rsid w:val="00F2692C"/>
    <w:rsid w:val="00F33E42"/>
    <w:rsid w:val="00F342FB"/>
    <w:rsid w:val="00F47703"/>
    <w:rsid w:val="00F47F39"/>
    <w:rsid w:val="00F51297"/>
    <w:rsid w:val="00F54FA3"/>
    <w:rsid w:val="00F56DA2"/>
    <w:rsid w:val="00F641EB"/>
    <w:rsid w:val="00F77D89"/>
    <w:rsid w:val="00F9271E"/>
    <w:rsid w:val="00FB272A"/>
    <w:rsid w:val="00FB74C0"/>
    <w:rsid w:val="00FC0B07"/>
    <w:rsid w:val="00FD13F8"/>
    <w:rsid w:val="00FD24DB"/>
    <w:rsid w:val="00FD5F0F"/>
    <w:rsid w:val="00FE030E"/>
    <w:rsid w:val="00FE1ED3"/>
    <w:rsid w:val="00FE2235"/>
    <w:rsid w:val="00FE3F84"/>
    <w:rsid w:val="00FF23A3"/>
    <w:rsid w:val="00FF4C9A"/>
    <w:rsid w:val="01347C69"/>
    <w:rsid w:val="04AB2539"/>
    <w:rsid w:val="04DE3FEB"/>
    <w:rsid w:val="05F4503B"/>
    <w:rsid w:val="06592569"/>
    <w:rsid w:val="07107AFC"/>
    <w:rsid w:val="08A32F54"/>
    <w:rsid w:val="09AE1034"/>
    <w:rsid w:val="0A154126"/>
    <w:rsid w:val="0ADC4F5B"/>
    <w:rsid w:val="0EC570B2"/>
    <w:rsid w:val="0FAA3555"/>
    <w:rsid w:val="1114193C"/>
    <w:rsid w:val="13542691"/>
    <w:rsid w:val="14030150"/>
    <w:rsid w:val="16896315"/>
    <w:rsid w:val="179D5689"/>
    <w:rsid w:val="183015E8"/>
    <w:rsid w:val="18357803"/>
    <w:rsid w:val="19696CF7"/>
    <w:rsid w:val="1C8B1BF3"/>
    <w:rsid w:val="1D051C5B"/>
    <w:rsid w:val="1D3C6EE9"/>
    <w:rsid w:val="1DF5369D"/>
    <w:rsid w:val="1E962843"/>
    <w:rsid w:val="20950401"/>
    <w:rsid w:val="21AE004B"/>
    <w:rsid w:val="21BB2CD8"/>
    <w:rsid w:val="24394317"/>
    <w:rsid w:val="24AB7392"/>
    <w:rsid w:val="25264285"/>
    <w:rsid w:val="253A3EAD"/>
    <w:rsid w:val="28A6372A"/>
    <w:rsid w:val="28DF0C59"/>
    <w:rsid w:val="2907187F"/>
    <w:rsid w:val="29B97189"/>
    <w:rsid w:val="2A056C2B"/>
    <w:rsid w:val="2B3E0164"/>
    <w:rsid w:val="2B6E7E2B"/>
    <w:rsid w:val="2BE2486C"/>
    <w:rsid w:val="2D082F41"/>
    <w:rsid w:val="2DC032F5"/>
    <w:rsid w:val="2FBA5D14"/>
    <w:rsid w:val="3015654A"/>
    <w:rsid w:val="30311EBB"/>
    <w:rsid w:val="30537ED1"/>
    <w:rsid w:val="31011C61"/>
    <w:rsid w:val="33804D20"/>
    <w:rsid w:val="33C823CA"/>
    <w:rsid w:val="34DA143A"/>
    <w:rsid w:val="350658EB"/>
    <w:rsid w:val="3548404D"/>
    <w:rsid w:val="35721096"/>
    <w:rsid w:val="384F258A"/>
    <w:rsid w:val="3A246B9B"/>
    <w:rsid w:val="3FCD066B"/>
    <w:rsid w:val="3FEF03D6"/>
    <w:rsid w:val="40561BFB"/>
    <w:rsid w:val="410D68DF"/>
    <w:rsid w:val="41FD3E29"/>
    <w:rsid w:val="43B576DD"/>
    <w:rsid w:val="4510012C"/>
    <w:rsid w:val="4567409E"/>
    <w:rsid w:val="4A7F1CD0"/>
    <w:rsid w:val="4B5251A1"/>
    <w:rsid w:val="4B7B4360"/>
    <w:rsid w:val="4C4B7774"/>
    <w:rsid w:val="4D5D50A1"/>
    <w:rsid w:val="4F587634"/>
    <w:rsid w:val="4FA37E96"/>
    <w:rsid w:val="4FC27A55"/>
    <w:rsid w:val="50D72F0D"/>
    <w:rsid w:val="51181F7A"/>
    <w:rsid w:val="549145C8"/>
    <w:rsid w:val="5622492D"/>
    <w:rsid w:val="5A521C48"/>
    <w:rsid w:val="5EB60EC0"/>
    <w:rsid w:val="5EF32AA1"/>
    <w:rsid w:val="5F27428A"/>
    <w:rsid w:val="60873B69"/>
    <w:rsid w:val="6095650F"/>
    <w:rsid w:val="62EB1C5A"/>
    <w:rsid w:val="6360703E"/>
    <w:rsid w:val="66564A62"/>
    <w:rsid w:val="669E1249"/>
    <w:rsid w:val="66CF21D7"/>
    <w:rsid w:val="675337A2"/>
    <w:rsid w:val="683E5B31"/>
    <w:rsid w:val="68717262"/>
    <w:rsid w:val="6A221D5B"/>
    <w:rsid w:val="6B320D4C"/>
    <w:rsid w:val="6D54524C"/>
    <w:rsid w:val="6FBB137D"/>
    <w:rsid w:val="709275B6"/>
    <w:rsid w:val="713F4727"/>
    <w:rsid w:val="742F3A90"/>
    <w:rsid w:val="74625A6E"/>
    <w:rsid w:val="746630B1"/>
    <w:rsid w:val="746C1D4A"/>
    <w:rsid w:val="74880DF2"/>
    <w:rsid w:val="767C572B"/>
    <w:rsid w:val="77982204"/>
    <w:rsid w:val="77D70206"/>
    <w:rsid w:val="78164610"/>
    <w:rsid w:val="788A2401"/>
    <w:rsid w:val="794321A1"/>
    <w:rsid w:val="7BAB785A"/>
    <w:rsid w:val="7C5B37D4"/>
    <w:rsid w:val="7CED610A"/>
    <w:rsid w:val="7D1E4642"/>
    <w:rsid w:val="7D834B30"/>
    <w:rsid w:val="7D9B4CBE"/>
    <w:rsid w:val="7DF536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0"/>
    <w:qFormat/>
    <w:uiPriority w:val="99"/>
    <w:pPr>
      <w:jc w:val="left"/>
    </w:pPr>
  </w:style>
  <w:style w:type="paragraph" w:styleId="3">
    <w:name w:val="Balloon Text"/>
    <w:basedOn w:val="1"/>
    <w:link w:val="11"/>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sz w:val="18"/>
      <w:szCs w:val="18"/>
    </w:rPr>
  </w:style>
  <w:style w:type="paragraph" w:styleId="5">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0">
    <w:name w:val="批注文字 Char"/>
    <w:basedOn w:val="7"/>
    <w:link w:val="2"/>
    <w:semiHidden/>
    <w:qFormat/>
    <w:uiPriority w:val="99"/>
    <w:rPr>
      <w:rFonts w:ascii="Calibri" w:hAnsi="Calibri"/>
    </w:rPr>
  </w:style>
  <w:style w:type="character" w:customStyle="1" w:styleId="11">
    <w:name w:val="批注框文本 Char"/>
    <w:basedOn w:val="7"/>
    <w:link w:val="3"/>
    <w:semiHidden/>
    <w:qFormat/>
    <w:locked/>
    <w:uiPriority w:val="99"/>
    <w:rPr>
      <w:rFonts w:ascii="Calibri" w:hAnsi="Calibri" w:eastAsia="宋体" w:cs="Times New Roman"/>
      <w:kern w:val="2"/>
      <w:sz w:val="18"/>
      <w:szCs w:val="18"/>
    </w:rPr>
  </w:style>
  <w:style w:type="character" w:customStyle="1" w:styleId="12">
    <w:name w:val="页脚 Char"/>
    <w:basedOn w:val="7"/>
    <w:link w:val="4"/>
    <w:qFormat/>
    <w:locked/>
    <w:uiPriority w:val="99"/>
    <w:rPr>
      <w:rFonts w:cs="Times New Roman"/>
      <w:sz w:val="18"/>
      <w:szCs w:val="18"/>
    </w:rPr>
  </w:style>
  <w:style w:type="character" w:customStyle="1" w:styleId="13">
    <w:name w:val="页眉 Char"/>
    <w:basedOn w:val="7"/>
    <w:link w:val="5"/>
    <w:qFormat/>
    <w:locked/>
    <w:uiPriority w:val="99"/>
    <w:rPr>
      <w:rFonts w:cs="Times New Roman"/>
      <w:sz w:val="18"/>
      <w:szCs w:val="18"/>
    </w:rPr>
  </w:style>
  <w:style w:type="character" w:customStyle="1" w:styleId="14">
    <w:name w:val="font21"/>
    <w:basedOn w:val="7"/>
    <w:qFormat/>
    <w:uiPriority w:val="99"/>
    <w:rPr>
      <w:rFonts w:ascii="宋体" w:hAnsi="宋体" w:eastAsia="宋体" w:cs="宋体"/>
      <w:color w:val="000000"/>
      <w:sz w:val="18"/>
      <w:szCs w:val="18"/>
      <w:u w:val="none"/>
    </w:rPr>
  </w:style>
  <w:style w:type="character" w:customStyle="1" w:styleId="15">
    <w:name w:val="font11"/>
    <w:basedOn w:val="7"/>
    <w:qFormat/>
    <w:uiPriority w:val="99"/>
    <w:rPr>
      <w:rFonts w:ascii="宋体" w:hAnsi="宋体" w:eastAsia="宋体" w:cs="宋体"/>
      <w:color w:val="000000"/>
      <w:sz w:val="18"/>
      <w:szCs w:val="18"/>
      <w:u w:val="none"/>
      <w:vertAlign w:val="subscript"/>
    </w:rPr>
  </w:style>
  <w:style w:type="character" w:customStyle="1" w:styleId="16">
    <w:name w:val="font31"/>
    <w:basedOn w:val="7"/>
    <w:qFormat/>
    <w:uiPriority w:val="99"/>
    <w:rPr>
      <w:rFonts w:ascii="宋体" w:hAnsi="宋体" w:eastAsia="宋体" w:cs="宋体"/>
      <w:b/>
      <w:color w:val="000000"/>
      <w:sz w:val="18"/>
      <w:szCs w:val="18"/>
      <w:u w:val="none"/>
    </w:rPr>
  </w:style>
  <w:style w:type="character" w:customStyle="1" w:styleId="17">
    <w:name w:val="font41"/>
    <w:basedOn w:val="7"/>
    <w:qFormat/>
    <w:uiPriority w:val="99"/>
    <w:rPr>
      <w:rFonts w:ascii="宋体" w:hAnsi="宋体" w:eastAsia="宋体" w:cs="宋体"/>
      <w:color w:val="000000"/>
      <w:sz w:val="18"/>
      <w:szCs w:val="18"/>
      <w:u w:val="none"/>
      <w:vertAlign w:val="superscript"/>
    </w:rPr>
  </w:style>
  <w:style w:type="character" w:customStyle="1" w:styleId="18">
    <w:name w:val="font91"/>
    <w:basedOn w:val="7"/>
    <w:qFormat/>
    <w:uiPriority w:val="99"/>
    <w:rPr>
      <w:rFonts w:ascii="宋体" w:hAnsi="宋体" w:eastAsia="宋体" w:cs="宋体"/>
      <w:color w:val="000000"/>
      <w:sz w:val="20"/>
      <w:szCs w:val="20"/>
      <w:u w:val="none"/>
      <w:vertAlign w:val="subscript"/>
    </w:rPr>
  </w:style>
  <w:style w:type="character" w:customStyle="1" w:styleId="19">
    <w:name w:val="font131"/>
    <w:basedOn w:val="7"/>
    <w:qFormat/>
    <w:uiPriority w:val="99"/>
    <w:rPr>
      <w:rFonts w:ascii="宋体" w:hAnsi="宋体" w:eastAsia="宋体" w:cs="宋体"/>
      <w:color w:val="000000"/>
      <w:sz w:val="20"/>
      <w:szCs w:val="20"/>
      <w:u w:val="none"/>
      <w:vertAlign w:val="superscript"/>
    </w:rPr>
  </w:style>
  <w:style w:type="character" w:customStyle="1" w:styleId="20">
    <w:name w:val="font181"/>
    <w:basedOn w:val="7"/>
    <w:qFormat/>
    <w:uiPriority w:val="99"/>
    <w:rPr>
      <w:rFonts w:ascii="宋体" w:hAnsi="宋体" w:eastAsia="宋体" w:cs="宋体"/>
      <w:b/>
      <w:color w:val="FF0000"/>
      <w:sz w:val="20"/>
      <w:szCs w:val="20"/>
      <w:u w:val="none"/>
    </w:rPr>
  </w:style>
  <w:style w:type="character" w:customStyle="1" w:styleId="21">
    <w:name w:val="font281"/>
    <w:basedOn w:val="7"/>
    <w:qFormat/>
    <w:uiPriority w:val="99"/>
    <w:rPr>
      <w:rFonts w:ascii="宋体" w:hAnsi="宋体" w:eastAsia="宋体" w:cs="宋体"/>
      <w:b/>
      <w:color w:val="000000"/>
      <w:sz w:val="20"/>
      <w:szCs w:val="20"/>
      <w:u w:val="none"/>
    </w:rPr>
  </w:style>
  <w:style w:type="character" w:customStyle="1" w:styleId="22">
    <w:name w:val="font221"/>
    <w:basedOn w:val="7"/>
    <w:qFormat/>
    <w:uiPriority w:val="99"/>
    <w:rPr>
      <w:rFonts w:ascii="宋体" w:hAnsi="宋体" w:eastAsia="宋体" w:cs="宋体"/>
      <w:color w:val="000000"/>
      <w:sz w:val="20"/>
      <w:szCs w:val="20"/>
      <w:u w:val="none"/>
    </w:rPr>
  </w:style>
  <w:style w:type="character" w:customStyle="1" w:styleId="23">
    <w:name w:val="font61"/>
    <w:basedOn w:val="7"/>
    <w:qFormat/>
    <w:uiPriority w:val="99"/>
    <w:rPr>
      <w:rFonts w:ascii="宋体" w:hAnsi="宋体" w:eastAsia="宋体" w:cs="宋体"/>
      <w:color w:val="000000"/>
      <w:sz w:val="20"/>
      <w:szCs w:val="20"/>
      <w:u w:val="none"/>
    </w:rPr>
  </w:style>
  <w:style w:type="character" w:customStyle="1" w:styleId="24">
    <w:name w:val="font241"/>
    <w:basedOn w:val="7"/>
    <w:qFormat/>
    <w:uiPriority w:val="99"/>
    <w:rPr>
      <w:rFonts w:ascii="宋体" w:hAnsi="宋体" w:eastAsia="宋体" w:cs="宋体"/>
      <w:color w:val="000000"/>
      <w:sz w:val="20"/>
      <w:szCs w:val="20"/>
      <w:u w:val="none"/>
      <w:vertAlign w:val="subscript"/>
    </w:rPr>
  </w:style>
  <w:style w:type="character" w:customStyle="1" w:styleId="25">
    <w:name w:val="font212"/>
    <w:basedOn w:val="7"/>
    <w:qFormat/>
    <w:uiPriority w:val="99"/>
    <w:rPr>
      <w:rFonts w:ascii="宋体" w:hAnsi="宋体" w:eastAsia="宋体" w:cs="宋体"/>
      <w:color w:val="FF0000"/>
      <w:sz w:val="20"/>
      <w:szCs w:val="20"/>
      <w:u w:val="none"/>
    </w:rPr>
  </w:style>
  <w:style w:type="character" w:customStyle="1" w:styleId="26">
    <w:name w:val="font201"/>
    <w:basedOn w:val="7"/>
    <w:qFormat/>
    <w:uiPriority w:val="99"/>
    <w:rPr>
      <w:rFonts w:ascii="宋体" w:hAnsi="宋体" w:eastAsia="宋体" w:cs="宋体"/>
      <w:color w:val="000000"/>
      <w:sz w:val="18"/>
      <w:szCs w:val="18"/>
      <w:u w:val="none"/>
    </w:rPr>
  </w:style>
  <w:style w:type="character" w:customStyle="1" w:styleId="27">
    <w:name w:val="font261"/>
    <w:basedOn w:val="7"/>
    <w:qFormat/>
    <w:uiPriority w:val="99"/>
    <w:rPr>
      <w:rFonts w:ascii="宋体" w:hAnsi="宋体" w:eastAsia="宋体" w:cs="宋体"/>
      <w:color w:val="000000"/>
      <w:sz w:val="18"/>
      <w:szCs w:val="18"/>
      <w:u w:val="none"/>
      <w:vertAlign w:val="superscript"/>
    </w:rPr>
  </w:style>
  <w:style w:type="character" w:customStyle="1" w:styleId="28">
    <w:name w:val="font171"/>
    <w:basedOn w:val="7"/>
    <w:qFormat/>
    <w:uiPriority w:val="99"/>
    <w:rPr>
      <w:rFonts w:ascii="宋体" w:hAnsi="宋体" w:eastAsia="宋体" w:cs="宋体"/>
      <w:color w:val="000000"/>
      <w:sz w:val="18"/>
      <w:szCs w:val="18"/>
      <w:u w:val="none"/>
    </w:rPr>
  </w:style>
  <w:style w:type="character" w:customStyle="1" w:styleId="29">
    <w:name w:val="font81"/>
    <w:basedOn w:val="7"/>
    <w:qFormat/>
    <w:uiPriority w:val="99"/>
    <w:rPr>
      <w:rFonts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http://sdwm.org</Company>
  <Pages>1</Pages>
  <Words>35</Words>
  <Characters>205</Characters>
  <Lines>1</Lines>
  <Paragraphs>1</Paragraphs>
  <TotalTime>7</TotalTime>
  <ScaleCrop>false</ScaleCrop>
  <LinksUpToDate>false</LinksUpToDate>
  <CharactersWithSpaces>239</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2020-05-27T02:02:00Z</dcterms:created>
  <dc:creator>SDWM</dc:creator>
  <cp:lastModifiedBy>.H</cp:lastModifiedBy>
  <cp:lastPrinted>2020-12-22T03:32:13Z</cp:lastPrinted>
  <dcterms:modified xsi:type="dcterms:W3CDTF">2020-12-22T03:32:17Z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