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B6" w:rsidRPr="003916B6" w:rsidRDefault="003916B6" w:rsidP="003916B6">
      <w:pPr>
        <w:widowControl/>
        <w:shd w:val="clear" w:color="auto" w:fill="FFFFFF"/>
        <w:spacing w:before="300" w:after="375"/>
        <w:jc w:val="center"/>
        <w:outlineLvl w:val="0"/>
        <w:rPr>
          <w:rFonts w:ascii="方正小标宋简体" w:eastAsia="方正小标宋简体" w:hAnsi="方正小标宋简体" w:cs="方正小标宋简体"/>
          <w:sz w:val="44"/>
          <w:szCs w:val="44"/>
        </w:rPr>
      </w:pPr>
      <w:r w:rsidRPr="003916B6">
        <w:rPr>
          <w:rFonts w:ascii="方正小标宋简体" w:eastAsia="方正小标宋简体" w:hAnsi="方正小标宋简体" w:cs="方正小标宋简体" w:hint="eastAsia"/>
          <w:sz w:val="44"/>
          <w:szCs w:val="44"/>
        </w:rPr>
        <w:t>广东省财政厅关于提前下达2021年中小学校舍安全保障长效机制补助资金的通知</w:t>
      </w:r>
    </w:p>
    <w:p w:rsidR="003916B6" w:rsidRDefault="003916B6" w:rsidP="003916B6">
      <w:pPr>
        <w:spacing w:line="520" w:lineRule="exact"/>
        <w:ind w:firstLineChars="700" w:firstLine="2240"/>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粤财科教〔2020〕269号</w:t>
      </w:r>
    </w:p>
    <w:p w:rsidR="003916B6" w:rsidRPr="003916B6" w:rsidRDefault="003916B6" w:rsidP="003916B6">
      <w:pPr>
        <w:spacing w:line="520" w:lineRule="exact"/>
        <w:ind w:firstLineChars="700" w:firstLine="2240"/>
        <w:jc w:val="left"/>
        <w:rPr>
          <w:rFonts w:ascii="仿宋_GB2312" w:eastAsia="仿宋_GB2312" w:hAnsi="仿宋_GB2312" w:cs="仿宋_GB2312" w:hint="eastAsia"/>
          <w:sz w:val="32"/>
          <w:szCs w:val="32"/>
        </w:rPr>
      </w:pPr>
    </w:p>
    <w:p w:rsidR="003916B6" w:rsidRPr="003916B6" w:rsidRDefault="003916B6" w:rsidP="003916B6">
      <w:pPr>
        <w:spacing w:line="520" w:lineRule="exact"/>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各地级以上市财政局，财政省直管县（市）财政局：</w:t>
      </w:r>
    </w:p>
    <w:p w:rsidR="003916B6" w:rsidRPr="003916B6" w:rsidRDefault="003916B6" w:rsidP="003916B6">
      <w:pPr>
        <w:spacing w:line="520" w:lineRule="exact"/>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 xml:space="preserve">　　为提高预算完整性，均衡预算执行进度，按照预算管理规定，现提前下达2021年中小学校舍安全保障长效机制补助资金共81,216万元（详见附件）。此项资金列入2021年度“1100245教育共同财政事权转移支付收入”，支出列2021年“20502普通教育”相关项。有关事项通知如下：</w:t>
      </w:r>
    </w:p>
    <w:p w:rsidR="003916B6" w:rsidRPr="003916B6" w:rsidRDefault="003916B6" w:rsidP="003916B6">
      <w:pPr>
        <w:spacing w:line="520" w:lineRule="exact"/>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 xml:space="preserve">　　一、此项资金待2021年预算年度开始后，按程序拨付使用。在年度执行中，将按照资金分配办法据实清算和调整，多退少补。</w:t>
      </w:r>
    </w:p>
    <w:p w:rsidR="003916B6" w:rsidRPr="003916B6" w:rsidRDefault="003916B6" w:rsidP="003916B6">
      <w:pPr>
        <w:spacing w:line="520" w:lineRule="exact"/>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 xml:space="preserve">　　二、请尽快将本次提前下达资金分配拨付至有关单位和财政部门。地市和县（市、区）财政部门应将上级财政提前下达的转移支付预计数全额编入本级预算，切实提高预算编制的完整性。</w:t>
      </w:r>
    </w:p>
    <w:p w:rsidR="003916B6" w:rsidRPr="003916B6" w:rsidRDefault="003916B6" w:rsidP="003916B6">
      <w:pPr>
        <w:spacing w:line="520" w:lineRule="exact"/>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 xml:space="preserve">　　三、补助资金重点用于义务教育阶段学校教学及教学辅助用房、办公用房、生活用房（含厕所）等校舍及围墙等附属设施维修改造；建立中小学校舍安全保障长效机制，确保即时危险及时消除；坚持建管并重，通过维修、加固、重建、改扩建等多种形式，逐步使所有校舍满足国家规定的建设标准、重点设防类抗震设防标准和国家综合防灾要求；出现灾</w:t>
      </w:r>
      <w:r w:rsidRPr="003916B6">
        <w:rPr>
          <w:rFonts w:ascii="仿宋_GB2312" w:eastAsia="仿宋_GB2312" w:hAnsi="仿宋_GB2312" w:cs="仿宋_GB2312" w:hint="eastAsia"/>
          <w:sz w:val="32"/>
          <w:szCs w:val="32"/>
        </w:rPr>
        <w:lastRenderedPageBreak/>
        <w:t>情的地区，要优先用于灾后重建和除险加固，确保师生生命财产安全。</w:t>
      </w:r>
    </w:p>
    <w:p w:rsidR="003916B6" w:rsidRPr="003916B6" w:rsidRDefault="003916B6" w:rsidP="003916B6">
      <w:pPr>
        <w:spacing w:line="520" w:lineRule="exact"/>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 xml:space="preserve">　　四、各地要加强财政资金的绩效管理，进一步健全全过程预算绩效管理机制，对本次下达的预算指标和任务，结合省和本地区对财政绩效管理的要求,完善绩效目标管理，做好绩效运行监控和绩效评价，确保财政资金安全有效，防止出现挤占、挪用、虚列、套取补助资金等行为。</w:t>
      </w:r>
    </w:p>
    <w:p w:rsidR="003916B6" w:rsidRPr="003916B6" w:rsidRDefault="003916B6" w:rsidP="003916B6">
      <w:pPr>
        <w:spacing w:line="520" w:lineRule="exact"/>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 xml:space="preserve">　　附件：</w:t>
      </w:r>
      <w:hyperlink r:id="rId6" w:tgtFrame="_blank" w:history="1">
        <w:r w:rsidRPr="003916B6">
          <w:rPr>
            <w:rFonts w:ascii="仿宋_GB2312" w:eastAsia="仿宋_GB2312" w:hAnsi="仿宋_GB2312" w:cs="仿宋_GB2312" w:hint="eastAsia"/>
            <w:sz w:val="32"/>
            <w:szCs w:val="32"/>
          </w:rPr>
          <w:t>1.提前下达2021年中小学校舍安全保障长效机制补助资金安排表</w:t>
        </w:r>
      </w:hyperlink>
    </w:p>
    <w:p w:rsidR="003916B6" w:rsidRDefault="003916B6" w:rsidP="003916B6">
      <w:pPr>
        <w:spacing w:line="520" w:lineRule="exact"/>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 xml:space="preserve">　     </w:t>
      </w:r>
      <w:hyperlink r:id="rId7" w:tgtFrame="_blank" w:history="1">
        <w:r w:rsidRPr="003916B6">
          <w:rPr>
            <w:rFonts w:ascii="仿宋_GB2312" w:eastAsia="仿宋_GB2312" w:hAnsi="仿宋_GB2312" w:cs="仿宋_GB2312" w:hint="eastAsia"/>
            <w:sz w:val="32"/>
            <w:szCs w:val="32"/>
          </w:rPr>
          <w:t>2.中小学校舍安全保障长效机制补助资金绩效目标表（2021年）</w:t>
        </w:r>
      </w:hyperlink>
    </w:p>
    <w:p w:rsidR="003916B6" w:rsidRDefault="003916B6" w:rsidP="003916B6">
      <w:pPr>
        <w:spacing w:line="520" w:lineRule="exact"/>
        <w:jc w:val="left"/>
        <w:rPr>
          <w:rFonts w:ascii="仿宋_GB2312" w:eastAsia="仿宋_GB2312" w:hAnsi="仿宋_GB2312" w:cs="仿宋_GB2312" w:hint="eastAsia"/>
          <w:sz w:val="32"/>
          <w:szCs w:val="32"/>
        </w:rPr>
      </w:pPr>
    </w:p>
    <w:p w:rsidR="003916B6" w:rsidRPr="003916B6" w:rsidRDefault="003916B6" w:rsidP="003916B6">
      <w:pPr>
        <w:spacing w:line="520" w:lineRule="exact"/>
        <w:jc w:val="left"/>
        <w:rPr>
          <w:rFonts w:ascii="仿宋_GB2312" w:eastAsia="仿宋_GB2312" w:hAnsi="仿宋_GB2312" w:cs="仿宋_GB2312" w:hint="eastAsia"/>
          <w:sz w:val="32"/>
          <w:szCs w:val="32"/>
        </w:rPr>
      </w:pPr>
    </w:p>
    <w:p w:rsidR="003916B6" w:rsidRPr="003916B6" w:rsidRDefault="003916B6" w:rsidP="003916B6">
      <w:pPr>
        <w:spacing w:line="520" w:lineRule="exact"/>
        <w:ind w:firstLineChars="1750" w:firstLine="5600"/>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广东省财政厅  </w:t>
      </w:r>
    </w:p>
    <w:p w:rsidR="003916B6" w:rsidRPr="003916B6" w:rsidRDefault="003916B6" w:rsidP="003916B6">
      <w:pPr>
        <w:spacing w:line="520" w:lineRule="exact"/>
        <w:ind w:firstLineChars="1650" w:firstLine="5280"/>
        <w:jc w:val="left"/>
        <w:rPr>
          <w:rFonts w:ascii="仿宋_GB2312" w:eastAsia="仿宋_GB2312" w:hAnsi="仿宋_GB2312" w:cs="仿宋_GB2312" w:hint="eastAsia"/>
          <w:sz w:val="32"/>
          <w:szCs w:val="32"/>
        </w:rPr>
      </w:pPr>
      <w:r w:rsidRPr="003916B6">
        <w:rPr>
          <w:rFonts w:ascii="仿宋_GB2312" w:eastAsia="仿宋_GB2312" w:hAnsi="仿宋_GB2312" w:cs="仿宋_GB2312" w:hint="eastAsia"/>
          <w:sz w:val="32"/>
          <w:szCs w:val="32"/>
        </w:rPr>
        <w:t>2020年12月9日</w:t>
      </w:r>
    </w:p>
    <w:p w:rsidR="00331232" w:rsidRDefault="00331232"/>
    <w:sectPr w:rsidR="003312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232" w:rsidRDefault="00331232" w:rsidP="003916B6">
      <w:r>
        <w:separator/>
      </w:r>
    </w:p>
  </w:endnote>
  <w:endnote w:type="continuationSeparator" w:id="1">
    <w:p w:rsidR="00331232" w:rsidRDefault="00331232" w:rsidP="003916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altName w:val="Arial Unicode MS"/>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232" w:rsidRDefault="00331232" w:rsidP="003916B6">
      <w:r>
        <w:separator/>
      </w:r>
    </w:p>
  </w:footnote>
  <w:footnote w:type="continuationSeparator" w:id="1">
    <w:p w:rsidR="00331232" w:rsidRDefault="00331232" w:rsidP="003916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16B6"/>
    <w:rsid w:val="00331232"/>
    <w:rsid w:val="003916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916B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1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16B6"/>
    <w:rPr>
      <w:sz w:val="18"/>
      <w:szCs w:val="18"/>
    </w:rPr>
  </w:style>
  <w:style w:type="paragraph" w:styleId="a4">
    <w:name w:val="footer"/>
    <w:basedOn w:val="a"/>
    <w:link w:val="Char0"/>
    <w:uiPriority w:val="99"/>
    <w:semiHidden/>
    <w:unhideWhenUsed/>
    <w:rsid w:val="003916B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916B6"/>
    <w:rPr>
      <w:sz w:val="18"/>
      <w:szCs w:val="18"/>
    </w:rPr>
  </w:style>
  <w:style w:type="character" w:customStyle="1" w:styleId="1Char">
    <w:name w:val="标题 1 Char"/>
    <w:basedOn w:val="a0"/>
    <w:link w:val="1"/>
    <w:uiPriority w:val="9"/>
    <w:rsid w:val="003916B6"/>
    <w:rPr>
      <w:rFonts w:ascii="宋体" w:eastAsia="宋体" w:hAnsi="宋体" w:cs="宋体"/>
      <w:b/>
      <w:bCs/>
      <w:kern w:val="36"/>
      <w:sz w:val="48"/>
      <w:szCs w:val="48"/>
    </w:rPr>
  </w:style>
  <w:style w:type="paragraph" w:styleId="a5">
    <w:name w:val="Normal (Web)"/>
    <w:basedOn w:val="a"/>
    <w:uiPriority w:val="99"/>
    <w:semiHidden/>
    <w:unhideWhenUsed/>
    <w:rsid w:val="003916B6"/>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3916B6"/>
    <w:rPr>
      <w:color w:val="0000FF"/>
      <w:u w:val="single"/>
    </w:rPr>
  </w:style>
</w:styles>
</file>

<file path=word/webSettings.xml><?xml version="1.0" encoding="utf-8"?>
<w:webSettings xmlns:r="http://schemas.openxmlformats.org/officeDocument/2006/relationships" xmlns:w="http://schemas.openxmlformats.org/wordprocessingml/2006/main">
  <w:divs>
    <w:div w:id="1865056049">
      <w:bodyDiv w:val="1"/>
      <w:marLeft w:val="0"/>
      <w:marRight w:val="0"/>
      <w:marTop w:val="0"/>
      <w:marBottom w:val="0"/>
      <w:divBdr>
        <w:top w:val="none" w:sz="0" w:space="0" w:color="auto"/>
        <w:left w:val="none" w:sz="0" w:space="0" w:color="auto"/>
        <w:bottom w:val="none" w:sz="0" w:space="0" w:color="auto"/>
        <w:right w:val="none" w:sz="0" w:space="0" w:color="auto"/>
      </w:divBdr>
      <w:divsChild>
        <w:div w:id="268046576">
          <w:marLeft w:val="0"/>
          <w:marRight w:val="0"/>
          <w:marTop w:val="0"/>
          <w:marBottom w:val="375"/>
          <w:divBdr>
            <w:top w:val="none" w:sz="0" w:space="0" w:color="auto"/>
            <w:left w:val="none" w:sz="0" w:space="0" w:color="auto"/>
            <w:bottom w:val="none" w:sz="0" w:space="0" w:color="auto"/>
            <w:right w:val="none" w:sz="0" w:space="0" w:color="auto"/>
          </w:divBdr>
        </w:div>
        <w:div w:id="1531145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zt.gd.gov.cn/attachment/0/407/407830/3154649.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zt.gd.gov.cn/attachment/0/407/407829/3154649.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141</Words>
  <Characters>807</Characters>
  <Application>Microsoft Office Word</Application>
  <DocSecurity>0</DocSecurity>
  <Lines>6</Lines>
  <Paragraphs>1</Paragraphs>
  <ScaleCrop>false</ScaleCrop>
  <Company>微软中国</Company>
  <LinksUpToDate>false</LinksUpToDate>
  <CharactersWithSpaces>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2021-02-02T00:44:00Z</dcterms:created>
  <dcterms:modified xsi:type="dcterms:W3CDTF">2021-02-02T00:45:00Z</dcterms:modified>
</cp:coreProperties>
</file>