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82" w:rsidRDefault="00DE6882" w:rsidP="00DE6882">
      <w:pPr>
        <w:spacing w:line="600" w:lineRule="exact"/>
        <w:rPr>
          <w:rFonts w:ascii="黑体" w:eastAsia="黑体" w:hAnsi="黑体" w:cs="黑体" w:hint="eastAsia"/>
          <w:sz w:val="32"/>
        </w:rPr>
      </w:pPr>
      <w:r>
        <w:rPr>
          <w:rFonts w:ascii="黑体" w:eastAsia="黑体" w:hAnsi="黑体" w:cs="黑体" w:hint="eastAsia"/>
          <w:sz w:val="32"/>
        </w:rPr>
        <w:t>附件1</w:t>
      </w:r>
    </w:p>
    <w:p w:rsidR="00DE6882" w:rsidRDefault="00DE6882" w:rsidP="00DE6882">
      <w:pPr>
        <w:spacing w:line="600" w:lineRule="exact"/>
        <w:rPr>
          <w:rFonts w:ascii="仿宋_GB2312" w:eastAsia="仿宋_GB2312" w:hint="eastAsia"/>
          <w:sz w:val="32"/>
        </w:rPr>
      </w:pPr>
    </w:p>
    <w:p w:rsidR="00DE6882" w:rsidRDefault="00DE6882" w:rsidP="00DE688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征地补偿安置方案</w:t>
      </w:r>
    </w:p>
    <w:p w:rsidR="00DE6882" w:rsidRDefault="00DE6882" w:rsidP="00DE6882">
      <w:pPr>
        <w:spacing w:line="600" w:lineRule="exact"/>
        <w:jc w:val="center"/>
        <w:rPr>
          <w:rFonts w:ascii="方正小标宋简体" w:eastAsia="方正小标宋简体" w:hAnsi="方正小标宋简体" w:cs="方正小标宋简体" w:hint="eastAsia"/>
          <w:sz w:val="44"/>
          <w:szCs w:val="44"/>
        </w:rPr>
      </w:pPr>
    </w:p>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为实施我区建设规划，完善城市功能，改善城市环境，促进经济、文化发展，我区拟征收广州市</w:t>
      </w:r>
      <w:proofErr w:type="gramStart"/>
      <w:r>
        <w:rPr>
          <w:rFonts w:ascii="仿宋_GB2312" w:eastAsia="仿宋_GB2312" w:hint="eastAsia"/>
          <w:sz w:val="32"/>
        </w:rPr>
        <w:t>番禺区石壁街韦</w:t>
      </w:r>
      <w:proofErr w:type="gramEnd"/>
      <w:r>
        <w:rPr>
          <w:rFonts w:ascii="仿宋_GB2312" w:eastAsia="仿宋_GB2312" w:hint="eastAsia"/>
          <w:sz w:val="32"/>
        </w:rPr>
        <w:t>涌村股份合作经济社集体土地7.5806公顷。根据《中华人民共和国土地管理法》第二条、第四十五条、第四十七条，以及《广东省实施〈中华人民共和国土地管理法〉办法》等有关规定，结合我区的征收</w:t>
      </w:r>
      <w:proofErr w:type="gramStart"/>
      <w:r>
        <w:rPr>
          <w:rFonts w:ascii="仿宋_GB2312" w:eastAsia="仿宋_GB2312" w:hint="eastAsia"/>
          <w:sz w:val="32"/>
        </w:rPr>
        <w:t>农用地区片综合</w:t>
      </w:r>
      <w:proofErr w:type="gramEnd"/>
      <w:r>
        <w:rPr>
          <w:rFonts w:ascii="仿宋_GB2312" w:eastAsia="仿宋_GB2312" w:hint="eastAsia"/>
          <w:sz w:val="32"/>
        </w:rPr>
        <w:t>地价和实际情况，现制定海华大桥工程（番禺段）项目的征地补偿安置方案如下：</w:t>
      </w:r>
    </w:p>
    <w:p w:rsidR="00DE6882" w:rsidRDefault="00DE6882" w:rsidP="00DE6882">
      <w:pPr>
        <w:spacing w:line="600" w:lineRule="exact"/>
        <w:ind w:firstLineChars="200" w:firstLine="640"/>
        <w:rPr>
          <w:rFonts w:ascii="黑体" w:eastAsia="黑体" w:hAnsi="黑体" w:cs="黑体" w:hint="eastAsia"/>
          <w:sz w:val="32"/>
        </w:rPr>
      </w:pPr>
      <w:r>
        <w:rPr>
          <w:rFonts w:ascii="黑体" w:eastAsia="黑体" w:hAnsi="黑体" w:cs="黑体" w:hint="eastAsia"/>
          <w:sz w:val="32"/>
        </w:rPr>
        <w:t>一、征收集体土地情况</w:t>
      </w:r>
    </w:p>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拟征收广州市</w:t>
      </w:r>
      <w:proofErr w:type="gramStart"/>
      <w:r>
        <w:rPr>
          <w:rFonts w:ascii="仿宋_GB2312" w:eastAsia="仿宋_GB2312" w:hint="eastAsia"/>
          <w:sz w:val="32"/>
        </w:rPr>
        <w:t>番禺区石壁街韦</w:t>
      </w:r>
      <w:proofErr w:type="gramEnd"/>
      <w:r>
        <w:rPr>
          <w:rFonts w:ascii="仿宋_GB2312" w:eastAsia="仿宋_GB2312" w:hint="eastAsia"/>
          <w:sz w:val="32"/>
        </w:rPr>
        <w:t>涌村股份合作经济社集体土地总面积</w:t>
      </w:r>
      <w:smartTag w:uri="urn:schemas-microsoft-com:office:smarttags" w:element="chmetcnv">
        <w:smartTagPr>
          <w:attr w:name="TCSC" w:val="0"/>
          <w:attr w:name="NumberType" w:val="1"/>
          <w:attr w:name="Negative" w:val="False"/>
          <w:attr w:name="HasSpace" w:val="False"/>
          <w:attr w:name="SourceValue" w:val="7.5806"/>
          <w:attr w:name="UnitName" w:val="公顷"/>
        </w:smartTagPr>
        <w:r>
          <w:rPr>
            <w:rFonts w:ascii="仿宋_GB2312" w:eastAsia="仿宋_GB2312" w:hint="eastAsia"/>
            <w:sz w:val="32"/>
          </w:rPr>
          <w:t>7.5806公顷</w:t>
        </w:r>
      </w:smartTag>
      <w:r>
        <w:rPr>
          <w:rFonts w:ascii="仿宋_GB2312" w:eastAsia="仿宋_GB2312" w:hint="eastAsia"/>
          <w:sz w:val="32"/>
        </w:rPr>
        <w:t>，其中农用地2.1556公顷（耕地1.6217公顷、其他农用地0.5339公顷），建设用地5.4250公顷。建设用地中5.1901公顷需进行调整，调整后，拟征收集体土地总面积</w:t>
      </w:r>
      <w:smartTag w:uri="urn:schemas-microsoft-com:office:smarttags" w:element="chmetcnv">
        <w:smartTagPr>
          <w:attr w:name="TCSC" w:val="0"/>
          <w:attr w:name="NumberType" w:val="1"/>
          <w:attr w:name="Negative" w:val="False"/>
          <w:attr w:name="HasSpace" w:val="False"/>
          <w:attr w:name="SourceValue" w:val="7.5806"/>
          <w:attr w:name="UnitName" w:val="公顷"/>
        </w:smartTagPr>
        <w:r>
          <w:rPr>
            <w:rFonts w:ascii="仿宋_GB2312" w:eastAsia="仿宋_GB2312" w:hint="eastAsia"/>
            <w:sz w:val="32"/>
          </w:rPr>
          <w:t>7.5806公顷</w:t>
        </w:r>
      </w:smartTag>
      <w:r>
        <w:rPr>
          <w:rFonts w:ascii="仿宋_GB2312" w:eastAsia="仿宋_GB2312" w:hint="eastAsia"/>
          <w:sz w:val="32"/>
        </w:rPr>
        <w:t>，其中农用地7.3448公顷（耕地5.3685公顷、园地</w:t>
      </w:r>
      <w:smartTag w:uri="urn:schemas-microsoft-com:office:smarttags" w:element="chmetcnv">
        <w:smartTagPr>
          <w:attr w:name="TCSC" w:val="0"/>
          <w:attr w:name="NumberType" w:val="1"/>
          <w:attr w:name="Negative" w:val="False"/>
          <w:attr w:name="HasSpace" w:val="False"/>
          <w:attr w:name="SourceValue" w:val=".2754"/>
          <w:attr w:name="UnitName" w:val="公顷"/>
        </w:smartTagPr>
        <w:r>
          <w:rPr>
            <w:rFonts w:ascii="仿宋_GB2312" w:eastAsia="仿宋_GB2312" w:hint="eastAsia"/>
            <w:sz w:val="32"/>
          </w:rPr>
          <w:t>0.2754公顷</w:t>
        </w:r>
      </w:smartTag>
      <w:r>
        <w:rPr>
          <w:rFonts w:ascii="仿宋_GB2312" w:eastAsia="仿宋_GB2312" w:hint="eastAsia"/>
          <w:sz w:val="32"/>
        </w:rPr>
        <w:t>、其他农用地1.7009公顷），建设用地0.2349公顷，未利用地</w:t>
      </w:r>
      <w:smartTag w:uri="urn:schemas-microsoft-com:office:smarttags" w:element="chmetcnv">
        <w:smartTagPr>
          <w:attr w:name="TCSC" w:val="0"/>
          <w:attr w:name="NumberType" w:val="1"/>
          <w:attr w:name="Negative" w:val="False"/>
          <w:attr w:name="HasSpace" w:val="False"/>
          <w:attr w:name="SourceValue" w:val=".0009"/>
          <w:attr w:name="UnitName" w:val="公顷"/>
        </w:smartTagPr>
        <w:r>
          <w:rPr>
            <w:rFonts w:ascii="仿宋_GB2312" w:eastAsia="仿宋_GB2312" w:hint="eastAsia"/>
            <w:sz w:val="32"/>
          </w:rPr>
          <w:t>0.0009公顷</w:t>
        </w:r>
      </w:smartTag>
      <w:r>
        <w:rPr>
          <w:rFonts w:ascii="仿宋_GB2312" w:eastAsia="仿宋_GB2312" w:hint="eastAsia"/>
          <w:sz w:val="32"/>
        </w:rPr>
        <w:t>。</w:t>
      </w:r>
    </w:p>
    <w:p w:rsidR="00DE6882" w:rsidRDefault="00DE6882" w:rsidP="00DE6882">
      <w:pPr>
        <w:spacing w:line="600" w:lineRule="exact"/>
        <w:ind w:firstLineChars="200" w:firstLine="640"/>
        <w:rPr>
          <w:rFonts w:ascii="黑体" w:eastAsia="黑体" w:hAnsi="黑体" w:cs="黑体" w:hint="eastAsia"/>
          <w:sz w:val="32"/>
        </w:rPr>
      </w:pPr>
      <w:r>
        <w:rPr>
          <w:rFonts w:ascii="黑体" w:eastAsia="黑体" w:hAnsi="黑体" w:cs="黑体" w:hint="eastAsia"/>
          <w:sz w:val="32"/>
        </w:rPr>
        <w:t>二、征地补偿标准</w:t>
      </w:r>
    </w:p>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（一）土地补偿费与安置补偿费。</w:t>
      </w:r>
    </w:p>
    <w:p w:rsidR="00DE6882" w:rsidRDefault="00DE6882" w:rsidP="00DE6882">
      <w:pPr>
        <w:spacing w:beforeLines="50"/>
        <w:jc w:val="center"/>
        <w:rPr>
          <w:rFonts w:ascii="方正小标宋简体" w:eastAsia="方正小标宋简体" w:hAnsi="方正小标宋简体" w:cs="方正小标宋简体" w:hint="eastAsia"/>
          <w:sz w:val="32"/>
          <w:szCs w:val="32"/>
        </w:rPr>
      </w:pPr>
      <w:r>
        <w:rPr>
          <w:rFonts w:ascii="仿宋_GB2312" w:eastAsia="仿宋_GB2312" w:hint="eastAsia"/>
          <w:sz w:val="32"/>
        </w:rPr>
        <w:br w:type="page"/>
      </w:r>
      <w:r>
        <w:rPr>
          <w:rFonts w:ascii="方正小标宋简体" w:eastAsia="方正小标宋简体" w:hAnsi="方正小标宋简体" w:cs="方正小标宋简体" w:hint="eastAsia"/>
          <w:sz w:val="32"/>
          <w:szCs w:val="32"/>
        </w:rPr>
        <w:lastRenderedPageBreak/>
        <w:t>土地补偿费与安置补偿费一览表</w:t>
      </w:r>
    </w:p>
    <w:p w:rsidR="00DE6882" w:rsidRDefault="00DE6882" w:rsidP="00DE6882">
      <w:pPr>
        <w:jc w:val="right"/>
        <w:rPr>
          <w:rFonts w:ascii="仿宋_GB2312" w:eastAsia="仿宋_GB2312" w:hAnsi="仿宋_GB2312" w:cs="仿宋_GB2312"/>
          <w:sz w:val="32"/>
          <w:szCs w:val="32"/>
        </w:rPr>
      </w:pPr>
      <w:r>
        <w:rPr>
          <w:rFonts w:ascii="仿宋_GB2312" w:eastAsia="仿宋_GB2312" w:hAnsi="仿宋_GB2312" w:cs="仿宋_GB2312" w:hint="eastAsia"/>
          <w:sz w:val="24"/>
        </w:rPr>
        <w:t>（单位：公顷、万元/公顷、万元）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1007"/>
        <w:gridCol w:w="967"/>
        <w:gridCol w:w="989"/>
        <w:gridCol w:w="1282"/>
        <w:gridCol w:w="1020"/>
        <w:gridCol w:w="1230"/>
        <w:gridCol w:w="1323"/>
      </w:tblGrid>
      <w:tr w:rsidR="00DE6882" w:rsidRPr="000E129C" w:rsidTr="008F4193">
        <w:trPr>
          <w:trHeight w:val="421"/>
          <w:jc w:val="center"/>
        </w:trPr>
        <w:tc>
          <w:tcPr>
            <w:tcW w:w="817" w:type="dxa"/>
            <w:vMerge w:val="restart"/>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单位</w:t>
            </w:r>
          </w:p>
        </w:tc>
        <w:tc>
          <w:tcPr>
            <w:tcW w:w="1432" w:type="dxa"/>
            <w:gridSpan w:val="2"/>
            <w:vMerge w:val="restart"/>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土地类别</w:t>
            </w:r>
          </w:p>
        </w:tc>
        <w:tc>
          <w:tcPr>
            <w:tcW w:w="967" w:type="dxa"/>
            <w:vMerge w:val="restart"/>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面积</w:t>
            </w:r>
          </w:p>
        </w:tc>
        <w:tc>
          <w:tcPr>
            <w:tcW w:w="2271"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土地补偿费</w:t>
            </w:r>
          </w:p>
        </w:tc>
        <w:tc>
          <w:tcPr>
            <w:tcW w:w="2250"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安置补偿费</w:t>
            </w:r>
          </w:p>
        </w:tc>
        <w:tc>
          <w:tcPr>
            <w:tcW w:w="1323" w:type="dxa"/>
            <w:vMerge w:val="restart"/>
            <w:vAlign w:val="center"/>
          </w:tcPr>
          <w:p w:rsidR="00DE6882" w:rsidRPr="000E129C" w:rsidRDefault="00DE6882" w:rsidP="008F419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小</w:t>
            </w:r>
            <w:r w:rsidRPr="000E129C">
              <w:rPr>
                <w:rFonts w:ascii="仿宋_GB2312" w:eastAsia="仿宋_GB2312" w:hAnsi="仿宋_GB2312" w:cs="仿宋_GB2312" w:hint="eastAsia"/>
                <w:sz w:val="24"/>
              </w:rPr>
              <w:t>计</w:t>
            </w:r>
          </w:p>
        </w:tc>
      </w:tr>
      <w:tr w:rsidR="00DE6882" w:rsidRPr="000E129C" w:rsidTr="008F4193">
        <w:trPr>
          <w:trHeight w:val="500"/>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1432" w:type="dxa"/>
            <w:gridSpan w:val="2"/>
            <w:vMerge/>
            <w:vAlign w:val="center"/>
          </w:tcPr>
          <w:p w:rsidR="00DE6882" w:rsidRPr="000E129C" w:rsidRDefault="00DE6882" w:rsidP="008F4193">
            <w:pPr>
              <w:jc w:val="center"/>
              <w:rPr>
                <w:rFonts w:ascii="仿宋_GB2312" w:eastAsia="仿宋_GB2312" w:hAnsi="仿宋_GB2312" w:cs="仿宋_GB2312"/>
                <w:sz w:val="24"/>
              </w:rPr>
            </w:pPr>
          </w:p>
        </w:tc>
        <w:tc>
          <w:tcPr>
            <w:tcW w:w="967" w:type="dxa"/>
            <w:vMerge/>
            <w:vAlign w:val="center"/>
          </w:tcPr>
          <w:p w:rsidR="00DE6882" w:rsidRPr="000E129C" w:rsidRDefault="00DE6882" w:rsidP="008F4193">
            <w:pPr>
              <w:jc w:val="center"/>
              <w:rPr>
                <w:rFonts w:ascii="仿宋_GB2312" w:eastAsia="仿宋_GB2312" w:hAnsi="仿宋_GB2312" w:cs="仿宋_GB2312"/>
                <w:sz w:val="24"/>
              </w:rPr>
            </w:pPr>
          </w:p>
        </w:tc>
        <w:tc>
          <w:tcPr>
            <w:tcW w:w="989" w:type="dxa"/>
            <w:vAlign w:val="center"/>
          </w:tcPr>
          <w:p w:rsidR="00DE6882" w:rsidRPr="000E129C" w:rsidRDefault="00DE6882" w:rsidP="008F4193">
            <w:pPr>
              <w:spacing w:line="300" w:lineRule="exact"/>
              <w:jc w:val="center"/>
              <w:rPr>
                <w:rFonts w:ascii="仿宋_GB2312" w:eastAsia="仿宋_GB2312" w:hAnsi="仿宋_GB2312" w:cs="仿宋_GB2312" w:hint="eastAsia"/>
                <w:sz w:val="24"/>
              </w:rPr>
            </w:pPr>
            <w:r w:rsidRPr="000E129C">
              <w:rPr>
                <w:rFonts w:ascii="仿宋_GB2312" w:eastAsia="仿宋_GB2312" w:hAnsi="仿宋_GB2312" w:cs="仿宋_GB2312" w:hint="eastAsia"/>
                <w:sz w:val="24"/>
              </w:rPr>
              <w:t>补偿</w:t>
            </w:r>
          </w:p>
          <w:p w:rsidR="00DE6882" w:rsidRPr="000E129C" w:rsidRDefault="00DE6882" w:rsidP="008F4193">
            <w:pPr>
              <w:spacing w:line="30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标准</w:t>
            </w:r>
          </w:p>
        </w:tc>
        <w:tc>
          <w:tcPr>
            <w:tcW w:w="1282" w:type="dxa"/>
            <w:vAlign w:val="center"/>
          </w:tcPr>
          <w:p w:rsidR="00DE6882" w:rsidRPr="000E129C" w:rsidRDefault="00DE6882" w:rsidP="008F4193">
            <w:pPr>
              <w:spacing w:line="30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补偿金额</w:t>
            </w:r>
          </w:p>
        </w:tc>
        <w:tc>
          <w:tcPr>
            <w:tcW w:w="1020" w:type="dxa"/>
            <w:vAlign w:val="center"/>
          </w:tcPr>
          <w:p w:rsidR="00DE6882" w:rsidRPr="000E129C" w:rsidRDefault="00DE6882" w:rsidP="008F4193">
            <w:pPr>
              <w:spacing w:line="300" w:lineRule="exact"/>
              <w:jc w:val="center"/>
              <w:rPr>
                <w:rFonts w:ascii="仿宋_GB2312" w:eastAsia="仿宋_GB2312" w:hAnsi="仿宋_GB2312" w:cs="仿宋_GB2312" w:hint="eastAsia"/>
                <w:sz w:val="24"/>
              </w:rPr>
            </w:pPr>
            <w:r w:rsidRPr="000E129C">
              <w:rPr>
                <w:rFonts w:ascii="仿宋_GB2312" w:eastAsia="仿宋_GB2312" w:hAnsi="仿宋_GB2312" w:cs="仿宋_GB2312" w:hint="eastAsia"/>
                <w:sz w:val="24"/>
              </w:rPr>
              <w:t>补偿</w:t>
            </w:r>
          </w:p>
          <w:p w:rsidR="00DE6882" w:rsidRPr="000E129C" w:rsidRDefault="00DE6882" w:rsidP="008F4193">
            <w:pPr>
              <w:spacing w:line="30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标准</w:t>
            </w:r>
          </w:p>
        </w:tc>
        <w:tc>
          <w:tcPr>
            <w:tcW w:w="1230" w:type="dxa"/>
            <w:vAlign w:val="center"/>
          </w:tcPr>
          <w:p w:rsidR="00DE6882" w:rsidRPr="000E129C" w:rsidRDefault="00DE6882" w:rsidP="008F4193">
            <w:pPr>
              <w:spacing w:line="30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补偿金额</w:t>
            </w:r>
          </w:p>
        </w:tc>
        <w:tc>
          <w:tcPr>
            <w:tcW w:w="1323" w:type="dxa"/>
            <w:vMerge/>
            <w:vAlign w:val="center"/>
          </w:tcPr>
          <w:p w:rsidR="00DE6882" w:rsidRPr="000E129C" w:rsidRDefault="00DE6882" w:rsidP="008F4193">
            <w:pPr>
              <w:jc w:val="center"/>
              <w:rPr>
                <w:rFonts w:ascii="仿宋_GB2312" w:eastAsia="仿宋_GB2312" w:hAnsi="仿宋_GB2312" w:cs="仿宋_GB2312"/>
                <w:sz w:val="24"/>
              </w:rPr>
            </w:pPr>
          </w:p>
        </w:tc>
      </w:tr>
      <w:tr w:rsidR="00DE6882" w:rsidRPr="000E129C" w:rsidTr="008F4193">
        <w:trPr>
          <w:trHeight w:val="443"/>
          <w:jc w:val="center"/>
        </w:trPr>
        <w:tc>
          <w:tcPr>
            <w:tcW w:w="817" w:type="dxa"/>
            <w:vMerge w:val="restart"/>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广州市</w:t>
            </w:r>
            <w:proofErr w:type="gramStart"/>
            <w:r w:rsidRPr="000E129C">
              <w:rPr>
                <w:rFonts w:ascii="仿宋_GB2312" w:eastAsia="仿宋_GB2312" w:hAnsi="仿宋_GB2312" w:cs="仿宋_GB2312" w:hint="eastAsia"/>
                <w:sz w:val="24"/>
              </w:rPr>
              <w:t>番禺区石壁街韦</w:t>
            </w:r>
            <w:proofErr w:type="gramEnd"/>
            <w:r w:rsidRPr="000E129C">
              <w:rPr>
                <w:rFonts w:ascii="仿宋_GB2312" w:eastAsia="仿宋_GB2312" w:hAnsi="仿宋_GB2312" w:cs="仿宋_GB2312" w:hint="eastAsia"/>
                <w:sz w:val="24"/>
              </w:rPr>
              <w:t>涌村股份合作经济社</w:t>
            </w:r>
          </w:p>
        </w:tc>
        <w:tc>
          <w:tcPr>
            <w:tcW w:w="425" w:type="dxa"/>
            <w:vMerge w:val="restart"/>
            <w:vAlign w:val="center"/>
          </w:tcPr>
          <w:p w:rsidR="00DE6882" w:rsidRPr="000E129C" w:rsidRDefault="00DE6882" w:rsidP="008F4193">
            <w:pPr>
              <w:spacing w:line="36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耕地</w:t>
            </w:r>
          </w:p>
        </w:tc>
        <w:tc>
          <w:tcPr>
            <w:tcW w:w="100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水田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4.0085</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901.9125</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901.9125</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1803.8250</w:t>
            </w:r>
          </w:p>
        </w:tc>
      </w:tr>
      <w:tr w:rsidR="00DE6882" w:rsidRPr="000E129C" w:rsidTr="008F4193">
        <w:trPr>
          <w:trHeight w:val="443"/>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425" w:type="dxa"/>
            <w:vMerge/>
            <w:vAlign w:val="center"/>
          </w:tcPr>
          <w:p w:rsidR="00DE6882" w:rsidRPr="000E129C" w:rsidRDefault="00DE6882" w:rsidP="008F4193">
            <w:pPr>
              <w:jc w:val="center"/>
              <w:rPr>
                <w:rFonts w:ascii="仿宋_GB2312" w:eastAsia="仿宋_GB2312" w:hAnsi="仿宋_GB2312" w:cs="仿宋_GB2312"/>
                <w:sz w:val="24"/>
              </w:rPr>
            </w:pPr>
          </w:p>
        </w:tc>
        <w:tc>
          <w:tcPr>
            <w:tcW w:w="1007" w:type="dxa"/>
            <w:vAlign w:val="center"/>
          </w:tcPr>
          <w:p w:rsidR="00DE6882" w:rsidRPr="000E129C" w:rsidRDefault="00DE6882" w:rsidP="008F4193">
            <w:pPr>
              <w:spacing w:line="300" w:lineRule="exact"/>
              <w:jc w:val="center"/>
              <w:rPr>
                <w:rFonts w:ascii="仿宋_GB2312" w:eastAsia="仿宋_GB2312" w:hAnsi="仿宋_GB2312" w:cs="仿宋_GB2312"/>
                <w:sz w:val="24"/>
              </w:rPr>
            </w:pPr>
            <w:r w:rsidRPr="000E129C">
              <w:rPr>
                <w:rFonts w:ascii="仿宋_GB2312" w:eastAsia="仿宋_GB2312" w:hAnsi="仿宋_GB2312" w:cs="仿宋_GB2312" w:hint="eastAsia"/>
                <w:sz w:val="24"/>
              </w:rPr>
              <w:t>水浇地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1.3600</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306.0000</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306.0000</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612.0000</w:t>
            </w:r>
          </w:p>
        </w:tc>
      </w:tr>
      <w:tr w:rsidR="00DE6882" w:rsidRPr="000E129C" w:rsidTr="008F4193">
        <w:trPr>
          <w:trHeight w:val="415"/>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425" w:type="dxa"/>
            <w:vMerge/>
            <w:vAlign w:val="center"/>
          </w:tcPr>
          <w:p w:rsidR="00DE6882" w:rsidRPr="000E129C" w:rsidRDefault="00DE6882" w:rsidP="008F4193">
            <w:pPr>
              <w:jc w:val="center"/>
              <w:rPr>
                <w:rFonts w:ascii="仿宋_GB2312" w:eastAsia="仿宋_GB2312" w:hAnsi="仿宋_GB2312" w:cs="仿宋_GB2312"/>
                <w:sz w:val="24"/>
              </w:rPr>
            </w:pPr>
          </w:p>
        </w:tc>
        <w:tc>
          <w:tcPr>
            <w:tcW w:w="100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旱地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w:t>
            </w:r>
          </w:p>
        </w:tc>
        <w:tc>
          <w:tcPr>
            <w:tcW w:w="989" w:type="dxa"/>
            <w:vAlign w:val="center"/>
          </w:tcPr>
          <w:p w:rsidR="00DE6882" w:rsidRPr="000E129C" w:rsidRDefault="00DE6882" w:rsidP="008F4193">
            <w:pPr>
              <w:jc w:val="center"/>
              <w:rPr>
                <w:rFonts w:ascii="仿宋_GB2312" w:eastAsia="仿宋_GB2312" w:hAnsi="仿宋_GB2312" w:cs="仿宋_GB2312"/>
                <w:sz w:val="24"/>
              </w:rPr>
            </w:pPr>
          </w:p>
        </w:tc>
        <w:tc>
          <w:tcPr>
            <w:tcW w:w="1282" w:type="dxa"/>
            <w:vAlign w:val="center"/>
          </w:tcPr>
          <w:p w:rsidR="00DE6882" w:rsidRPr="000E129C" w:rsidRDefault="00DE6882" w:rsidP="008F4193">
            <w:pPr>
              <w:jc w:val="center"/>
              <w:rPr>
                <w:rFonts w:ascii="仿宋_GB2312" w:eastAsia="仿宋_GB2312" w:hAnsi="仿宋_GB2312" w:cs="仿宋_GB2312"/>
                <w:sz w:val="24"/>
              </w:rPr>
            </w:pPr>
          </w:p>
        </w:tc>
        <w:tc>
          <w:tcPr>
            <w:tcW w:w="1020" w:type="dxa"/>
            <w:vAlign w:val="center"/>
          </w:tcPr>
          <w:p w:rsidR="00DE6882" w:rsidRPr="000E129C" w:rsidRDefault="00DE6882" w:rsidP="008F4193">
            <w:pPr>
              <w:jc w:val="center"/>
              <w:rPr>
                <w:rFonts w:ascii="仿宋_GB2312" w:eastAsia="仿宋_GB2312" w:hAnsi="仿宋_GB2312" w:cs="仿宋_GB2312"/>
                <w:sz w:val="24"/>
              </w:rPr>
            </w:pPr>
          </w:p>
        </w:tc>
        <w:tc>
          <w:tcPr>
            <w:tcW w:w="1230" w:type="dxa"/>
            <w:vAlign w:val="center"/>
          </w:tcPr>
          <w:p w:rsidR="00DE6882" w:rsidRPr="000E129C" w:rsidRDefault="00DE6882" w:rsidP="008F4193">
            <w:pPr>
              <w:jc w:val="center"/>
              <w:rPr>
                <w:rFonts w:ascii="仿宋_GB2312" w:eastAsia="仿宋_GB2312" w:hAnsi="仿宋_GB2312" w:cs="仿宋_GB2312"/>
                <w:sz w:val="24"/>
              </w:rPr>
            </w:pPr>
          </w:p>
        </w:tc>
        <w:tc>
          <w:tcPr>
            <w:tcW w:w="1323" w:type="dxa"/>
            <w:vAlign w:val="center"/>
          </w:tcPr>
          <w:p w:rsidR="00DE6882" w:rsidRPr="000E129C" w:rsidRDefault="00DE6882" w:rsidP="008F4193">
            <w:pPr>
              <w:jc w:val="center"/>
              <w:rPr>
                <w:rFonts w:ascii="仿宋_GB2312" w:eastAsia="仿宋_GB2312" w:hAnsi="仿宋_GB2312" w:cs="仿宋_GB2312"/>
                <w:sz w:val="24"/>
              </w:rPr>
            </w:pPr>
          </w:p>
        </w:tc>
      </w:tr>
      <w:tr w:rsidR="00DE6882" w:rsidRPr="000E129C" w:rsidTr="008F4193">
        <w:trPr>
          <w:trHeight w:val="353"/>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1432"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园地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0.2754</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61.9650</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61.9650</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123.9300</w:t>
            </w:r>
          </w:p>
        </w:tc>
      </w:tr>
      <w:tr w:rsidR="00DE6882" w:rsidRPr="000E129C" w:rsidTr="008F4193">
        <w:trPr>
          <w:trHeight w:val="443"/>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1432"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其他农用地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1.7009</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382.7025</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382.7025</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765.4050</w:t>
            </w:r>
          </w:p>
        </w:tc>
      </w:tr>
      <w:tr w:rsidR="00DE6882" w:rsidRPr="000E129C" w:rsidTr="008F4193">
        <w:trPr>
          <w:trHeight w:val="422"/>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1432"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建设用地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0.2349</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52.8525</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52.8525</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105.7050</w:t>
            </w:r>
          </w:p>
        </w:tc>
      </w:tr>
      <w:tr w:rsidR="00DE6882" w:rsidRPr="000E129C" w:rsidTr="008F4193">
        <w:trPr>
          <w:trHeight w:val="225"/>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1432" w:type="dxa"/>
            <w:gridSpan w:val="2"/>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未利用地</w:t>
            </w:r>
          </w:p>
        </w:tc>
        <w:tc>
          <w:tcPr>
            <w:tcW w:w="967"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0.0009</w:t>
            </w:r>
          </w:p>
        </w:tc>
        <w:tc>
          <w:tcPr>
            <w:tcW w:w="989"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82"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0.2025</w:t>
            </w:r>
          </w:p>
        </w:tc>
        <w:tc>
          <w:tcPr>
            <w:tcW w:w="102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225</w:t>
            </w:r>
          </w:p>
        </w:tc>
        <w:tc>
          <w:tcPr>
            <w:tcW w:w="1230"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0.2025</w:t>
            </w:r>
          </w:p>
        </w:tc>
        <w:tc>
          <w:tcPr>
            <w:tcW w:w="1323" w:type="dxa"/>
            <w:vAlign w:val="center"/>
          </w:tcPr>
          <w:p w:rsidR="00DE6882" w:rsidRPr="000E129C" w:rsidRDefault="00DE6882" w:rsidP="008F4193">
            <w:pPr>
              <w:jc w:val="center"/>
              <w:rPr>
                <w:rFonts w:ascii="仿宋_GB2312" w:eastAsia="仿宋_GB2312" w:hAnsi="仿宋_GB2312" w:cs="仿宋_GB2312"/>
                <w:sz w:val="24"/>
              </w:rPr>
            </w:pPr>
            <w:r w:rsidRPr="000E129C">
              <w:rPr>
                <w:rFonts w:ascii="仿宋_GB2312" w:eastAsia="仿宋_GB2312" w:hAnsi="仿宋_GB2312" w:cs="仿宋_GB2312" w:hint="eastAsia"/>
                <w:sz w:val="24"/>
              </w:rPr>
              <w:t>0.4050</w:t>
            </w:r>
          </w:p>
        </w:tc>
      </w:tr>
      <w:tr w:rsidR="00DE6882" w:rsidRPr="000E129C" w:rsidTr="008F4193">
        <w:trPr>
          <w:trHeight w:val="225"/>
          <w:jc w:val="center"/>
        </w:trPr>
        <w:tc>
          <w:tcPr>
            <w:tcW w:w="817" w:type="dxa"/>
            <w:vMerge/>
            <w:vAlign w:val="center"/>
          </w:tcPr>
          <w:p w:rsidR="00DE6882" w:rsidRPr="000E129C" w:rsidRDefault="00DE6882" w:rsidP="008F4193">
            <w:pPr>
              <w:jc w:val="center"/>
              <w:rPr>
                <w:rFonts w:ascii="仿宋_GB2312" w:eastAsia="仿宋_GB2312" w:hAnsi="仿宋_GB2312" w:cs="仿宋_GB2312"/>
                <w:sz w:val="24"/>
              </w:rPr>
            </w:pPr>
          </w:p>
        </w:tc>
        <w:tc>
          <w:tcPr>
            <w:tcW w:w="6920" w:type="dxa"/>
            <w:gridSpan w:val="7"/>
            <w:vAlign w:val="center"/>
          </w:tcPr>
          <w:p w:rsidR="00DE6882" w:rsidRPr="000E129C" w:rsidRDefault="00DE6882" w:rsidP="008F4193">
            <w:pPr>
              <w:jc w:val="center"/>
              <w:rPr>
                <w:rFonts w:ascii="仿宋_GB2312" w:eastAsia="仿宋_GB2312" w:hAnsi="仿宋_GB2312" w:cs="仿宋_GB2312" w:hint="eastAsia"/>
                <w:sz w:val="24"/>
              </w:rPr>
            </w:pPr>
            <w:r w:rsidRPr="008640D2">
              <w:rPr>
                <w:rFonts w:ascii="仿宋_GB2312" w:eastAsia="仿宋_GB2312" w:hAnsi="仿宋_GB2312" w:cs="仿宋_GB2312" w:hint="eastAsia"/>
                <w:sz w:val="24"/>
              </w:rPr>
              <w:t>土地补偿费与安置补偿费合计</w:t>
            </w:r>
          </w:p>
        </w:tc>
        <w:tc>
          <w:tcPr>
            <w:tcW w:w="1323" w:type="dxa"/>
            <w:vAlign w:val="center"/>
          </w:tcPr>
          <w:p w:rsidR="00DE6882" w:rsidRPr="000E129C" w:rsidRDefault="00DE6882" w:rsidP="008F4193">
            <w:pPr>
              <w:jc w:val="center"/>
              <w:rPr>
                <w:rFonts w:ascii="仿宋_GB2312" w:eastAsia="仿宋_GB2312" w:hAnsi="仿宋_GB2312" w:cs="仿宋_GB2312" w:hint="eastAsia"/>
                <w:sz w:val="24"/>
              </w:rPr>
            </w:pPr>
            <w:r>
              <w:rPr>
                <w:rFonts w:ascii="仿宋_GB2312" w:eastAsia="仿宋_GB2312" w:hAnsi="仿宋_GB2312" w:cs="仿宋_GB2312" w:hint="eastAsia"/>
                <w:sz w:val="24"/>
              </w:rPr>
              <w:t>3411.2700</w:t>
            </w:r>
          </w:p>
        </w:tc>
      </w:tr>
    </w:tbl>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（二）青苗补偿费及地上附着物补偿费。征地范围内的青苗补偿费及地上附着物补偿费等其他补偿费</w:t>
      </w:r>
      <w:proofErr w:type="gramStart"/>
      <w:r>
        <w:rPr>
          <w:rFonts w:ascii="仿宋_GB2312" w:eastAsia="仿宋_GB2312" w:hint="eastAsia"/>
          <w:sz w:val="32"/>
        </w:rPr>
        <w:t>用按照</w:t>
      </w:r>
      <w:proofErr w:type="gramEnd"/>
      <w:r>
        <w:rPr>
          <w:rFonts w:ascii="仿宋_GB2312" w:eastAsia="仿宋_GB2312" w:hint="eastAsia"/>
          <w:sz w:val="32"/>
        </w:rPr>
        <w:t>《关于调整我区土地征收中青苗及地上附着物补偿标准的通知》（</w:t>
      </w:r>
      <w:proofErr w:type="gramStart"/>
      <w:r>
        <w:rPr>
          <w:rFonts w:ascii="仿宋_GB2312" w:eastAsia="仿宋_GB2312" w:hint="eastAsia"/>
          <w:sz w:val="32"/>
        </w:rPr>
        <w:t>番府〔2012〕</w:t>
      </w:r>
      <w:proofErr w:type="gramEnd"/>
      <w:r>
        <w:rPr>
          <w:rFonts w:ascii="仿宋_GB2312" w:eastAsia="仿宋_GB2312" w:hint="eastAsia"/>
          <w:sz w:val="32"/>
        </w:rPr>
        <w:t>117号）进行补偿。</w:t>
      </w:r>
    </w:p>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（三）农业人口安置。本次征收土地所涉及的被安置农业人员由被征地村以货币补偿的形式安置。</w:t>
      </w:r>
      <w:proofErr w:type="gramStart"/>
      <w:r>
        <w:rPr>
          <w:rFonts w:ascii="仿宋_GB2312" w:eastAsia="仿宋_GB2312" w:hint="eastAsia"/>
          <w:sz w:val="32"/>
        </w:rPr>
        <w:t>待本征地</w:t>
      </w:r>
      <w:proofErr w:type="gramEnd"/>
      <w:r>
        <w:rPr>
          <w:rFonts w:ascii="仿宋_GB2312" w:eastAsia="仿宋_GB2312" w:hint="eastAsia"/>
          <w:sz w:val="32"/>
        </w:rPr>
        <w:t>项目获得批复同意后，由被征地农村经济组织在征地公告期内到市规划和自然资源局</w:t>
      </w:r>
      <w:proofErr w:type="gramStart"/>
      <w:r>
        <w:rPr>
          <w:rFonts w:ascii="仿宋_GB2312" w:eastAsia="仿宋_GB2312" w:hint="eastAsia"/>
          <w:sz w:val="32"/>
        </w:rPr>
        <w:t>番禺区</w:t>
      </w:r>
      <w:proofErr w:type="gramEnd"/>
      <w:r>
        <w:rPr>
          <w:rFonts w:ascii="仿宋_GB2312" w:eastAsia="仿宋_GB2312" w:hint="eastAsia"/>
          <w:sz w:val="32"/>
        </w:rPr>
        <w:t>分局领取办理安置农业人口征地农转非手续的函件。</w:t>
      </w:r>
    </w:p>
    <w:p w:rsidR="00DE6882" w:rsidRDefault="00DE6882" w:rsidP="00DE6882">
      <w:pPr>
        <w:spacing w:line="600" w:lineRule="exact"/>
        <w:ind w:firstLineChars="200" w:firstLine="640"/>
        <w:rPr>
          <w:rFonts w:ascii="黑体" w:eastAsia="黑体" w:hAnsi="黑体" w:cs="黑体" w:hint="eastAsia"/>
          <w:sz w:val="32"/>
        </w:rPr>
      </w:pPr>
      <w:r>
        <w:rPr>
          <w:rFonts w:ascii="黑体" w:eastAsia="黑体" w:hAnsi="黑体" w:cs="黑体" w:hint="eastAsia"/>
          <w:sz w:val="32"/>
        </w:rPr>
        <w:t>三、安置措施情况</w:t>
      </w:r>
    </w:p>
    <w:p w:rsidR="00DE6882" w:rsidRDefault="00DE6882" w:rsidP="00DE6882">
      <w:pPr>
        <w:spacing w:line="600" w:lineRule="exact"/>
        <w:ind w:firstLineChars="200" w:firstLine="640"/>
        <w:rPr>
          <w:rFonts w:ascii="仿宋_GB2312" w:eastAsia="仿宋_GB2312" w:hint="eastAsia"/>
          <w:sz w:val="32"/>
        </w:rPr>
      </w:pPr>
      <w:r>
        <w:rPr>
          <w:rFonts w:ascii="仿宋_GB2312" w:eastAsia="仿宋_GB2312" w:hint="eastAsia"/>
          <w:sz w:val="32"/>
        </w:rPr>
        <w:t>为妥善安置被征地农民，切实解决被征地农民的生产生活出路，在保证货币安置落实的同时，我区根据《印发广东省征收农村集体土地留用地管理办法（试行）的通知》（粤府办〔2009〕41号）和《关于贯彻实施〈广东省征收农村集</w:t>
      </w:r>
      <w:r>
        <w:rPr>
          <w:rFonts w:ascii="仿宋_GB2312" w:eastAsia="仿宋_GB2312" w:hint="eastAsia"/>
          <w:sz w:val="32"/>
        </w:rPr>
        <w:lastRenderedPageBreak/>
        <w:t>体土地留用地管理办法(试行)〉的通知》(穗府办〔2012〕7号)，按照拟征收集体土地总面积扣除居住安置区面积后的10%的标准，为石壁</w:t>
      </w:r>
      <w:proofErr w:type="gramStart"/>
      <w:r>
        <w:rPr>
          <w:rFonts w:ascii="仿宋_GB2312" w:eastAsia="仿宋_GB2312" w:hint="eastAsia"/>
          <w:sz w:val="32"/>
        </w:rPr>
        <w:t>街韦涌村计算</w:t>
      </w:r>
      <w:proofErr w:type="gramEnd"/>
      <w:r>
        <w:rPr>
          <w:rFonts w:ascii="仿宋_GB2312" w:eastAsia="仿宋_GB2312" w:hint="eastAsia"/>
          <w:sz w:val="32"/>
        </w:rPr>
        <w:t>留用地指标。（被征地农民养老保障安置情况详见《被征地农民养老保障方案》）</w:t>
      </w:r>
    </w:p>
    <w:p w:rsidR="00DE6882" w:rsidRDefault="00DE6882" w:rsidP="00DE6882">
      <w:pPr>
        <w:spacing w:line="600" w:lineRule="exact"/>
        <w:ind w:firstLineChars="200" w:firstLine="640"/>
        <w:rPr>
          <w:rFonts w:ascii="黑体" w:eastAsia="黑体" w:hAnsi="黑体" w:cs="黑体" w:hint="eastAsia"/>
          <w:sz w:val="32"/>
        </w:rPr>
      </w:pPr>
      <w:r>
        <w:rPr>
          <w:rFonts w:ascii="黑体" w:eastAsia="黑体" w:hAnsi="黑体" w:cs="黑体" w:hint="eastAsia"/>
          <w:sz w:val="32"/>
        </w:rPr>
        <w:t>四、其他事项</w:t>
      </w:r>
    </w:p>
    <w:p w:rsidR="00995943" w:rsidRDefault="00DE6882" w:rsidP="00DE6882">
      <w:r>
        <w:rPr>
          <w:rFonts w:ascii="仿宋_GB2312" w:eastAsia="仿宋_GB2312" w:hint="eastAsia"/>
          <w:sz w:val="32"/>
        </w:rPr>
        <w:t>根据《中华人民共和国土地管理法实施条例》第二十五条的规定，若当事人对本征地补偿安置标准有异议，不影响本方案的组织实施。</w:t>
      </w:r>
    </w:p>
    <w:sectPr w:rsidR="00995943" w:rsidSect="00995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89" w:rsidRDefault="00656289" w:rsidP="00DE6882">
      <w:r>
        <w:separator/>
      </w:r>
    </w:p>
  </w:endnote>
  <w:endnote w:type="continuationSeparator" w:id="0">
    <w:p w:rsidR="00656289" w:rsidRDefault="00656289" w:rsidP="00DE6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89" w:rsidRDefault="00656289" w:rsidP="00DE6882">
      <w:r>
        <w:separator/>
      </w:r>
    </w:p>
  </w:footnote>
  <w:footnote w:type="continuationSeparator" w:id="0">
    <w:p w:rsidR="00656289" w:rsidRDefault="00656289" w:rsidP="00DE6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882"/>
    <w:rsid w:val="00656289"/>
    <w:rsid w:val="00995943"/>
    <w:rsid w:val="00DE6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8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6882"/>
    <w:rPr>
      <w:sz w:val="18"/>
      <w:szCs w:val="18"/>
    </w:rPr>
  </w:style>
  <w:style w:type="paragraph" w:styleId="a4">
    <w:name w:val="footer"/>
    <w:basedOn w:val="a"/>
    <w:link w:val="Char0"/>
    <w:uiPriority w:val="99"/>
    <w:semiHidden/>
    <w:unhideWhenUsed/>
    <w:rsid w:val="00DE68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E68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2021-03-24T10:07:00Z</dcterms:created>
  <dcterms:modified xsi:type="dcterms:W3CDTF">2021-03-24T10:08:00Z</dcterms:modified>
</cp:coreProperties>
</file>