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学年广州市番禺区符合申请民办学校教师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从教津贴条件的学校名单</w:t>
      </w:r>
    </w:p>
    <w:p>
      <w:pPr>
        <w:widowControl/>
        <w:spacing w:before="100" w:beforeAutospacing="1" w:after="100" w:afterAutospacing="1" w:line="56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 xml:space="preserve"> (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所)</w:t>
      </w:r>
    </w:p>
    <w:tbl>
      <w:tblPr>
        <w:tblStyle w:val="2"/>
        <w:tblW w:w="801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675"/>
        <w:gridCol w:w="63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Header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kern w:val="0"/>
                <w:sz w:val="32"/>
                <w:szCs w:val="32"/>
              </w:rPr>
              <w:t>序号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kern w:val="0"/>
                <w:sz w:val="32"/>
                <w:szCs w:val="32"/>
              </w:rPr>
              <w:t>学校名称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广州番禺区大石会江实验学校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广州市番禺区大石大山学校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广州市番禺区洛浦厦滘学校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广州市番禺区名智小学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广州市番禺区新英豪中英文学校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广州市番禺区金星学校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广州市番禺区同心小学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广州市番禺区新君豪中英文学校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广州市番禺区新英才中英文学校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广州市番禺区金华学校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广州市番禺区天星学校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广州市番禺区嘉诚学校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广州市番禺区广博学校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广州市番禺区鸿翔学校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广州市番禺区大岭学校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广州市番禺区万翔学校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广州市番禺区南村华立小学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广州市番禺区万豪儒林小学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广州市番禺区明德广地实验学校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广州市番禺区化龙镇大博学校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701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2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81D7C"/>
    <w:rsid w:val="19C12C6A"/>
    <w:rsid w:val="1E1A6F72"/>
    <w:rsid w:val="30E87789"/>
    <w:rsid w:val="4082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Baskerville Old Face" w:hAnsi="Baskerville Old Face" w:eastAsia="宋体" w:cs="Baskerville Old Face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skerville Old Face" w:hAnsi="Baskerville Old Face" w:eastAsia="宋体" w:cs="Baskerville Old Face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</dc:creator>
  <cp:lastModifiedBy>a3</cp:lastModifiedBy>
  <dcterms:modified xsi:type="dcterms:W3CDTF">2021-07-06T08:13:06Z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