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93" w:rsidRDefault="00FC4A93">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rsidR="00FC4A93" w:rsidRDefault="006C3A30">
      <w:pPr>
        <w:wordWrap w:val="0"/>
        <w:adjustRightInd w:val="0"/>
        <w:snapToGrid w:val="0"/>
        <w:spacing w:line="600" w:lineRule="exact"/>
        <w:ind w:firstLineChars="200" w:firstLine="420"/>
        <w:rPr>
          <w:rFonts w:ascii="仿宋_GB2312"/>
          <w:color w:val="000000" w:themeColor="text1"/>
        </w:rPr>
      </w:pPr>
      <w:r>
        <w:rPr>
          <w:rFonts w:ascii="仿宋_GB2312" w:hint="eastAsia"/>
          <w:color w:val="000000" w:themeColor="text1"/>
        </w:rPr>
        <w:t xml:space="preserve">                                       </w:t>
      </w:r>
      <w:r>
        <w:rPr>
          <w:rFonts w:ascii="仿宋_GB2312" w:eastAsia="仿宋_GB2312" w:hint="eastAsia"/>
          <w:color w:val="000000" w:themeColor="text1"/>
          <w:sz w:val="32"/>
          <w:szCs w:val="32"/>
        </w:rPr>
        <w:t>穗（番）环管影〔2021〕</w:t>
      </w:r>
      <w:r w:rsidR="00DF1FFE">
        <w:rPr>
          <w:rFonts w:ascii="仿宋_GB2312" w:eastAsia="仿宋_GB2312" w:hint="eastAsia"/>
          <w:color w:val="000000" w:themeColor="text1"/>
          <w:sz w:val="32"/>
          <w:szCs w:val="32"/>
        </w:rPr>
        <w:t>113</w:t>
      </w:r>
      <w:r>
        <w:rPr>
          <w:rFonts w:ascii="仿宋_GB2312" w:eastAsia="仿宋_GB2312" w:hint="eastAsia"/>
          <w:color w:val="000000" w:themeColor="text1"/>
          <w:sz w:val="32"/>
          <w:szCs w:val="32"/>
        </w:rPr>
        <w:t>号</w:t>
      </w:r>
    </w:p>
    <w:p w:rsidR="00FC4A93" w:rsidRDefault="00FC4A93">
      <w:pPr>
        <w:rPr>
          <w:rFonts w:ascii="黑体" w:eastAsia="黑体"/>
          <w:color w:val="000000" w:themeColor="text1"/>
        </w:rPr>
      </w:pPr>
    </w:p>
    <w:p w:rsidR="00FC4A93" w:rsidRDefault="00FC4A93">
      <w:pPr>
        <w:adjustRightInd w:val="0"/>
        <w:snapToGrid w:val="0"/>
        <w:spacing w:line="600" w:lineRule="exact"/>
        <w:rPr>
          <w:rFonts w:ascii="仿宋_GB2312"/>
          <w:color w:val="000000" w:themeColor="text1"/>
        </w:rPr>
      </w:pPr>
    </w:p>
    <w:p w:rsidR="00FC4A93" w:rsidRDefault="006C3A30">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广州市生态环境局关于广州恒德环保科技有限公司年产不锈钢水箱350台、隔油器设备80 台、污水提升设备20台、水箱清洗装置150台</w:t>
      </w:r>
    </w:p>
    <w:p w:rsidR="00FC4A93" w:rsidRDefault="006C3A30">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建设项目环境影响报告表的批复</w:t>
      </w:r>
    </w:p>
    <w:p w:rsidR="00FC4A93" w:rsidRDefault="00FC4A93">
      <w:pPr>
        <w:rPr>
          <w:rFonts w:ascii="方正小标宋_GBK" w:eastAsia="方正小标宋_GBK"/>
          <w:color w:val="000000" w:themeColor="text1"/>
          <w:sz w:val="44"/>
          <w:szCs w:val="44"/>
        </w:rPr>
      </w:pPr>
    </w:p>
    <w:p w:rsidR="00FC4A93" w:rsidRDefault="006C3A30">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广州恒德环保科技有限公司（91440106737166187U）：</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恒德环保科技有限公司年产不锈钢水箱350台、隔油器设备80台、污水提升设备20台、水箱清洗装置150台建设项目环境影响报告表》（以下简称“《报告表》”）及附送资料收悉。经研究，现批复如下：</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恒德环保科技有限公司年产不锈钢水箱350台、隔油器设备80台、污水提升设备20台、水箱清洗装置150台建设项目（以下简称“该项目”）位于广州市番禺区南村镇坑头东线路九横路3号102房，申报内容为年产不锈钢水箱350台、隔油器设备80台、污水提升设备20台、水箱清洗装置150台。该项目占地面积2320.8平方米，总建筑面积</w:t>
      </w:r>
      <w:r w:rsidR="000B49B1">
        <w:rPr>
          <w:rFonts w:ascii="仿宋_GB2312" w:eastAsia="仿宋_GB2312" w:hint="eastAsia"/>
          <w:color w:val="000000" w:themeColor="text1"/>
          <w:sz w:val="32"/>
          <w:szCs w:val="32"/>
        </w:rPr>
        <w:t>2500.8</w:t>
      </w:r>
      <w:r>
        <w:rPr>
          <w:rFonts w:ascii="仿宋_GB2312" w:eastAsia="仿宋_GB2312" w:hint="eastAsia"/>
          <w:color w:val="000000" w:themeColor="text1"/>
          <w:sz w:val="32"/>
          <w:szCs w:val="32"/>
        </w:rPr>
        <w:t>平方米，</w:t>
      </w:r>
      <w:r w:rsidR="000B49B1">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1栋单层生产车间、1栋3层办公楼、1栋单层预留建筑</w:t>
      </w:r>
      <w:r w:rsidR="000B49B1">
        <w:rPr>
          <w:rFonts w:ascii="仿宋_GB2312" w:eastAsia="仿宋_GB2312" w:hint="eastAsia"/>
          <w:color w:val="000000" w:themeColor="text1"/>
          <w:sz w:val="32"/>
          <w:szCs w:val="32"/>
        </w:rPr>
        <w:t>进行生产</w:t>
      </w:r>
      <w:r>
        <w:rPr>
          <w:rFonts w:ascii="仿宋_GB2312" w:eastAsia="仿宋_GB2312" w:hint="eastAsia"/>
          <w:color w:val="000000" w:themeColor="text1"/>
          <w:sz w:val="32"/>
          <w:szCs w:val="32"/>
        </w:rPr>
        <w:t>；主要设备有剪板机1台、液压机1台、氩焊机4台、埋弧焊机1</w:t>
      </w:r>
      <w:r>
        <w:rPr>
          <w:rFonts w:ascii="仿宋_GB2312" w:eastAsia="仿宋_GB2312" w:hint="eastAsia"/>
          <w:color w:val="000000" w:themeColor="text1"/>
          <w:sz w:val="32"/>
          <w:szCs w:val="32"/>
        </w:rPr>
        <w:lastRenderedPageBreak/>
        <w:t>台、切割机2台、弯折机2台、打磨机4台等；员工21名，部分员工</w:t>
      </w:r>
      <w:r w:rsidR="000B49B1">
        <w:rPr>
          <w:rFonts w:ascii="仿宋_GB2312" w:eastAsia="仿宋_GB2312" w:hint="eastAsia"/>
          <w:color w:val="000000" w:themeColor="text1"/>
          <w:sz w:val="32"/>
          <w:szCs w:val="32"/>
        </w:rPr>
        <w:t>在内</w:t>
      </w:r>
      <w:r>
        <w:rPr>
          <w:rFonts w:ascii="仿宋_GB2312" w:eastAsia="仿宋_GB2312" w:hint="eastAsia"/>
          <w:color w:val="000000" w:themeColor="text1"/>
          <w:sz w:val="32"/>
          <w:szCs w:val="32"/>
        </w:rPr>
        <w:t>住宿，不设食堂。</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在未接驳净水厂纳污管网前，水污染物排放执行广东省《水污染物排放限值》（DB44/26-2001）第二时段一级标准；在接驳净水厂纳污管网后，水污染物排放执行广东省《水污染物排放限值》（DB44/26-2001）第二时段三级标准。生活污水排放量不超过666吨/年。</w:t>
      </w:r>
    </w:p>
    <w:p w:rsidR="00FC4A93" w:rsidRDefault="006C3A30">
      <w:pPr>
        <w:spacing w:line="560" w:lineRule="exact"/>
        <w:ind w:firstLineChars="200" w:firstLine="640"/>
        <w:rPr>
          <w:rFonts w:ascii="仿宋_GB2312" w:eastAsia="仿宋_GB2312"/>
          <w:color w:val="000000" w:themeColor="text1"/>
          <w:sz w:val="32"/>
          <w:szCs w:val="32"/>
          <w:highlight w:val="yellow"/>
        </w:rPr>
      </w:pPr>
      <w:r>
        <w:rPr>
          <w:rFonts w:ascii="仿宋_GB2312" w:eastAsia="仿宋_GB2312" w:hint="eastAsia"/>
          <w:color w:val="000000" w:themeColor="text1"/>
          <w:sz w:val="32"/>
          <w:szCs w:val="32"/>
        </w:rPr>
        <w:t>（二）</w:t>
      </w:r>
      <w:r w:rsidR="006D6CEF">
        <w:rPr>
          <w:rFonts w:ascii="仿宋_GB2312" w:eastAsia="仿宋_GB2312" w:hint="eastAsia"/>
          <w:color w:val="000000" w:themeColor="text1"/>
          <w:sz w:val="32"/>
          <w:szCs w:val="32"/>
        </w:rPr>
        <w:t>总</w:t>
      </w:r>
      <w:r>
        <w:rPr>
          <w:rFonts w:ascii="仿宋_GB2312" w:eastAsia="仿宋_GB2312" w:hint="eastAsia"/>
          <w:color w:val="000000" w:themeColor="text1"/>
          <w:sz w:val="32"/>
          <w:szCs w:val="32"/>
        </w:rPr>
        <w:t>VOCs排放执行广东省《家具制造行业挥发性有机化合物排放标准》（DB44/814-2010）</w:t>
      </w:r>
      <w:r w:rsidR="006D6CEF" w:rsidRPr="006D6CEF">
        <w:rPr>
          <w:rFonts w:ascii="仿宋_GB2312" w:eastAsia="仿宋_GB2312" w:hint="eastAsia"/>
          <w:color w:val="000000" w:themeColor="text1"/>
          <w:sz w:val="32"/>
          <w:szCs w:val="32"/>
        </w:rPr>
        <w:t>Ⅱ时段排放限值及无组织排放监控点浓度限值</w:t>
      </w:r>
      <w:r>
        <w:rPr>
          <w:rFonts w:ascii="仿宋_GB2312" w:eastAsia="仿宋_GB2312" w:hint="eastAsia"/>
          <w:color w:val="000000" w:themeColor="text1"/>
          <w:sz w:val="32"/>
          <w:szCs w:val="32"/>
        </w:rPr>
        <w:t>；</w:t>
      </w:r>
      <w:r w:rsidRPr="006D6CEF">
        <w:rPr>
          <w:rFonts w:ascii="仿宋_GB2312" w:eastAsia="仿宋_GB2312" w:hint="eastAsia"/>
          <w:color w:val="000000" w:themeColor="text1"/>
          <w:sz w:val="32"/>
          <w:szCs w:val="32"/>
        </w:rPr>
        <w:t>其</w:t>
      </w:r>
      <w:r w:rsidR="006D6CEF" w:rsidRPr="006D6CEF">
        <w:rPr>
          <w:rFonts w:ascii="仿宋_GB2312" w:eastAsia="仿宋_GB2312" w:hint="eastAsia"/>
          <w:color w:val="000000" w:themeColor="text1"/>
          <w:sz w:val="32"/>
          <w:szCs w:val="32"/>
        </w:rPr>
        <w:t>他</w:t>
      </w:r>
      <w:r w:rsidRPr="006D6CEF">
        <w:rPr>
          <w:rFonts w:ascii="仿宋_GB2312" w:eastAsia="仿宋_GB2312" w:hint="eastAsia"/>
          <w:color w:val="000000" w:themeColor="text1"/>
          <w:sz w:val="32"/>
          <w:szCs w:val="32"/>
        </w:rPr>
        <w:t>大气污染物排放执行广东省《大气污染物排放限值》(DB44/27-2001)第二时段无组织排放监控浓度限值。</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（三）噪声排放执行《工业企业厂界环境噪声排放标准》（GB12348-2008）3类区限值，即：昼间≤65</w:t>
      </w:r>
      <w:r>
        <w:rPr>
          <w:rFonts w:ascii="仿宋_GB2312" w:eastAsia="仿宋_GB2312"/>
          <w:color w:val="000000" w:themeColor="text1"/>
          <w:sz w:val="32"/>
          <w:szCs w:val="32"/>
        </w:rPr>
        <w:t>dB(A)</w:t>
      </w:r>
      <w:r>
        <w:rPr>
          <w:rFonts w:ascii="仿宋_GB2312" w:eastAsia="仿宋_GB2312" w:hint="eastAsia"/>
          <w:color w:val="000000" w:themeColor="text1"/>
          <w:sz w:val="32"/>
          <w:szCs w:val="32"/>
        </w:rPr>
        <w:t>，夜间≤55</w:t>
      </w:r>
      <w:r>
        <w:rPr>
          <w:rFonts w:ascii="仿宋_GB2312" w:eastAsia="仿宋_GB2312"/>
          <w:color w:val="000000" w:themeColor="text1"/>
          <w:sz w:val="32"/>
          <w:szCs w:val="32"/>
        </w:rPr>
        <w:t>dB(A)</w:t>
      </w:r>
      <w:r>
        <w:rPr>
          <w:rFonts w:ascii="仿宋_GB2312" w:eastAsia="仿宋_GB2312" w:hint="eastAsia"/>
          <w:color w:val="000000" w:themeColor="text1"/>
          <w:sz w:val="32"/>
          <w:szCs w:val="32"/>
        </w:rPr>
        <w:t>。</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（一）项目排水系统采用雨污分流。水箱、隔油器等的测试用水循环使用，不外排。市政污水管网完善前，</w:t>
      </w:r>
      <w:r w:rsidR="005236B3" w:rsidRPr="005236B3">
        <w:rPr>
          <w:rFonts w:ascii="仿宋_GB2312" w:eastAsia="仿宋_GB2312" w:hint="eastAsia"/>
          <w:color w:val="000000" w:themeColor="text1"/>
          <w:sz w:val="32"/>
          <w:szCs w:val="32"/>
        </w:rPr>
        <w:t>生活污水经三级化粪池预处理后经一体化处理设施处理后排入城市下水道</w:t>
      </w:r>
      <w:r w:rsidR="005236B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市政</w:t>
      </w:r>
      <w:r w:rsidR="005236B3">
        <w:rPr>
          <w:rFonts w:ascii="仿宋_GB2312" w:eastAsia="仿宋_GB2312" w:hint="eastAsia"/>
          <w:color w:val="000000" w:themeColor="text1"/>
          <w:sz w:val="32"/>
          <w:szCs w:val="32"/>
        </w:rPr>
        <w:t>污水管网完善后，生活污水经三级化粪池</w:t>
      </w:r>
      <w:r>
        <w:rPr>
          <w:rFonts w:ascii="仿宋_GB2312" w:eastAsia="仿宋_GB2312" w:hint="eastAsia"/>
          <w:color w:val="000000" w:themeColor="text1"/>
          <w:sz w:val="32"/>
          <w:szCs w:val="32"/>
        </w:rPr>
        <w:t>处理后排入市政集污管</w:t>
      </w:r>
      <w:r>
        <w:rPr>
          <w:rFonts w:ascii="仿宋_GB2312" w:eastAsia="仿宋_GB2312" w:hint="eastAsia"/>
          <w:color w:val="000000" w:themeColor="text1"/>
          <w:sz w:val="32"/>
          <w:szCs w:val="32"/>
        </w:rPr>
        <w:lastRenderedPageBreak/>
        <w:t>网，送前锋净水厂集中处理。项目设置生活污水排放口1个。</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（二）项目应严格执行《挥发性有机物无组织排放控制标准》（GB37822-2019）的各项控制要求。</w:t>
      </w:r>
      <w:r w:rsidRPr="005236B3">
        <w:rPr>
          <w:rFonts w:ascii="仿宋_GB2312" w:eastAsia="仿宋_GB2312" w:hint="eastAsia"/>
          <w:color w:val="000000" w:themeColor="text1"/>
          <w:sz w:val="32"/>
          <w:szCs w:val="32"/>
        </w:rPr>
        <w:t>剪切、切割、打磨</w:t>
      </w:r>
      <w:r w:rsidR="005236B3" w:rsidRPr="005236B3">
        <w:rPr>
          <w:rFonts w:ascii="仿宋_GB2312" w:eastAsia="仿宋_GB2312" w:hint="eastAsia"/>
          <w:color w:val="000000" w:themeColor="text1"/>
          <w:sz w:val="32"/>
          <w:szCs w:val="32"/>
        </w:rPr>
        <w:t>工序产生的</w:t>
      </w:r>
      <w:r w:rsidRPr="005236B3">
        <w:rPr>
          <w:rFonts w:ascii="仿宋_GB2312" w:eastAsia="仿宋_GB2312" w:hint="eastAsia"/>
          <w:color w:val="000000" w:themeColor="text1"/>
          <w:sz w:val="32"/>
          <w:szCs w:val="32"/>
        </w:rPr>
        <w:t>金属粉尘</w:t>
      </w:r>
      <w:r w:rsidR="005236B3" w:rsidRPr="005236B3">
        <w:rPr>
          <w:rFonts w:ascii="仿宋_GB2312" w:eastAsia="仿宋_GB2312" w:hint="eastAsia"/>
          <w:color w:val="000000" w:themeColor="text1"/>
          <w:sz w:val="32"/>
          <w:szCs w:val="32"/>
        </w:rPr>
        <w:t>与</w:t>
      </w:r>
      <w:r w:rsidRPr="005236B3">
        <w:rPr>
          <w:rFonts w:ascii="仿宋_GB2312" w:eastAsia="仿宋_GB2312" w:hint="eastAsia"/>
          <w:color w:val="000000" w:themeColor="text1"/>
          <w:sz w:val="32"/>
          <w:szCs w:val="32"/>
        </w:rPr>
        <w:t>焊接</w:t>
      </w:r>
      <w:r w:rsidR="005236B3" w:rsidRPr="005236B3">
        <w:rPr>
          <w:rFonts w:ascii="仿宋_GB2312" w:eastAsia="仿宋_GB2312" w:hint="eastAsia"/>
          <w:color w:val="000000" w:themeColor="text1"/>
          <w:sz w:val="32"/>
          <w:szCs w:val="32"/>
        </w:rPr>
        <w:t>工序产生的</w:t>
      </w:r>
      <w:r w:rsidRPr="005236B3">
        <w:rPr>
          <w:rFonts w:ascii="仿宋_GB2312" w:eastAsia="仿宋_GB2312" w:hint="eastAsia"/>
          <w:color w:val="000000" w:themeColor="text1"/>
          <w:sz w:val="32"/>
          <w:szCs w:val="32"/>
        </w:rPr>
        <w:t>烟尘、镍及其化合物经移动式脉冲反吹除尘器</w:t>
      </w:r>
      <w:r w:rsidR="005236B3" w:rsidRPr="005236B3">
        <w:rPr>
          <w:rFonts w:ascii="仿宋_GB2312" w:eastAsia="仿宋_GB2312" w:hint="eastAsia"/>
          <w:color w:val="000000" w:themeColor="text1"/>
          <w:sz w:val="32"/>
          <w:szCs w:val="32"/>
        </w:rPr>
        <w:t>处理后于车间内排放</w:t>
      </w:r>
      <w:r w:rsidRPr="005236B3">
        <w:rPr>
          <w:rFonts w:ascii="仿宋_GB2312" w:eastAsia="仿宋_GB2312" w:hint="eastAsia"/>
          <w:color w:val="000000" w:themeColor="text1"/>
          <w:sz w:val="32"/>
          <w:szCs w:val="32"/>
        </w:rPr>
        <w:t>；</w:t>
      </w:r>
      <w:r w:rsidR="006D6CEF" w:rsidRPr="006D6CEF">
        <w:rPr>
          <w:rFonts w:ascii="仿宋_GB2312" w:eastAsia="仿宋_GB2312" w:hint="eastAsia"/>
          <w:color w:val="000000" w:themeColor="text1"/>
          <w:sz w:val="32"/>
          <w:szCs w:val="32"/>
        </w:rPr>
        <w:t>刷漆工序位于独立密闭车间内</w:t>
      </w:r>
      <w:r w:rsidR="006D6CEF">
        <w:rPr>
          <w:rFonts w:ascii="仿宋_GB2312" w:eastAsia="仿宋_GB2312" w:hint="eastAsia"/>
          <w:color w:val="000000" w:themeColor="text1"/>
          <w:sz w:val="32"/>
          <w:szCs w:val="32"/>
        </w:rPr>
        <w:t>，产生的</w:t>
      </w:r>
      <w:r>
        <w:rPr>
          <w:rFonts w:ascii="仿宋_GB2312" w:eastAsia="仿宋_GB2312" w:hint="eastAsia"/>
          <w:color w:val="000000" w:themeColor="text1"/>
          <w:sz w:val="32"/>
          <w:szCs w:val="32"/>
        </w:rPr>
        <w:t>废气经</w:t>
      </w:r>
      <w:r w:rsidR="006D6CEF" w:rsidRPr="006D6CEF">
        <w:rPr>
          <w:rFonts w:ascii="仿宋_GB2312" w:eastAsia="仿宋_GB2312" w:hint="eastAsia"/>
          <w:color w:val="000000" w:themeColor="text1"/>
          <w:sz w:val="32"/>
          <w:szCs w:val="32"/>
        </w:rPr>
        <w:t>收集至</w:t>
      </w:r>
      <w:r>
        <w:rPr>
          <w:rFonts w:ascii="仿宋_GB2312" w:eastAsia="仿宋_GB2312" w:hint="eastAsia"/>
          <w:color w:val="000000" w:themeColor="text1"/>
          <w:sz w:val="32"/>
          <w:szCs w:val="32"/>
        </w:rPr>
        <w:t>二级活性炭吸附</w:t>
      </w:r>
      <w:r w:rsidR="006D6CEF">
        <w:rPr>
          <w:rFonts w:ascii="仿宋_GB2312" w:eastAsia="仿宋_GB2312" w:hint="eastAsia"/>
          <w:color w:val="000000" w:themeColor="text1"/>
          <w:sz w:val="32"/>
          <w:szCs w:val="32"/>
        </w:rPr>
        <w:t>装置</w:t>
      </w:r>
      <w:r>
        <w:rPr>
          <w:rFonts w:ascii="仿宋_GB2312" w:eastAsia="仿宋_GB2312" w:hint="eastAsia"/>
          <w:color w:val="000000" w:themeColor="text1"/>
          <w:sz w:val="32"/>
          <w:szCs w:val="32"/>
        </w:rPr>
        <w:t>处理后引至15</w:t>
      </w:r>
      <w:r w:rsidR="006D6CEF">
        <w:rPr>
          <w:rFonts w:ascii="仿宋_GB2312" w:eastAsia="仿宋_GB2312" w:hint="eastAsia"/>
          <w:color w:val="000000" w:themeColor="text1"/>
          <w:sz w:val="32"/>
          <w:szCs w:val="32"/>
        </w:rPr>
        <w:t>米</w:t>
      </w:r>
      <w:r>
        <w:rPr>
          <w:rFonts w:ascii="仿宋_GB2312" w:eastAsia="仿宋_GB2312" w:hint="eastAsia"/>
          <w:color w:val="000000" w:themeColor="text1"/>
          <w:sz w:val="32"/>
          <w:szCs w:val="32"/>
        </w:rPr>
        <w:t>高排气筒排放。项目设置废气排放口1个。</w:t>
      </w:r>
    </w:p>
    <w:p w:rsidR="00FC4A93" w:rsidRDefault="006D6CEF" w:rsidP="006D6CEF">
      <w:pPr>
        <w:spacing w:line="560" w:lineRule="exact"/>
        <w:ind w:firstLineChars="200" w:firstLine="640"/>
        <w:rPr>
          <w:rFonts w:ascii="仿宋_GB2312" w:eastAsia="仿宋_GB2312"/>
          <w:color w:val="000000" w:themeColor="text1"/>
          <w:sz w:val="32"/>
          <w:szCs w:val="32"/>
        </w:rPr>
      </w:pPr>
      <w:r w:rsidRPr="006D6CEF">
        <w:rPr>
          <w:rFonts w:ascii="仿宋_GB2312" w:eastAsia="仿宋_GB2312" w:hAnsi="仿宋_GB2312" w:cs="仿宋_GB2312" w:hint="eastAsia"/>
          <w:color w:val="000000" w:themeColor="text1"/>
          <w:sz w:val="32"/>
          <w:szCs w:val="32"/>
        </w:rPr>
        <w:t>加强车间边界无组织排放废气的监控，确保车间边界无组织排放监控点的废气达到相应标准限值的要求，监测超标时应加强对无组织排放废气的收集和净化处理</w:t>
      </w:r>
      <w:r w:rsidR="006C3A30">
        <w:rPr>
          <w:rFonts w:ascii="仿宋_GB2312" w:eastAsia="仿宋_GB2312" w:hAnsi="仿宋_GB2312" w:cs="仿宋_GB2312" w:hint="eastAsia"/>
          <w:color w:val="000000" w:themeColor="text1"/>
          <w:sz w:val="32"/>
          <w:szCs w:val="32"/>
        </w:rPr>
        <w:t>。</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w:t>
      </w:r>
      <w:r w:rsidR="006D6CEF" w:rsidRPr="006D6CEF">
        <w:rPr>
          <w:rFonts w:ascii="仿宋_GB2312" w:eastAsia="仿宋_GB2312" w:hint="eastAsia"/>
          <w:color w:val="000000" w:themeColor="text1"/>
          <w:sz w:val="32"/>
          <w:szCs w:val="32"/>
        </w:rPr>
        <w:t>选用低噪声设备，合理布设生产车间，高噪声源应采取隔声、减振等措施，定期检修设备</w:t>
      </w:r>
      <w:r>
        <w:rPr>
          <w:rFonts w:ascii="仿宋_GB2312" w:eastAsia="仿宋_GB2312" w:hint="eastAsia"/>
          <w:color w:val="000000" w:themeColor="text1"/>
          <w:sz w:val="32"/>
          <w:szCs w:val="32"/>
        </w:rPr>
        <w:t>。</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w:t>
      </w:r>
      <w:r w:rsidR="006D6CEF">
        <w:rPr>
          <w:rFonts w:ascii="仿宋_GB2312" w:eastAsia="仿宋_GB2312" w:hint="eastAsia"/>
          <w:color w:val="000000" w:themeColor="text1"/>
          <w:sz w:val="32"/>
          <w:szCs w:val="32"/>
        </w:rPr>
        <w:t>废油漆</w:t>
      </w:r>
      <w:r>
        <w:rPr>
          <w:rFonts w:ascii="仿宋_GB2312" w:eastAsia="仿宋_GB2312" w:hAnsi="仿宋_GB2312" w:cs="仿宋_GB2312" w:hint="eastAsia"/>
          <w:color w:val="000000" w:themeColor="text1"/>
          <w:sz w:val="32"/>
          <w:szCs w:val="32"/>
        </w:rPr>
        <w:t>桶、废液压油、废弃含油抹布、废活性炭</w:t>
      </w:r>
      <w:r>
        <w:rPr>
          <w:rFonts w:ascii="仿宋_GB2312" w:eastAsia="仿宋_GB2312" w:hint="eastAsia"/>
          <w:color w:val="000000" w:themeColor="text1"/>
          <w:sz w:val="32"/>
          <w:szCs w:val="32"/>
        </w:rPr>
        <w:t>等属于危险废物的须设置符合《危险废物贮存污染控制标准》（GB18597-2001）要求的专用贮存场所存放并委托具备危险废物处理资质的机构处理。</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五、自《报告表》批准之日起超过五年，方决定该项目开工建设的，《报告表》应当在开工建设前报我局重新审核。未经我局重新审核同意的，不得擅自开工建设。</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六、该项目建设应严格执行配套建设的环境保护设施与主体工程同时设计、同时施工、同时投产使用的环境保护“三同时”制度，具体要求如下：</w:t>
      </w:r>
    </w:p>
    <w:p w:rsidR="00FC4A93" w:rsidRDefault="006C3A30">
      <w:pPr>
        <w:widowControl/>
        <w:tabs>
          <w:tab w:val="left" w:pos="1418"/>
        </w:tabs>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    （一）项目竣工后，建设单位应当按照国务院生态环境行政主管部门规定的标准和程序、时限，对配套建设的环境保护设施进行验收，编制验收报告，依法向社会公开。</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FC4A93" w:rsidRDefault="006C3A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七、该项目建设和运行过程中如涉及规划、土地利用、建设、水务、消防、安全等问题，应遵照相关法律法规要求到相应的行政主管部门办理有关手续。</w:t>
      </w:r>
    </w:p>
    <w:p w:rsidR="00FC4A93" w:rsidRDefault="006C3A30">
      <w:pPr>
        <w:pStyle w:val="New"/>
        <w:tabs>
          <w:tab w:val="left" w:pos="7513"/>
          <w:tab w:val="left" w:pos="7938"/>
        </w:tabs>
        <w:spacing w:line="560" w:lineRule="exact"/>
        <w:rPr>
          <w:rFonts w:ascii="仿宋_GB2312" w:eastAsia="仿宋_GB2312" w:hAnsi="仿宋"/>
          <w:color w:val="000000" w:themeColor="text1"/>
          <w:sz w:val="32"/>
        </w:rPr>
      </w:pPr>
      <w:r>
        <w:rPr>
          <w:rFonts w:ascii="仿宋_GB2312" w:eastAsia="仿宋_GB2312" w:hint="eastAsia"/>
          <w:color w:val="000000" w:themeColor="text1"/>
          <w:sz w:val="32"/>
          <w:szCs w:val="32"/>
        </w:rPr>
        <w:t xml:space="preserve">    八、</w:t>
      </w:r>
      <w:r>
        <w:rPr>
          <w:rFonts w:ascii="仿宋_GB2312" w:eastAsia="仿宋_GB2312" w:hAnsi="仿宋" w:hint="eastAsia"/>
          <w:color w:val="000000" w:themeColor="text1"/>
          <w:sz w:val="32"/>
        </w:rPr>
        <w:t>如不服本行政许可决定，你单位可在接到本行政许可决定之日起60日内向</w:t>
      </w:r>
      <w:r>
        <w:rPr>
          <w:rFonts w:ascii="仿宋_GB2312" w:eastAsia="仿宋_GB2312" w:hint="eastAsia"/>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870A1E" w:rsidRDefault="00870A1E">
      <w:pPr>
        <w:rPr>
          <w:rFonts w:ascii="仿宋_GB2312" w:eastAsia="仿宋_GB2312"/>
          <w:color w:val="000000" w:themeColor="text1"/>
          <w:sz w:val="32"/>
          <w:szCs w:val="32"/>
        </w:rPr>
      </w:pPr>
    </w:p>
    <w:p w:rsidR="00870A1E" w:rsidRDefault="00870A1E">
      <w:pPr>
        <w:rPr>
          <w:rFonts w:ascii="仿宋_GB2312" w:eastAsia="仿宋_GB2312"/>
          <w:color w:val="000000" w:themeColor="text1"/>
          <w:sz w:val="32"/>
          <w:szCs w:val="32"/>
        </w:rPr>
      </w:pPr>
    </w:p>
    <w:p w:rsidR="00870A1E" w:rsidRDefault="00870A1E">
      <w:pPr>
        <w:rPr>
          <w:rFonts w:ascii="仿宋_GB2312" w:eastAsia="仿宋_GB2312"/>
          <w:color w:val="000000" w:themeColor="text1"/>
          <w:sz w:val="32"/>
          <w:szCs w:val="32"/>
        </w:rPr>
      </w:pPr>
    </w:p>
    <w:p w:rsidR="00870A1E" w:rsidRDefault="00870A1E">
      <w:pPr>
        <w:rPr>
          <w:rFonts w:ascii="仿宋_GB2312" w:eastAsia="仿宋_GB2312"/>
          <w:color w:val="000000" w:themeColor="text1"/>
          <w:sz w:val="32"/>
          <w:szCs w:val="32"/>
        </w:rPr>
      </w:pPr>
    </w:p>
    <w:p w:rsidR="00870A1E" w:rsidRDefault="00870A1E">
      <w:pPr>
        <w:rPr>
          <w:rFonts w:ascii="仿宋_GB2312" w:eastAsia="仿宋_GB2312"/>
          <w:color w:val="000000" w:themeColor="text1"/>
          <w:sz w:val="32"/>
          <w:szCs w:val="32"/>
        </w:rPr>
      </w:pPr>
    </w:p>
    <w:p w:rsidR="00870A1E" w:rsidRDefault="00870A1E">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6C3A30">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广州市生态环境局</w:t>
      </w:r>
    </w:p>
    <w:p w:rsidR="00FC4A93" w:rsidRDefault="006C3A30">
      <w:pPr>
        <w:tabs>
          <w:tab w:val="left" w:pos="7655"/>
        </w:tabs>
        <w:ind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2021年</w:t>
      </w:r>
      <w:r w:rsidR="00DF1FFE">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sidR="00DF1FFE">
        <w:rPr>
          <w:rFonts w:ascii="仿宋_GB2312" w:eastAsia="仿宋_GB2312" w:hint="eastAsia"/>
          <w:color w:val="000000" w:themeColor="text1"/>
          <w:sz w:val="32"/>
          <w:szCs w:val="32"/>
        </w:rPr>
        <w:t>12</w:t>
      </w:r>
      <w:bookmarkStart w:id="0" w:name="_GoBack"/>
      <w:bookmarkEnd w:id="0"/>
      <w:r>
        <w:rPr>
          <w:rFonts w:ascii="仿宋_GB2312" w:eastAsia="仿宋_GB2312" w:hint="eastAsia"/>
          <w:color w:val="000000" w:themeColor="text1"/>
          <w:sz w:val="32"/>
          <w:szCs w:val="32"/>
        </w:rPr>
        <w:t>日</w:t>
      </w: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FC4A93">
      <w:pPr>
        <w:rPr>
          <w:rFonts w:ascii="仿宋_GB2312" w:eastAsia="仿宋_GB2312"/>
          <w:color w:val="000000" w:themeColor="text1"/>
          <w:sz w:val="32"/>
          <w:szCs w:val="32"/>
        </w:rPr>
      </w:pPr>
    </w:p>
    <w:p w:rsidR="00FC4A93" w:rsidRDefault="006C3A30">
      <w:pPr>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FC4A93" w:rsidRDefault="00FC4A93">
      <w:pPr>
        <w:rPr>
          <w:rFonts w:ascii="仿宋_GB2312" w:eastAsia="仿宋_GB2312"/>
          <w:color w:val="000000" w:themeColor="text1"/>
          <w:sz w:val="32"/>
          <w:szCs w:val="32"/>
        </w:rPr>
      </w:pPr>
    </w:p>
    <w:p w:rsidR="00FC4A93" w:rsidRDefault="006C3A30">
      <w:pPr>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抄送：广州市生态环境局番禺分局执法大队、第三环境保护所、广州怡海环保科技有限公司。</w:t>
      </w:r>
    </w:p>
    <w:sectPr w:rsidR="00FC4A93">
      <w:footerReference w:type="even" r:id="rId9"/>
      <w:footerReference w:type="default" r:id="rId10"/>
      <w:pgSz w:w="11906" w:h="16838"/>
      <w:pgMar w:top="1588" w:right="1474" w:bottom="1134" w:left="1588" w:header="851" w:footer="624" w:gutter="0"/>
      <w:cols w:space="425"/>
      <w:titlePg/>
      <w:docGrid w:type="lines" w:linePitch="613" w:charSpace="2167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C3206A" w15:done="0"/>
  <w15:commentEx w15:paraId="5A7924AE" w15:done="0"/>
  <w15:commentEx w15:paraId="611343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60" w:rsidRDefault="00C37560">
      <w:r>
        <w:separator/>
      </w:r>
    </w:p>
  </w:endnote>
  <w:endnote w:type="continuationSeparator" w:id="0">
    <w:p w:rsidR="00C37560" w:rsidRDefault="00C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公文小标宋简">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93" w:rsidRDefault="006C3A30">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FC4A93" w:rsidRDefault="00FC4A9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93" w:rsidRDefault="006C3A30">
    <w:pPr>
      <w:pStyle w:val="a6"/>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DF1FFE">
      <w:rPr>
        <w:rStyle w:val="a8"/>
        <w:rFonts w:ascii="宋体" w:hAnsi="宋体"/>
        <w:noProof/>
        <w:sz w:val="28"/>
        <w:szCs w:val="28"/>
      </w:rPr>
      <w:t>5</w:t>
    </w:r>
    <w:r>
      <w:rPr>
        <w:rStyle w:val="a8"/>
        <w:rFonts w:ascii="宋体" w:hAnsi="宋体"/>
        <w:sz w:val="28"/>
        <w:szCs w:val="28"/>
      </w:rPr>
      <w:fldChar w:fldCharType="end"/>
    </w:r>
    <w:r>
      <w:rPr>
        <w:rStyle w:val="a8"/>
        <w:rFonts w:ascii="宋体" w:hAnsi="宋体" w:hint="eastAsia"/>
        <w:sz w:val="28"/>
        <w:szCs w:val="28"/>
      </w:rPr>
      <w:t xml:space="preserve"> —</w:t>
    </w:r>
  </w:p>
  <w:p w:rsidR="00FC4A93" w:rsidRDefault="00FC4A93">
    <w:pPr>
      <w:pStyle w:val="a6"/>
      <w:ind w:right="360" w:firstLine="360"/>
      <w:jc w:val="center"/>
      <w:rPr>
        <w:rFonts w:ascii="Times New Roman" w:hAnsi="Times New Roman"/>
        <w:sz w:val="28"/>
        <w:szCs w:val="28"/>
      </w:rPr>
    </w:pPr>
  </w:p>
  <w:p w:rsidR="00FC4A93" w:rsidRDefault="00FC4A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60" w:rsidRDefault="00C37560">
      <w:r>
        <w:separator/>
      </w:r>
    </w:p>
  </w:footnote>
  <w:footnote w:type="continuationSeparator" w:id="0">
    <w:p w:rsidR="00C37560" w:rsidRDefault="00C3756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yu EPB">
    <w15:presenceInfo w15:providerId="None" w15:userId="Panyu E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20"/>
  <w:drawingGridHorizontalSpacing w:val="158"/>
  <w:drawingGridVerticalSpacing w:val="61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2DCB"/>
    <w:rsid w:val="00001C85"/>
    <w:rsid w:val="00003EFB"/>
    <w:rsid w:val="000453F1"/>
    <w:rsid w:val="00047670"/>
    <w:rsid w:val="00052E68"/>
    <w:rsid w:val="00067C13"/>
    <w:rsid w:val="00082A5C"/>
    <w:rsid w:val="000832FD"/>
    <w:rsid w:val="000852F9"/>
    <w:rsid w:val="00090CE7"/>
    <w:rsid w:val="00097289"/>
    <w:rsid w:val="000A03AB"/>
    <w:rsid w:val="000B070F"/>
    <w:rsid w:val="000B49B1"/>
    <w:rsid w:val="000C18A8"/>
    <w:rsid w:val="000C301C"/>
    <w:rsid w:val="000C3889"/>
    <w:rsid w:val="000C3ADC"/>
    <w:rsid w:val="000C3CB8"/>
    <w:rsid w:val="000D6A43"/>
    <w:rsid w:val="000F2DCB"/>
    <w:rsid w:val="00104C9C"/>
    <w:rsid w:val="0012593F"/>
    <w:rsid w:val="001321EB"/>
    <w:rsid w:val="00145974"/>
    <w:rsid w:val="00163612"/>
    <w:rsid w:val="00173803"/>
    <w:rsid w:val="00185235"/>
    <w:rsid w:val="001B4D3F"/>
    <w:rsid w:val="001C347F"/>
    <w:rsid w:val="001E17DB"/>
    <w:rsid w:val="001F12B9"/>
    <w:rsid w:val="001F60AA"/>
    <w:rsid w:val="001F7ECF"/>
    <w:rsid w:val="00207F01"/>
    <w:rsid w:val="00212861"/>
    <w:rsid w:val="00212DD9"/>
    <w:rsid w:val="00214473"/>
    <w:rsid w:val="00225893"/>
    <w:rsid w:val="00226873"/>
    <w:rsid w:val="002323B4"/>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1397E"/>
    <w:rsid w:val="00323D70"/>
    <w:rsid w:val="003275AA"/>
    <w:rsid w:val="00334F3A"/>
    <w:rsid w:val="00344192"/>
    <w:rsid w:val="003551D8"/>
    <w:rsid w:val="003804CF"/>
    <w:rsid w:val="0039510B"/>
    <w:rsid w:val="00396136"/>
    <w:rsid w:val="003A396F"/>
    <w:rsid w:val="003D6927"/>
    <w:rsid w:val="003E6957"/>
    <w:rsid w:val="003F0936"/>
    <w:rsid w:val="003F0E80"/>
    <w:rsid w:val="003F1D2D"/>
    <w:rsid w:val="0042675C"/>
    <w:rsid w:val="004366AD"/>
    <w:rsid w:val="00436E68"/>
    <w:rsid w:val="004422C8"/>
    <w:rsid w:val="00446DB5"/>
    <w:rsid w:val="00455154"/>
    <w:rsid w:val="00464587"/>
    <w:rsid w:val="00466E9D"/>
    <w:rsid w:val="0047490D"/>
    <w:rsid w:val="00483600"/>
    <w:rsid w:val="004A38CF"/>
    <w:rsid w:val="004A62BA"/>
    <w:rsid w:val="004B3994"/>
    <w:rsid w:val="004B3A73"/>
    <w:rsid w:val="004C5EFD"/>
    <w:rsid w:val="004D0859"/>
    <w:rsid w:val="004D4458"/>
    <w:rsid w:val="004D477E"/>
    <w:rsid w:val="004D586D"/>
    <w:rsid w:val="004E13C9"/>
    <w:rsid w:val="004E567A"/>
    <w:rsid w:val="00501F40"/>
    <w:rsid w:val="00511456"/>
    <w:rsid w:val="00521078"/>
    <w:rsid w:val="00521A96"/>
    <w:rsid w:val="005236B3"/>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27B89"/>
    <w:rsid w:val="00635EAB"/>
    <w:rsid w:val="00640DE7"/>
    <w:rsid w:val="00641192"/>
    <w:rsid w:val="00656CE7"/>
    <w:rsid w:val="006576FA"/>
    <w:rsid w:val="0067007D"/>
    <w:rsid w:val="00677228"/>
    <w:rsid w:val="00690F92"/>
    <w:rsid w:val="00693BD5"/>
    <w:rsid w:val="006A28F5"/>
    <w:rsid w:val="006A6965"/>
    <w:rsid w:val="006B2BAD"/>
    <w:rsid w:val="006C3A30"/>
    <w:rsid w:val="006D0170"/>
    <w:rsid w:val="006D6CEF"/>
    <w:rsid w:val="006D7C57"/>
    <w:rsid w:val="006E5889"/>
    <w:rsid w:val="006F049D"/>
    <w:rsid w:val="006F15BA"/>
    <w:rsid w:val="006F18AD"/>
    <w:rsid w:val="006F29B5"/>
    <w:rsid w:val="007059F5"/>
    <w:rsid w:val="00707832"/>
    <w:rsid w:val="0071479F"/>
    <w:rsid w:val="007158E4"/>
    <w:rsid w:val="00716C4E"/>
    <w:rsid w:val="00730C65"/>
    <w:rsid w:val="00740ADC"/>
    <w:rsid w:val="007443DC"/>
    <w:rsid w:val="00750DBF"/>
    <w:rsid w:val="00753DD4"/>
    <w:rsid w:val="00753DDF"/>
    <w:rsid w:val="0077498B"/>
    <w:rsid w:val="007847A3"/>
    <w:rsid w:val="00786866"/>
    <w:rsid w:val="007A2DF8"/>
    <w:rsid w:val="007B29D0"/>
    <w:rsid w:val="007B438D"/>
    <w:rsid w:val="007B5088"/>
    <w:rsid w:val="007C55F7"/>
    <w:rsid w:val="007C5CB3"/>
    <w:rsid w:val="00802F15"/>
    <w:rsid w:val="00815C0C"/>
    <w:rsid w:val="008170AC"/>
    <w:rsid w:val="008372CA"/>
    <w:rsid w:val="00860EEE"/>
    <w:rsid w:val="00870A1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648A"/>
    <w:rsid w:val="00AC7BAA"/>
    <w:rsid w:val="00AD33EF"/>
    <w:rsid w:val="00AE0762"/>
    <w:rsid w:val="00AE5E03"/>
    <w:rsid w:val="00AF05BB"/>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C6141"/>
    <w:rsid w:val="00BD358F"/>
    <w:rsid w:val="00C013B9"/>
    <w:rsid w:val="00C046AB"/>
    <w:rsid w:val="00C12A22"/>
    <w:rsid w:val="00C1575A"/>
    <w:rsid w:val="00C2000C"/>
    <w:rsid w:val="00C25D4D"/>
    <w:rsid w:val="00C331EC"/>
    <w:rsid w:val="00C35028"/>
    <w:rsid w:val="00C37560"/>
    <w:rsid w:val="00C41EC5"/>
    <w:rsid w:val="00C45C92"/>
    <w:rsid w:val="00C47559"/>
    <w:rsid w:val="00C50129"/>
    <w:rsid w:val="00C577CF"/>
    <w:rsid w:val="00C61143"/>
    <w:rsid w:val="00C76BD4"/>
    <w:rsid w:val="00C850D2"/>
    <w:rsid w:val="00CC469B"/>
    <w:rsid w:val="00CC70BC"/>
    <w:rsid w:val="00CD225F"/>
    <w:rsid w:val="00CD3097"/>
    <w:rsid w:val="00CF1B16"/>
    <w:rsid w:val="00D01DA0"/>
    <w:rsid w:val="00D02618"/>
    <w:rsid w:val="00D0455B"/>
    <w:rsid w:val="00D205FC"/>
    <w:rsid w:val="00D36196"/>
    <w:rsid w:val="00D37BB0"/>
    <w:rsid w:val="00D44326"/>
    <w:rsid w:val="00D55BFA"/>
    <w:rsid w:val="00D70C73"/>
    <w:rsid w:val="00D74A06"/>
    <w:rsid w:val="00D76AC3"/>
    <w:rsid w:val="00D8050D"/>
    <w:rsid w:val="00D87167"/>
    <w:rsid w:val="00D87223"/>
    <w:rsid w:val="00DA730F"/>
    <w:rsid w:val="00DB438D"/>
    <w:rsid w:val="00DC4056"/>
    <w:rsid w:val="00DD3F0C"/>
    <w:rsid w:val="00DF1FFE"/>
    <w:rsid w:val="00DF26FF"/>
    <w:rsid w:val="00DF7771"/>
    <w:rsid w:val="00E06F40"/>
    <w:rsid w:val="00E1081B"/>
    <w:rsid w:val="00E16205"/>
    <w:rsid w:val="00E23AD5"/>
    <w:rsid w:val="00E44B98"/>
    <w:rsid w:val="00E52C18"/>
    <w:rsid w:val="00E546BF"/>
    <w:rsid w:val="00E9508B"/>
    <w:rsid w:val="00E95F22"/>
    <w:rsid w:val="00EA1AB8"/>
    <w:rsid w:val="00EB0FC1"/>
    <w:rsid w:val="00EC4EBA"/>
    <w:rsid w:val="00ED426B"/>
    <w:rsid w:val="00ED656B"/>
    <w:rsid w:val="00EE0C36"/>
    <w:rsid w:val="00EE5C65"/>
    <w:rsid w:val="00EE5F9D"/>
    <w:rsid w:val="00F02188"/>
    <w:rsid w:val="00F05A97"/>
    <w:rsid w:val="00F1261C"/>
    <w:rsid w:val="00F24666"/>
    <w:rsid w:val="00F27B34"/>
    <w:rsid w:val="00F8191D"/>
    <w:rsid w:val="00FA4830"/>
    <w:rsid w:val="00FB1867"/>
    <w:rsid w:val="00FB5B94"/>
    <w:rsid w:val="00FC49F0"/>
    <w:rsid w:val="00FC4A93"/>
    <w:rsid w:val="00FD7864"/>
    <w:rsid w:val="00FF05C9"/>
    <w:rsid w:val="00FF121F"/>
    <w:rsid w:val="028204AE"/>
    <w:rsid w:val="034911AE"/>
    <w:rsid w:val="044404F2"/>
    <w:rsid w:val="046D7676"/>
    <w:rsid w:val="05B82038"/>
    <w:rsid w:val="0EC47528"/>
    <w:rsid w:val="0F5F7F86"/>
    <w:rsid w:val="0F941CAD"/>
    <w:rsid w:val="0FAB6447"/>
    <w:rsid w:val="112559AB"/>
    <w:rsid w:val="11E877D3"/>
    <w:rsid w:val="12341906"/>
    <w:rsid w:val="12AB6D09"/>
    <w:rsid w:val="13710988"/>
    <w:rsid w:val="14B97BE6"/>
    <w:rsid w:val="1671533B"/>
    <w:rsid w:val="1A49725E"/>
    <w:rsid w:val="1DC63826"/>
    <w:rsid w:val="1EAF7110"/>
    <w:rsid w:val="1EFF5D2A"/>
    <w:rsid w:val="22DB2F23"/>
    <w:rsid w:val="26EA0C1D"/>
    <w:rsid w:val="2AE534B1"/>
    <w:rsid w:val="2C772737"/>
    <w:rsid w:val="2EBA4C48"/>
    <w:rsid w:val="31CF0F77"/>
    <w:rsid w:val="32295C44"/>
    <w:rsid w:val="3342463C"/>
    <w:rsid w:val="34DD75CD"/>
    <w:rsid w:val="368E6487"/>
    <w:rsid w:val="36A21C8C"/>
    <w:rsid w:val="36CC6C92"/>
    <w:rsid w:val="37663E6F"/>
    <w:rsid w:val="392E3447"/>
    <w:rsid w:val="395D6AF0"/>
    <w:rsid w:val="3A391545"/>
    <w:rsid w:val="4A88124A"/>
    <w:rsid w:val="4EF068FA"/>
    <w:rsid w:val="51AC5D18"/>
    <w:rsid w:val="52475EF3"/>
    <w:rsid w:val="52E17C5E"/>
    <w:rsid w:val="55AF4D53"/>
    <w:rsid w:val="58397C06"/>
    <w:rsid w:val="5A8E71CC"/>
    <w:rsid w:val="5B7B389D"/>
    <w:rsid w:val="5CD42675"/>
    <w:rsid w:val="5DC54337"/>
    <w:rsid w:val="5EE14E43"/>
    <w:rsid w:val="619824B1"/>
    <w:rsid w:val="63732E89"/>
    <w:rsid w:val="645D48FF"/>
    <w:rsid w:val="65141FD5"/>
    <w:rsid w:val="66F1241B"/>
    <w:rsid w:val="67F062FB"/>
    <w:rsid w:val="6C771CB0"/>
    <w:rsid w:val="6C992092"/>
    <w:rsid w:val="6F251175"/>
    <w:rsid w:val="72EF236A"/>
    <w:rsid w:val="773D100F"/>
    <w:rsid w:val="7ACC387E"/>
    <w:rsid w:val="7B853C7C"/>
    <w:rsid w:val="7DD3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Char10">
    <w:name w:val="Char1"/>
    <w:basedOn w:val="a"/>
    <w:qFormat/>
    <w:pPr>
      <w:tabs>
        <w:tab w:val="left" w:pos="840"/>
      </w:tabs>
      <w:ind w:left="840" w:hanging="420"/>
    </w:pPr>
    <w:rPr>
      <w:rFonts w:ascii="Times New Roman" w:hAnsi="Times New Roman"/>
      <w:sz w:val="24"/>
      <w:szCs w:val="24"/>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 w:type="character" w:customStyle="1" w:styleId="Char1">
    <w:name w:val="批注框文本 Char"/>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63E2E-790B-46A3-9339-748F0ABD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Template>
  <TotalTime>57</TotalTime>
  <Pages>5</Pages>
  <Words>355</Words>
  <Characters>2030</Characters>
  <Application>Microsoft Office Word</Application>
  <DocSecurity>0</DocSecurity>
  <Lines>16</Lines>
  <Paragraphs>4</Paragraphs>
  <ScaleCrop>false</ScaleCrop>
  <Company>Bureau of Environment Protection</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33</cp:revision>
  <cp:lastPrinted>2012-12-06T03:13:00Z</cp:lastPrinted>
  <dcterms:created xsi:type="dcterms:W3CDTF">2019-11-19T02:50:00Z</dcterms:created>
  <dcterms:modified xsi:type="dcterms:W3CDTF">2021-07-12T02:01:00Z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2052-10.8.2.6613</vt:lpwstr>
  </property>
</Properties>
</file>