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Lines="0" w:line="360" w:lineRule="auto"/>
        <w:ind w:right="0" w:rightChars="0" w:firstLine="707" w:firstLineChars="200"/>
        <w:jc w:val="center"/>
        <w:textAlignment w:val="auto"/>
        <w:outlineLvl w:val="9"/>
        <w:rPr>
          <w:rFonts w:hint="default" w:ascii="仿宋_GB2312"/>
          <w:b/>
          <w:bCs/>
          <w:spacing w:val="-4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/>
          <w:b/>
          <w:bCs/>
          <w:spacing w:val="-4"/>
          <w:sz w:val="36"/>
          <w:szCs w:val="36"/>
          <w:lang w:val="en-US" w:eastAsia="zh-CN"/>
        </w:rPr>
        <w:t>关于部分检验项目的说明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Lines="0" w:line="360" w:lineRule="auto"/>
        <w:ind w:right="0" w:rightChars="0" w:firstLine="627" w:firstLineChars="200"/>
        <w:jc w:val="both"/>
        <w:textAlignment w:val="auto"/>
        <w:outlineLvl w:val="9"/>
        <w:rPr>
          <w:rFonts w:hint="default" w:ascii="仿宋_GB2312"/>
          <w:b/>
          <w:bCs/>
          <w:spacing w:val="-4"/>
          <w:szCs w:val="32"/>
          <w:lang w:val="en-US" w:eastAsia="zh-CN"/>
        </w:rPr>
      </w:pPr>
      <w:r>
        <w:rPr>
          <w:rFonts w:hint="eastAsia" w:ascii="仿宋_GB2312"/>
          <w:b/>
          <w:bCs/>
          <w:spacing w:val="-4"/>
          <w:szCs w:val="32"/>
          <w:lang w:val="en-US" w:eastAsia="zh-CN"/>
        </w:rPr>
        <w:t>一、菌落总数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Lines="0" w:line="360" w:lineRule="auto"/>
        <w:ind w:right="0" w:rightChars="0" w:firstLine="627" w:firstLineChars="200"/>
        <w:jc w:val="both"/>
        <w:textAlignment w:val="auto"/>
        <w:outlineLvl w:val="9"/>
        <w:rPr>
          <w:rFonts w:hint="default" w:ascii="仿宋_GB2312"/>
          <w:spacing w:val="-4"/>
          <w:szCs w:val="32"/>
          <w:lang w:val="en-US" w:eastAsia="zh-CN"/>
        </w:rPr>
      </w:pPr>
      <w:r>
        <w:rPr>
          <w:rFonts w:hint="eastAsia" w:ascii="仿宋_GB2312"/>
          <w:b/>
          <w:bCs/>
          <w:spacing w:val="-4"/>
          <w:szCs w:val="32"/>
          <w:lang w:val="en-US" w:eastAsia="zh-CN"/>
        </w:rPr>
        <w:t>菌落总数</w:t>
      </w:r>
      <w:r>
        <w:rPr>
          <w:rFonts w:hint="default" w:ascii="仿宋_GB2312"/>
          <w:spacing w:val="-4"/>
          <w:szCs w:val="32"/>
          <w:lang w:val="en-US" w:eastAsia="zh-CN"/>
        </w:rPr>
        <w:t>是指示性微生物指标，并非致病菌指标，主要用来评价食品清洁度，反映食品在生产过程中是否符合卫生要求。《食品安全国家标准 熟肉制品》</w:t>
      </w:r>
      <w:r>
        <w:rPr>
          <w:rFonts w:hint="eastAsia" w:ascii="仿宋_GB2312"/>
          <w:spacing w:val="-4"/>
          <w:szCs w:val="32"/>
          <w:lang w:val="en-US" w:eastAsia="zh-CN"/>
        </w:rPr>
        <w:t>（</w:t>
      </w:r>
      <w:r>
        <w:rPr>
          <w:rFonts w:hint="default" w:ascii="仿宋_GB2312"/>
          <w:spacing w:val="-4"/>
          <w:szCs w:val="32"/>
          <w:lang w:val="en-US" w:eastAsia="zh-CN"/>
        </w:rPr>
        <w:t>GB 2726-2016</w:t>
      </w:r>
      <w:r>
        <w:rPr>
          <w:rFonts w:hint="eastAsia" w:ascii="仿宋_GB2312"/>
          <w:spacing w:val="-4"/>
          <w:szCs w:val="32"/>
          <w:lang w:val="en-US" w:eastAsia="zh-CN"/>
        </w:rPr>
        <w:t>）中规定，熟肉制品的菌落总数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5次检测结果均不得超过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0000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CFU/g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且至少3次检测结果不超过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000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CFU/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g</w:t>
      </w:r>
      <w:r>
        <w:rPr>
          <w:rFonts w:hint="eastAsia" w:ascii="仿宋_GB2312"/>
          <w:spacing w:val="-4"/>
          <w:szCs w:val="32"/>
          <w:lang w:val="en-US" w:eastAsia="zh-CN"/>
        </w:rPr>
        <w:t>。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《食品安全国家标准 糕点、面包》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GB 7099-2015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)中规定糕点的大肠菌群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5次检测结果均不得超过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0000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CFU/g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且至少3次检测结果不超过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000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CFU/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g。</w:t>
      </w:r>
      <w:r>
        <w:rPr>
          <w:rFonts w:hint="eastAsia" w:ascii="仿宋_GB2312"/>
          <w:spacing w:val="-4"/>
          <w:szCs w:val="32"/>
          <w:lang w:val="en-US" w:eastAsia="zh-CN"/>
        </w:rPr>
        <w:t>本次抽检任务检出3批次菌落总数不符合标准要求，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产品涉及熟肉制品和糕点。</w:t>
      </w:r>
      <w:r>
        <w:rPr>
          <w:rFonts w:hint="default" w:ascii="仿宋_GB2312"/>
          <w:spacing w:val="-4"/>
          <w:szCs w:val="32"/>
          <w:lang w:val="en-US" w:eastAsia="zh-CN"/>
        </w:rPr>
        <w:t>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Lines="0" w:line="360" w:lineRule="auto"/>
        <w:ind w:right="0" w:rightChars="0" w:firstLine="627" w:firstLineChars="200"/>
        <w:jc w:val="both"/>
        <w:textAlignment w:val="auto"/>
        <w:outlineLvl w:val="9"/>
        <w:rPr>
          <w:rFonts w:hint="default" w:ascii="仿宋_GB2312"/>
          <w:b/>
          <w:bCs/>
          <w:spacing w:val="-4"/>
          <w:szCs w:val="32"/>
          <w:lang w:val="en-US" w:eastAsia="zh-CN"/>
        </w:rPr>
      </w:pPr>
      <w:r>
        <w:rPr>
          <w:rFonts w:hint="eastAsia" w:ascii="仿宋_GB2312"/>
          <w:b/>
          <w:bCs/>
          <w:spacing w:val="-4"/>
          <w:szCs w:val="32"/>
          <w:lang w:val="en-US" w:eastAsia="zh-CN"/>
        </w:rPr>
        <w:t>二、大肠菌群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27" w:firstLineChars="200"/>
        <w:textAlignment w:val="auto"/>
        <w:outlineLvl w:val="9"/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pacing w:val="-4"/>
          <w:szCs w:val="32"/>
          <w:lang w:val="en-US" w:eastAsia="zh-CN"/>
        </w:rPr>
        <w:t>大肠菌群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是国内外通用的食品污染常用指示菌之一。食品中大肠菌群不合格，说明食品存在卫生质量缺陷，提示该食品中存在被肠道致病菌污染的可能，对人体健康具有潜在危害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。《食品安全国家标准 熟肉制品》（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 xml:space="preserve">GB 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2726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-201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）中规定，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熟肉制品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的大肠菌群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5次检测结果均不得超过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100CFU/g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且至少3次检测结果不超过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CFU/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g。《食品安全国家标准 糕点、面包》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(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GB 7099-2015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)中规定糕点的大肠菌群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5次检测结果均不得超过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100CFU/g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且至少3次检测结果不超过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CFU/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g。本次检出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2项次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大肠菌群不合格，</w:t>
      </w:r>
      <w:r>
        <w:rPr>
          <w:rFonts w:hint="default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造成大肠菌群超标的原因，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可能是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生产企业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在生产过程中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灭菌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工艺不够彻底，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或是在包装过程中受到人员污染，</w:t>
      </w:r>
      <w:r>
        <w:rPr>
          <w:rFonts w:hint="eastAsia" w:ascii="仿宋_GB2312" w:eastAsia="仿宋_GB2312" w:hAnsiTheme="minorHAnsi" w:cstheme="minorBidi"/>
          <w:i w:val="0"/>
          <w:spacing w:val="-4"/>
          <w:kern w:val="2"/>
          <w:sz w:val="32"/>
          <w:szCs w:val="32"/>
          <w:lang w:val="en-US" w:eastAsia="zh-CN" w:bidi="ar-SA"/>
        </w:rPr>
        <w:t>也可能是原料运输过程中贮存条件未达标所致。</w:t>
      </w:r>
      <w:r>
        <w:rPr>
          <w:rFonts w:hint="eastAsia" w:ascii="仿宋_GB2312" w:cstheme="minorBidi"/>
          <w:i w:val="0"/>
          <w:spacing w:val="-4"/>
          <w:kern w:val="2"/>
          <w:sz w:val="32"/>
          <w:szCs w:val="32"/>
          <w:lang w:val="en-US" w:eastAsia="zh-CN" w:bidi="ar-SA"/>
        </w:rPr>
        <w:t>大肠菌群反映食品受污染的程度，摄入大肠菌群超标的食品可能引起肠胃腹泻，甚至呕吐，对人体健康产生一定危害。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706BE"/>
    <w:rsid w:val="559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2021-08-31T07:34:00Z</dcterms:created>
  <dc:creator>Crystal健雯</dc:creator>
  <cp:lastModifiedBy>Crystal健雯</cp:lastModifiedBy>
  <dcterms:modified xsi:type="dcterms:W3CDTF">2021-08-31T07:35:58Z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D27624843F714D90992CC233668D1645</vt:lpwstr>
  </property>
</Properties>
</file>