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公文小标宋简" w:hAnsi="公文小标宋简" w:eastAsia="公文小标宋简" w:cs="公文小标宋简"/>
          <w:sz w:val="44"/>
          <w:szCs w:val="44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sz w:val="44"/>
          <w:szCs w:val="44"/>
          <w:lang w:val="en-US" w:eastAsia="zh-CN"/>
        </w:rPr>
        <w:t>番禺区政务服务中心大学城分中心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公文小标宋简" w:hAnsi="公文小标宋简" w:eastAsia="公文小标宋简" w:cs="公文小标宋简"/>
          <w:sz w:val="44"/>
          <w:szCs w:val="44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sz w:val="44"/>
          <w:szCs w:val="44"/>
          <w:lang w:val="en-US" w:eastAsia="zh-CN"/>
        </w:rPr>
        <w:t>办公地址及交通指引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公文小标宋简" w:hAnsi="公文小标宋简" w:eastAsia="公文小标宋简" w:cs="公文小标宋简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番禺区政务服务中心大学城分中心办公地址：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广州市番禺区小谷围街中心南大街29号（大学城综合商业服务区南区）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交通指引：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线路1：乘坐地铁到大学城南站（D口）步行622米到番禺区政务服务中心大学城分中心。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线路2：乘坐大学城环线2路（中大方向）到中心南大街公交站步行88米到番禺区政务服务中心大学城分中心。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265930" cy="5072380"/>
            <wp:effectExtent l="0" t="0" r="1270" b="13970"/>
            <wp:docPr id="1" name="图片 1" descr="e8f5adb8b45e749c303d8c0e4af71e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f5adb8b45e749c303d8c0e4af71e31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4AA7"/>
    <w:rsid w:val="00FE5301"/>
    <w:rsid w:val="05256B2F"/>
    <w:rsid w:val="19603E4B"/>
    <w:rsid w:val="26B667CF"/>
    <w:rsid w:val="287F6513"/>
    <w:rsid w:val="28D42FF9"/>
    <w:rsid w:val="3B484AA7"/>
    <w:rsid w:val="41581373"/>
    <w:rsid w:val="43C23383"/>
    <w:rsid w:val="44734B5F"/>
    <w:rsid w:val="462B38E0"/>
    <w:rsid w:val="57623C15"/>
    <w:rsid w:val="5B644843"/>
    <w:rsid w:val="61A16B36"/>
    <w:rsid w:val="61C755F0"/>
    <w:rsid w:val="66A62E74"/>
    <w:rsid w:val="6B541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小谷围街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2022-01-10T03:14:00Z</dcterms:created>
  <dc:creator>null</dc:creator>
  <cp:lastModifiedBy>Administrator</cp:lastModifiedBy>
  <cp:lastPrinted>2022-04-28T08:44:00Z</cp:lastPrinted>
  <dcterms:modified xsi:type="dcterms:W3CDTF">2022-05-13T02:33:51Z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