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2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5"/>
        <w:gridCol w:w="1170"/>
        <w:gridCol w:w="1065"/>
        <w:gridCol w:w="1125"/>
        <w:gridCol w:w="4740"/>
        <w:gridCol w:w="2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食品大类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食品亚类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食品品种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食品细类</w:t>
            </w:r>
          </w:p>
        </w:tc>
        <w:tc>
          <w:tcPr>
            <w:tcW w:w="47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抽检依据</w:t>
            </w:r>
          </w:p>
        </w:tc>
        <w:tc>
          <w:tcPr>
            <w:tcW w:w="25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（一级）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（二级）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（三级）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（四级）</w:t>
            </w:r>
          </w:p>
        </w:tc>
        <w:tc>
          <w:tcPr>
            <w:tcW w:w="47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畜禽肉及副产品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牛肉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食品中兽药最大残留限量》,中华人民共和国农业农村部公告第250号,整顿办函〔 2010〕50 号 《食品中可能违法添加的非食用物质和易滥用的食品添加剂名单（第四批）》的通知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氯霉素,五氯酚酸钠(以五氯酚计),磺胺类(总量),莱克多巴胺,沙丁胺醇,恩诺沙星,克伦特罗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畜禽肉及副产品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牛肉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中华人民共和国农业农村部公告第250号,整顿办函〔 2010〕50 号 《食品中可能违法添加的非食用物质和易滥用的食品添加剂名单（第四批）》的通知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克伦特罗,五氯酚酸钠(以五氯酚计),莱克多巴胺,沙丁胺醇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畜禽肉及副产品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羊肉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食品中兽药最大残留限量》,中华人民共和国农业农村部公告第250号,整顿办函〔 2010〕50 号 《食品中可能违法添加的非食用物质和易滥用的食品添加剂名单（第四批）》的通知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氯霉素,五氯酚酸钠(以五氯酚计),磺胺类(总量),莱克多巴胺,沙丁胺醇,恩诺沙星,克伦特罗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畜禽肉及副产品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猪肉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食品中兽药最大残留限量》,中华人民共和国农业农村部公告第250号,整顿办函〔 2010〕50 号 《食品中可能违法添加的非食用物质和易滥用的食品添加剂名单（第四批）》的通知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氯霉素,五氯酚酸钠(以五氯酚计),磺胺类(总量),莱克多巴胺,沙丁胺醇,恩诺沙星,克伦特罗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畜禽肉及副产品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禽肉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鸭肉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食品中兽药最大残留限量》,中华人民共和国农业农村部公告第250号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氯霉素,五氯酚酸钠(以五氯酚计),呋喃妥因代谢物,呋喃唑酮代谢物,磺胺类(总量),甲氧苄啶,恩诺沙星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菜豆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克百威,水胺硫磷,甲胺磷,氧乐果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豆类蔬菜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豇豆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倍硫磷,水胺硫磷,甲胺磷,甲拌磷,灭蝇胺,氧乐果,克百威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豆类蔬菜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豇豆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倍硫磷,水胺硫磷,灭蝇胺,氧乐果,氟虫腈,啶虫脒,克百威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根茎类和薯芋类蔬菜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食品中污染物限量》,GB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吡虫啉,镉(以Cd计),铅(以Pb计),氧乐果,噻虫胺,噻虫嗪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黄瓜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克百威,阿维菌素,氧乐果,毒死蜱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鳞茎类蔬菜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韭菜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食品中污染物限量》,GB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啶虫脒,镉(以Cd计),腐霉利,氧乐果,毒死蜱,多菌灵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鳞茎类蔬菜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韭菜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食品中污染物限量》,GB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啶虫脒,镉(以Cd计),水胺硫磷,腐霉利,氧乐果,毒死蜱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水生类蔬菜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荸荠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克百威,水胺硫磷,甲胺磷,氧乐果,氟虫腈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大白菜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克百威,百菌清,氟虫腈,毒死蜱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普通白菜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啶虫脒,水胺硫磷,甲胺磷,氧乐果,氟虫腈,毒死蜱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普通白菜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克百威,百菌清,氧乐果,氟虫腈,毒死蜱,啶虫脒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芹菜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噻虫胺,氯氟氰菊酯和高效氯氟氰菊酯,水胺硫磷,甲拌磷,氧乐果,毒死蜱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蕹菜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克百威,氧乐果,氟虫腈,啶虫脒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蕹菜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克百威,氧乐果,氟虫腈,毒死蜱,啶虫脒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苋菜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克百威,阿维菌素,氧乐果,毒死蜱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21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叶芥菜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食品中污染物限量》,GB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克百威,镉(以Cd计),氧乐果,氟虫腈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叶用莴苣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毒死蜱,百菌清,氟虫腈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叶用莴苣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克百威,百菌清,氧乐果,毒死蜱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油麦菜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克百威,阿维菌素,氧乐果,毒死蜱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芸薹属类蔬菜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菜薹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克百威,甲胺磷,氟虫腈,啶虫脒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芸薹属类蔬菜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菜薹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克百威,氯氰菊酯和高效氯氰菊酯,阿维菌素,甲胺磷,氧乐果,氟虫腈,啶虫脒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淡水产品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淡水鱼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食品中兽药最大残留限量》,中华人民共和国农业农村部公告第250号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氯霉素,五氯酚酸钠(以五氯酚计),呋喃西林代谢物,呋喃唑酮代谢物,磺胺类(总量),恩诺沙星,孔雀石绿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28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淡水产品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淡水鱼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食品中兽药最大残留限量》,中华人民共和国农业农村部公告第250号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孔雀石绿,恩诺沙星（以恩诺沙星与环丙沙星之和计）,磺胺类(总量)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海水产品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海水鱼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食品安全国家标准 食品中污染物限量,GB 31650-2019 《食品安全国家标准 食品中兽药最大残留限量》,中华人民共和国农业农村部公告 第250号 《食品动物中禁止使用的药品及其他化合物清单》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氯霉素,呋喃西林代谢物,呋喃唑酮代谢物,镉(以Cd计),恩诺沙星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其他水产品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其他水产品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食品中污染物限量》,GB 31650-2019 《食品安全国家标准 食品中兽药最大残留限量》,中华人民共和国农业农村部公告第250号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氯霉素,镉(以Cd计),恩诺沙星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31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其他水产品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其他水产品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食品中污染物限量》,GB 31650-2019 《食品安全国家标准 食品中兽药最大残留限量》,中华人民共和国农业农村部公告第250号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氯霉素,镉(以Cd计),恩诺沙星,孔雀石绿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32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水果类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浆果和其他小型水果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葡萄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克百威,苯醚甲环唑,甲胺磷,氧乐果,氟虫腈,己唑醇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33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水果类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热带和亚热带水果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香蕉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吡虫啉,苯醚甲环唑,腈苯唑,甲拌磷,噻虫胺,噻虫嗪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34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鲜蛋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鲜蛋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鸡蛋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食品中兽药最大残留限量》,中华人民共和国农业农村部公告第250号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氯霉素,呋喃唑酮代谢物,地美硝唑,甲硝唑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xMWIxZWNhMTg3OWI3MmZiZGUzYzg1Nzc2M2QxN2QifQ=="/>
  </w:docVars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6A52900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0A6D5E"/>
    <w:rsid w:val="2DC032F5"/>
    <w:rsid w:val="3015654A"/>
    <w:rsid w:val="30311EBB"/>
    <w:rsid w:val="30537ED1"/>
    <w:rsid w:val="31011C61"/>
    <w:rsid w:val="31DF0CED"/>
    <w:rsid w:val="33804D20"/>
    <w:rsid w:val="33C823CA"/>
    <w:rsid w:val="350658EB"/>
    <w:rsid w:val="3548404D"/>
    <w:rsid w:val="35721096"/>
    <w:rsid w:val="384F258A"/>
    <w:rsid w:val="3A246B9B"/>
    <w:rsid w:val="3DED5EC1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CC67A73"/>
    <w:rsid w:val="4D5D50A1"/>
    <w:rsid w:val="4E3D133F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2B4479"/>
    <w:rsid w:val="788A2401"/>
    <w:rsid w:val="794321A1"/>
    <w:rsid w:val="7AC21B43"/>
    <w:rsid w:val="7B636DC2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2239</Words>
  <Characters>2761</Characters>
  <Lines>13</Lines>
  <Paragraphs>3</Paragraphs>
  <TotalTime>36</TotalTime>
  <ScaleCrop>false</ScaleCrop>
  <LinksUpToDate>false</LinksUpToDate>
  <CharactersWithSpaces>2897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丶雏田大小姐</cp:lastModifiedBy>
  <cp:lastPrinted>2019-06-30T01:10:00Z</cp:lastPrinted>
  <dcterms:modified xsi:type="dcterms:W3CDTF">2022-07-11T03:38:13Z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A32E3A4A90484221B0C8759CCC8BF258</vt:lpwstr>
  </property>
</Properties>
</file>