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番禺区政协十四届</w:t>
      </w:r>
      <w:r>
        <w:rPr>
          <w:rFonts w:hint="eastAsia" w:ascii="小标宋" w:hAnsi="黑体" w:eastAsia="小标宋"/>
          <w:sz w:val="44"/>
          <w:szCs w:val="44"/>
          <w:lang w:eastAsia="zh-CN"/>
        </w:rPr>
        <w:t>五</w:t>
      </w:r>
      <w:r>
        <w:rPr>
          <w:rFonts w:hint="eastAsia" w:ascii="小标宋" w:hAnsi="黑体" w:eastAsia="小标宋"/>
          <w:sz w:val="44"/>
          <w:szCs w:val="44"/>
        </w:rPr>
        <w:t>次会议提案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284"/>
        <w:gridCol w:w="1276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题目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加强新婚夫妇家庭教育工作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提案者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王敏玲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王敏玲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番禺区妇联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务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手机号码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联名提案人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（如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人数较多，可另附于文后</w:t>
            </w: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）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提案委员会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审查意见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根据实际情况在○内打勾确认：</w:t>
      </w:r>
    </w:p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是否同意公开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440" w:lineRule="exact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√是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○</w:t>
      </w:r>
      <w:r>
        <w:rPr>
          <w:rFonts w:hint="eastAsia" w:ascii="宋体" w:hAnsi="宋体"/>
          <w:sz w:val="30"/>
          <w:szCs w:val="30"/>
          <w:lang w:eastAsia="zh-CN"/>
        </w:rPr>
        <w:t>否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建议办理单位：</w:t>
      </w:r>
    </w:p>
    <w:p>
      <w:pPr>
        <w:spacing w:line="440" w:lineRule="exact"/>
        <w:rPr>
          <w:rFonts w:hint="eastAsia" w:ascii="宋体" w:eastAsia="宋体"/>
          <w:b/>
          <w:sz w:val="30"/>
          <w:szCs w:val="30"/>
          <w:lang w:eastAsia="zh-CN"/>
        </w:rPr>
      </w:pPr>
      <w:r>
        <w:rPr>
          <w:rFonts w:ascii="宋体" w:hAnsi="宋体"/>
          <w:b/>
          <w:sz w:val="30"/>
          <w:szCs w:val="30"/>
        </w:rPr>
        <w:t>1.</w:t>
      </w:r>
      <w:r>
        <w:rPr>
          <w:rFonts w:hint="eastAsia" w:ascii="宋体" w:hAnsi="宋体"/>
          <w:b/>
          <w:sz w:val="30"/>
          <w:szCs w:val="30"/>
          <w:lang w:eastAsia="zh-CN"/>
        </w:rPr>
        <w:t>区民政局</w:t>
      </w:r>
    </w:p>
    <w:p>
      <w:pPr>
        <w:spacing w:line="440" w:lineRule="exact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ascii="宋体" w:hAnsi="宋体"/>
          <w:b/>
          <w:sz w:val="30"/>
          <w:szCs w:val="30"/>
        </w:rPr>
        <w:t>2.</w:t>
      </w:r>
      <w:r>
        <w:rPr>
          <w:rFonts w:hint="eastAsia" w:ascii="宋体" w:hAnsi="宋体"/>
          <w:b/>
          <w:sz w:val="30"/>
          <w:szCs w:val="30"/>
          <w:lang w:eastAsia="zh-CN"/>
        </w:rPr>
        <w:t>区卫健局</w:t>
      </w:r>
    </w:p>
    <w:p>
      <w:pPr>
        <w:spacing w:line="440" w:lineRule="exact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3.区妇联</w:t>
      </w:r>
    </w:p>
    <w:p>
      <w:pPr>
        <w:spacing w:line="440" w:lineRule="exact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4.区财政局</w:t>
      </w:r>
    </w:p>
    <w:p>
      <w:pPr>
        <w:spacing w:line="44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5.区文明办</w:t>
      </w:r>
    </w:p>
    <w:p>
      <w:pPr>
        <w:spacing w:line="44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习近平总书记曾指出“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家庭是人生的第一个课堂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”、“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家风是社会风气的重要组成部分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”。习近平总书记多次提出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“注重家庭，注重家教，注重家风”的精辟论述，表示着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对社会稳定起着举足轻重的作用。家庭破裂不但对家庭成员造成不可磨灭的负面影响，还会产生诸多社会问题。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进一步加强新婚夫妇家庭教育，对于构建和谐家庭、促进社会稳定具有十分重要的意义。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现状及</w:t>
      </w:r>
      <w:r>
        <w:rPr>
          <w:rFonts w:hint="eastAsia" w:ascii="黑体" w:hAnsi="黑体" w:eastAsia="黑体" w:cs="黑体"/>
          <w:sz w:val="32"/>
          <w:szCs w:val="32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离婚率高居不下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据民政部统计数据显示，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年前三季度全国登记离婚达310.4万对，比去年同期多出20.5万对。从2003年起，我国的离婚率连续15年持续上涨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婚后2年至7年为婚姻破裂的高发期。同时，依照番禺区民政局所提供数据显示，2018年我区依法办理离婚手续的共有2143对，与2009年的1765对相比增长了21.4%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。离婚率的持续升高，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不仅不利于保障妇女的权益，而且还会影响青少年的健康成长，更影响着社会的和谐和稳定。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80、90后起诉离婚最高。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国家民政部发布的2018年各省份社会服务统计数据显示，年轻人的婚姻周期更短，尤其是80、90后的婚姻。在离婚率数据中，80、90后起诉离婚最高，起诉离婚的比率达51%，远远高于70后、60后等其他年龄段人群。根据裁判结果统计，80、90后起诉后最终离婚的比率达61%。且80、90后离婚原因是“闪婚”容易“闪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新婚夫妇未能完全适应婚后角色转变。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新婚时期既是家庭形成和巩固的关键时期，也是家庭问题和矛盾频发的阶段。新婚夫妇由爱情步入了婚姻,角色的转变、责任的承担,会让两人感到不适应,也会进入新一轮的磨合期。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一是家庭关系间的磨合。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结婚不只是两个人的结合，背后两个家庭的磨合问题也不容忽视，新婚夫妇需要面临婆媳矛盾纠纷、生活习惯差异、亲属关系处理不当等问题。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二是夫妻关系间的磨合。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婚姻角色适应不良、财务管理权利不明、家务和家庭决策分工不清、现实中的生活压力等问题在夫妻新婚阶段接踵而至，此时问题若处理不当，则会导致夫妻分道扬镳或演变出家庭暴力等严重问题的出现。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三是家庭责任意识的弱化。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年轻人在婚后不能积极承担家庭责任，表现为：不愿意做饭、收拾家务，过多的指望对方，特别是孩子出生后，男方没有完成从丈夫到父亲的角色转换。特别是80后90后的婚姻问题，大部分不是严重损害家庭或双方情感的原则性问题，而是在相处的过程中太过自我，不爱包容导致的。同时也有很多的婚姻是因为父母过多干预子女婚姻，因而造成双方矛盾激化甚至升级引发子女离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（一）加强新婚夫妇家庭教育培训。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《关于指导推进家庭教育的五年规划（2016-2020年）》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明确提出，在50%婚姻登记处建立新婚夫妇学校或提供婚姻家庭辅导、婚育健康及育儿知识宣传服务。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因此，建议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动民政、卫健等部门，分别在婚姻登记处、计生服务所等地设立新婚夫妇学校，为新婚夫妻提供两性关系、家庭经营、孩子养育等方面的培训与指导；结合新婚夫妇教育建设工作，整合婚姻登记、婚前检查、婚前辅导、孕前辅导、产后辅导五个环节的职能，提供五位一体的一站式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将新婚夫妇家庭教育融入全区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277所家长学校中，结合家长学校资源为新婚夫妇提供家庭教育指导和服务工作。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以微信公众号、电台等网络媒体为依托，借助新媒体力量推广家庭教育知识，宣传新婚夫妇家庭教育的重要性。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（二）引进第三方机构指导构筑和谐家庭关系。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建议联动民政、妇联、卫健、区文明办等部门，以购买社会服务的方式聘请专业的第三方机构，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依托阵地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为新婚夫妇提供家庭理财、家庭关系构建等方面的服务，通过常态化婚前教育和婚姻辅导，引导新婚夫妇树立责任、忠诚、包容、沟通、理财等婚姻核心价值观念。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（三）联动宣传营造氛围。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抓好媒体宣传。发挥新媒体作用，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以大众喜闻乐见的方式传播新婚夫妇家庭教育知识，营造健康家庭观念的社会氛围。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抓好阵地宣传。发挥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各有关部门下属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阵地的作用，全方位、多角度向广大群众宣传新婚夫妇家庭教育的重要性。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（四）加强政府主导争取财政支持。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据了解，上海、长沙等市已在近两年施行了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新婚夫妇家庭教育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这项举措。而作为国家中心城市的广州，目前还没开展这项工作。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此建议由区政府牵头主导，联动民政局、妇联、卫健局、区文明办等部门，探索建立新婚夫妇学校。建议区委区政府将家庭教育工作纳入区精神文明建设总体布局，为我区新婚夫妇家庭教育工作发展指明方向。建议区财政局为新婚夫妇学校和新婚夫妇家庭教育提供经费支持，提供各方面的基础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867DE"/>
    <w:rsid w:val="063C310A"/>
    <w:rsid w:val="0FF15A6A"/>
    <w:rsid w:val="11742C06"/>
    <w:rsid w:val="18B74B79"/>
    <w:rsid w:val="1DF0179D"/>
    <w:rsid w:val="1FB15D93"/>
    <w:rsid w:val="362C0065"/>
    <w:rsid w:val="367A3B38"/>
    <w:rsid w:val="36876493"/>
    <w:rsid w:val="39E3332C"/>
    <w:rsid w:val="445E6012"/>
    <w:rsid w:val="456932A4"/>
    <w:rsid w:val="47852DAF"/>
    <w:rsid w:val="49F51352"/>
    <w:rsid w:val="4BFC01C7"/>
    <w:rsid w:val="4CA25E8C"/>
    <w:rsid w:val="4CC56F3F"/>
    <w:rsid w:val="4F8F63DA"/>
    <w:rsid w:val="5427183B"/>
    <w:rsid w:val="5D0867DE"/>
    <w:rsid w:val="631D0D60"/>
    <w:rsid w:val="70256C38"/>
    <w:rsid w:val="709A2CDB"/>
    <w:rsid w:val="73C26481"/>
    <w:rsid w:val="76173038"/>
    <w:rsid w:val="7BE05538"/>
    <w:rsid w:val="7DE1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区妇联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2019-12-30T08:06:00Z</dcterms:created>
  <dc:creator>Administrator</dc:creator>
  <cp:lastModifiedBy>user</cp:lastModifiedBy>
  <cp:lastPrinted>2020-01-02T03:12:00Z</cp:lastPrinted>
  <dcterms:modified xsi:type="dcterms:W3CDTF">2022-11-15T08:37:56Z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