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496" w:rsidRDefault="00844496">
      <w:pPr>
        <w:rPr>
          <w:rFonts w:ascii="黑体" w:eastAsia="黑体" w:hint="eastAsia"/>
          <w:b/>
          <w:sz w:val="44"/>
          <w:szCs w:val="44"/>
        </w:rPr>
      </w:pPr>
    </w:p>
    <w:p w:rsidR="00F82F29" w:rsidRPr="00F97020" w:rsidRDefault="00F82F29">
      <w:pPr>
        <w:rPr>
          <w:rFonts w:ascii="黑体" w:eastAsia="黑体"/>
          <w:b/>
          <w:sz w:val="44"/>
          <w:szCs w:val="44"/>
        </w:rPr>
      </w:pPr>
      <w:r w:rsidRPr="00F97020">
        <w:rPr>
          <w:rFonts w:ascii="黑体" w:eastAsia="黑体" w:hint="eastAsia"/>
          <w:b/>
          <w:sz w:val="44"/>
          <w:szCs w:val="44"/>
        </w:rPr>
        <w:t>宣读论文网上提交材料模版：</w:t>
      </w:r>
    </w:p>
    <w:p w:rsidR="00F82F29" w:rsidRPr="00F97020" w:rsidRDefault="00F82F29">
      <w:pPr>
        <w:rPr>
          <w:b/>
          <w:sz w:val="32"/>
          <w:szCs w:val="32"/>
        </w:rPr>
      </w:pPr>
      <w:r w:rsidRPr="00F97020">
        <w:rPr>
          <w:rFonts w:hint="eastAsia"/>
          <w:b/>
          <w:sz w:val="32"/>
          <w:szCs w:val="32"/>
        </w:rPr>
        <w:t>1.</w:t>
      </w:r>
      <w:r w:rsidRPr="00F97020">
        <w:rPr>
          <w:rFonts w:hint="eastAsia"/>
          <w:b/>
          <w:sz w:val="32"/>
          <w:szCs w:val="32"/>
        </w:rPr>
        <w:t>宣读证明；</w:t>
      </w:r>
    </w:p>
    <w:p w:rsidR="00F82F29" w:rsidRPr="00F97020" w:rsidRDefault="00F82F29">
      <w:pPr>
        <w:rPr>
          <w:b/>
          <w:sz w:val="32"/>
          <w:szCs w:val="32"/>
        </w:rPr>
      </w:pPr>
      <w:r w:rsidRPr="00F97020">
        <w:rPr>
          <w:rFonts w:hint="eastAsia"/>
          <w:b/>
          <w:sz w:val="32"/>
          <w:szCs w:val="32"/>
        </w:rPr>
        <w:t>2.</w:t>
      </w:r>
      <w:r w:rsidRPr="00F97020">
        <w:rPr>
          <w:rFonts w:hint="eastAsia"/>
          <w:b/>
          <w:sz w:val="32"/>
          <w:szCs w:val="32"/>
        </w:rPr>
        <w:t>论文宣读会议通知；</w:t>
      </w:r>
    </w:p>
    <w:p w:rsidR="00F82F29" w:rsidRDefault="00F82F29">
      <w:pPr>
        <w:rPr>
          <w:b/>
          <w:sz w:val="32"/>
          <w:szCs w:val="32"/>
        </w:rPr>
      </w:pPr>
      <w:r w:rsidRPr="00F97020">
        <w:rPr>
          <w:rFonts w:hint="eastAsia"/>
          <w:b/>
          <w:sz w:val="32"/>
          <w:szCs w:val="32"/>
        </w:rPr>
        <w:t>3.</w:t>
      </w:r>
      <w:r w:rsidRPr="00F97020">
        <w:rPr>
          <w:rFonts w:hint="eastAsia"/>
          <w:b/>
          <w:sz w:val="32"/>
          <w:szCs w:val="32"/>
        </w:rPr>
        <w:t>宣读论文的</w:t>
      </w:r>
      <w:r w:rsidR="00F97020">
        <w:rPr>
          <w:rFonts w:hint="eastAsia"/>
          <w:b/>
          <w:sz w:val="32"/>
          <w:szCs w:val="32"/>
        </w:rPr>
        <w:t>word</w:t>
      </w:r>
      <w:r w:rsidR="00F97020">
        <w:rPr>
          <w:rFonts w:hint="eastAsia"/>
          <w:b/>
          <w:sz w:val="32"/>
          <w:szCs w:val="32"/>
        </w:rPr>
        <w:t>文档。</w:t>
      </w:r>
    </w:p>
    <w:p w:rsidR="00F82F29" w:rsidRPr="00844496" w:rsidRDefault="00F82F29">
      <w:pPr>
        <w:rPr>
          <w:sz w:val="28"/>
          <w:szCs w:val="28"/>
        </w:rPr>
      </w:pPr>
    </w:p>
    <w:p w:rsidR="00454739" w:rsidRDefault="00454739">
      <w:pPr>
        <w:rPr>
          <w:sz w:val="28"/>
          <w:szCs w:val="28"/>
        </w:rPr>
      </w:pPr>
    </w:p>
    <w:p w:rsidR="00454739" w:rsidRDefault="00454739">
      <w:pPr>
        <w:rPr>
          <w:sz w:val="28"/>
          <w:szCs w:val="28"/>
        </w:rPr>
      </w:pPr>
    </w:p>
    <w:p w:rsidR="00454739" w:rsidRDefault="00454739">
      <w:pPr>
        <w:rPr>
          <w:sz w:val="28"/>
          <w:szCs w:val="28"/>
        </w:rPr>
      </w:pPr>
    </w:p>
    <w:p w:rsidR="00454739" w:rsidRDefault="00454739">
      <w:pPr>
        <w:rPr>
          <w:sz w:val="28"/>
          <w:szCs w:val="28"/>
        </w:rPr>
      </w:pPr>
    </w:p>
    <w:p w:rsidR="00454739" w:rsidRDefault="00454739">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rFonts w:hint="eastAsia"/>
          <w:sz w:val="28"/>
          <w:szCs w:val="28"/>
        </w:rPr>
      </w:pPr>
    </w:p>
    <w:p w:rsidR="00844496" w:rsidRDefault="00844496">
      <w:pPr>
        <w:rPr>
          <w:sz w:val="28"/>
          <w:szCs w:val="28"/>
        </w:rPr>
      </w:pPr>
    </w:p>
    <w:p w:rsidR="00284910" w:rsidRDefault="00F82F29">
      <w:pPr>
        <w:rPr>
          <w:sz w:val="28"/>
          <w:szCs w:val="28"/>
        </w:rPr>
      </w:pPr>
      <w:r>
        <w:rPr>
          <w:rFonts w:hint="eastAsia"/>
          <w:sz w:val="28"/>
          <w:szCs w:val="28"/>
        </w:rPr>
        <w:lastRenderedPageBreak/>
        <w:t>1.</w:t>
      </w:r>
      <w:r w:rsidR="000C1D99" w:rsidRPr="00293194">
        <w:rPr>
          <w:rFonts w:hint="eastAsia"/>
          <w:sz w:val="28"/>
          <w:szCs w:val="28"/>
        </w:rPr>
        <w:t>《初中</w:t>
      </w:r>
      <w:r w:rsidR="000C1D99" w:rsidRPr="00293194">
        <w:rPr>
          <w:sz w:val="28"/>
          <w:szCs w:val="28"/>
        </w:rPr>
        <w:t>化学课堂激活学生思维的探索及实践</w:t>
      </w:r>
      <w:r w:rsidR="000C1D99" w:rsidRPr="00293194">
        <w:rPr>
          <w:rFonts w:hint="eastAsia"/>
          <w:sz w:val="28"/>
          <w:szCs w:val="28"/>
        </w:rPr>
        <w:t>》宣读</w:t>
      </w:r>
      <w:r w:rsidR="000C1D99" w:rsidRPr="00293194">
        <w:rPr>
          <w:sz w:val="28"/>
          <w:szCs w:val="28"/>
        </w:rPr>
        <w:t>于</w:t>
      </w:r>
      <w:r w:rsidR="000C1D99" w:rsidRPr="00293194">
        <w:rPr>
          <w:rFonts w:hint="eastAsia"/>
          <w:sz w:val="28"/>
          <w:szCs w:val="28"/>
        </w:rPr>
        <w:t>2013</w:t>
      </w:r>
      <w:r w:rsidR="000C1D99" w:rsidRPr="00293194">
        <w:rPr>
          <w:rFonts w:hint="eastAsia"/>
          <w:sz w:val="28"/>
          <w:szCs w:val="28"/>
        </w:rPr>
        <w:t>年</w:t>
      </w:r>
      <w:r w:rsidR="000C1D99" w:rsidRPr="00293194">
        <w:rPr>
          <w:sz w:val="28"/>
          <w:szCs w:val="28"/>
        </w:rPr>
        <w:t>越秀区</w:t>
      </w:r>
      <w:r w:rsidR="00293194">
        <w:rPr>
          <w:rFonts w:hint="eastAsia"/>
          <w:sz w:val="28"/>
          <w:szCs w:val="28"/>
        </w:rPr>
        <w:t>中学化学</w:t>
      </w:r>
      <w:r w:rsidR="000C1D99" w:rsidRPr="00293194">
        <w:rPr>
          <w:sz w:val="28"/>
          <w:szCs w:val="28"/>
        </w:rPr>
        <w:t>学科学术年会</w:t>
      </w:r>
      <w:r w:rsidR="0081341E">
        <w:rPr>
          <w:rFonts w:hint="eastAsia"/>
          <w:sz w:val="28"/>
          <w:szCs w:val="28"/>
        </w:rPr>
        <w:t>：</w:t>
      </w:r>
    </w:p>
    <w:p w:rsidR="000C1D99" w:rsidRDefault="000C1D99"/>
    <w:p w:rsidR="004E3B30" w:rsidRPr="004E3B30" w:rsidRDefault="004E3B30" w:rsidP="004E3B30">
      <w:pPr>
        <w:widowControl/>
        <w:jc w:val="left"/>
        <w:rPr>
          <w:rFonts w:ascii="宋体" w:eastAsia="宋体" w:hAnsi="宋体" w:cs="宋体"/>
          <w:kern w:val="0"/>
          <w:sz w:val="24"/>
          <w:szCs w:val="24"/>
        </w:rPr>
      </w:pPr>
      <w:r w:rsidRPr="004E3B30">
        <w:rPr>
          <w:rFonts w:ascii="宋体" w:eastAsia="宋体" w:hAnsi="宋体" w:cs="宋体"/>
          <w:noProof/>
          <w:kern w:val="0"/>
          <w:sz w:val="24"/>
          <w:szCs w:val="24"/>
        </w:rPr>
        <w:drawing>
          <wp:inline distT="0" distB="0" distL="0" distR="0">
            <wp:extent cx="5591175" cy="4752975"/>
            <wp:effectExtent l="0" t="0" r="9525" b="9525"/>
            <wp:docPr id="6" name="图片 6" descr="C:\Documents and Settings\Administrator\Application Data\Tencent\Users\1036639778\QQ\WinTemp\RichOle\{[J{{)UL@@6XR2R}P{%K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Application Data\Tencent\Users\1036639778\QQ\WinTemp\RichOle\{[J{{)UL@@6XR2R}P{%K8`C.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91175" cy="4752975"/>
                    </a:xfrm>
                    <a:prstGeom prst="rect">
                      <a:avLst/>
                    </a:prstGeom>
                    <a:noFill/>
                    <a:ln>
                      <a:noFill/>
                    </a:ln>
                  </pic:spPr>
                </pic:pic>
              </a:graphicData>
            </a:graphic>
          </wp:inline>
        </w:drawing>
      </w:r>
    </w:p>
    <w:p w:rsidR="00844496" w:rsidRDefault="00844496" w:rsidP="00284910">
      <w:pPr>
        <w:tabs>
          <w:tab w:val="left" w:pos="2115"/>
        </w:tabs>
        <w:rPr>
          <w:rFonts w:hint="eastAsia"/>
          <w:sz w:val="28"/>
          <w:szCs w:val="28"/>
        </w:rPr>
      </w:pPr>
    </w:p>
    <w:p w:rsidR="00844496" w:rsidRDefault="00844496" w:rsidP="00284910">
      <w:pPr>
        <w:tabs>
          <w:tab w:val="left" w:pos="2115"/>
        </w:tabs>
        <w:rPr>
          <w:rFonts w:hint="eastAsia"/>
          <w:sz w:val="28"/>
          <w:szCs w:val="28"/>
        </w:rPr>
      </w:pPr>
    </w:p>
    <w:p w:rsidR="00844496" w:rsidRDefault="00844496" w:rsidP="00284910">
      <w:pPr>
        <w:tabs>
          <w:tab w:val="left" w:pos="2115"/>
        </w:tabs>
        <w:rPr>
          <w:rFonts w:hint="eastAsia"/>
          <w:sz w:val="28"/>
          <w:szCs w:val="28"/>
        </w:rPr>
      </w:pPr>
    </w:p>
    <w:p w:rsidR="00844496" w:rsidRDefault="00844496" w:rsidP="00284910">
      <w:pPr>
        <w:tabs>
          <w:tab w:val="left" w:pos="2115"/>
        </w:tabs>
        <w:rPr>
          <w:rFonts w:hint="eastAsia"/>
          <w:sz w:val="28"/>
          <w:szCs w:val="28"/>
        </w:rPr>
      </w:pPr>
    </w:p>
    <w:p w:rsidR="00844496" w:rsidRDefault="00844496" w:rsidP="00284910">
      <w:pPr>
        <w:tabs>
          <w:tab w:val="left" w:pos="2115"/>
        </w:tabs>
        <w:rPr>
          <w:rFonts w:hint="eastAsia"/>
          <w:sz w:val="28"/>
          <w:szCs w:val="28"/>
        </w:rPr>
      </w:pPr>
    </w:p>
    <w:p w:rsidR="00844496" w:rsidRDefault="00844496" w:rsidP="00284910">
      <w:pPr>
        <w:tabs>
          <w:tab w:val="left" w:pos="2115"/>
        </w:tabs>
        <w:rPr>
          <w:rFonts w:hint="eastAsia"/>
          <w:sz w:val="28"/>
          <w:szCs w:val="28"/>
        </w:rPr>
      </w:pPr>
    </w:p>
    <w:p w:rsidR="00844496" w:rsidRDefault="00844496" w:rsidP="00284910">
      <w:pPr>
        <w:tabs>
          <w:tab w:val="left" w:pos="2115"/>
        </w:tabs>
        <w:rPr>
          <w:rFonts w:hint="eastAsia"/>
          <w:sz w:val="28"/>
          <w:szCs w:val="28"/>
        </w:rPr>
      </w:pPr>
    </w:p>
    <w:p w:rsidR="000C1D99" w:rsidRPr="00284910" w:rsidRDefault="00F82F29" w:rsidP="00284910">
      <w:pPr>
        <w:tabs>
          <w:tab w:val="left" w:pos="2115"/>
        </w:tabs>
        <w:rPr>
          <w:sz w:val="28"/>
          <w:szCs w:val="28"/>
        </w:rPr>
      </w:pPr>
      <w:r w:rsidRPr="00F82F29">
        <w:rPr>
          <w:rFonts w:hint="eastAsia"/>
          <w:sz w:val="28"/>
          <w:szCs w:val="28"/>
        </w:rPr>
        <w:lastRenderedPageBreak/>
        <w:t>2.</w:t>
      </w:r>
      <w:r w:rsidR="000C1D99" w:rsidRPr="00284910">
        <w:rPr>
          <w:rFonts w:hint="eastAsia"/>
          <w:sz w:val="28"/>
          <w:szCs w:val="28"/>
        </w:rPr>
        <w:t>具体</w:t>
      </w:r>
      <w:r w:rsidR="000C1D99" w:rsidRPr="00284910">
        <w:rPr>
          <w:sz w:val="28"/>
          <w:szCs w:val="28"/>
        </w:rPr>
        <w:t>宣读通知</w:t>
      </w:r>
      <w:r w:rsidR="00284910">
        <w:rPr>
          <w:rFonts w:hint="eastAsia"/>
          <w:sz w:val="28"/>
          <w:szCs w:val="28"/>
        </w:rPr>
        <w:t>:</w:t>
      </w:r>
      <w:r w:rsidR="00284910" w:rsidRPr="00284910">
        <w:rPr>
          <w:sz w:val="28"/>
          <w:szCs w:val="28"/>
        </w:rPr>
        <w:tab/>
      </w:r>
    </w:p>
    <w:p w:rsidR="004E3B30" w:rsidRPr="004E3B30" w:rsidRDefault="004E3B30" w:rsidP="004E3B30">
      <w:pPr>
        <w:widowControl/>
        <w:jc w:val="left"/>
        <w:rPr>
          <w:rFonts w:ascii="宋体" w:eastAsia="宋体" w:hAnsi="宋体" w:cs="宋体"/>
          <w:kern w:val="0"/>
          <w:sz w:val="24"/>
          <w:szCs w:val="24"/>
        </w:rPr>
      </w:pPr>
      <w:r w:rsidRPr="004E3B30">
        <w:rPr>
          <w:rFonts w:ascii="宋体" w:eastAsia="宋体" w:hAnsi="宋体" w:cs="宋体"/>
          <w:noProof/>
          <w:kern w:val="0"/>
          <w:sz w:val="24"/>
          <w:szCs w:val="24"/>
        </w:rPr>
        <w:drawing>
          <wp:inline distT="0" distB="0" distL="0" distR="0">
            <wp:extent cx="4410075" cy="5010150"/>
            <wp:effectExtent l="0" t="0" r="9525" b="0"/>
            <wp:docPr id="7" name="图片 7" descr="C:\Documents and Settings\Administrator\Application Data\Tencent\Users\1036639778\QQ\WinTemp\RichOle\LCKH$K}RIBL$~QHJC0MEF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Application Data\Tencent\Users\1036639778\QQ\WinTemp\RichOle\LCKH$K}RIBL$~QHJC0MEFIR.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0075" cy="5010150"/>
                    </a:xfrm>
                    <a:prstGeom prst="rect">
                      <a:avLst/>
                    </a:prstGeom>
                    <a:noFill/>
                    <a:ln>
                      <a:noFill/>
                    </a:ln>
                  </pic:spPr>
                </pic:pic>
              </a:graphicData>
            </a:graphic>
          </wp:inline>
        </w:drawing>
      </w:r>
    </w:p>
    <w:p w:rsidR="000C1D99" w:rsidRDefault="000C1D99">
      <w:pPr>
        <w:rPr>
          <w:noProof/>
        </w:rPr>
      </w:pPr>
    </w:p>
    <w:p w:rsidR="004E3B30" w:rsidRDefault="004E3B30">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rFonts w:hint="eastAsia"/>
          <w:noProof/>
        </w:rPr>
      </w:pPr>
    </w:p>
    <w:p w:rsidR="00844496" w:rsidRDefault="00844496">
      <w:pPr>
        <w:rPr>
          <w:noProof/>
        </w:rPr>
      </w:pPr>
    </w:p>
    <w:p w:rsidR="00F97020" w:rsidRPr="00F97020" w:rsidRDefault="00F97020" w:rsidP="00F97020">
      <w:pPr>
        <w:rPr>
          <w:rFonts w:asciiTheme="majorEastAsia" w:eastAsiaTheme="majorEastAsia" w:hAnsiTheme="majorEastAsia"/>
          <w:sz w:val="32"/>
          <w:szCs w:val="32"/>
        </w:rPr>
      </w:pPr>
      <w:r w:rsidRPr="00F97020">
        <w:rPr>
          <w:rFonts w:asciiTheme="majorEastAsia" w:eastAsiaTheme="majorEastAsia" w:hAnsiTheme="majorEastAsia" w:hint="eastAsia"/>
          <w:sz w:val="32"/>
          <w:szCs w:val="32"/>
        </w:rPr>
        <w:lastRenderedPageBreak/>
        <w:t>3.宣读论文的word</w:t>
      </w:r>
      <w:r>
        <w:rPr>
          <w:rFonts w:asciiTheme="majorEastAsia" w:eastAsiaTheme="majorEastAsia" w:hAnsiTheme="majorEastAsia" w:hint="eastAsia"/>
          <w:sz w:val="32"/>
          <w:szCs w:val="32"/>
        </w:rPr>
        <w:t>文档：</w:t>
      </w:r>
      <w:bookmarkStart w:id="0" w:name="_GoBack"/>
      <w:bookmarkEnd w:id="0"/>
    </w:p>
    <w:p w:rsidR="00F97020" w:rsidRPr="00F97020" w:rsidRDefault="00F97020" w:rsidP="00F97020">
      <w:pPr>
        <w:spacing w:line="360" w:lineRule="auto"/>
        <w:ind w:firstLineChars="850" w:firstLine="2380"/>
        <w:jc w:val="left"/>
        <w:rPr>
          <w:rFonts w:ascii="黑体" w:eastAsia="黑体" w:hAnsi="Times New Roman" w:cs="Times New Roman"/>
          <w:sz w:val="28"/>
          <w:szCs w:val="28"/>
        </w:rPr>
      </w:pPr>
    </w:p>
    <w:p w:rsidR="00284910" w:rsidRPr="00284910" w:rsidRDefault="00284910" w:rsidP="00F97020">
      <w:pPr>
        <w:spacing w:line="360" w:lineRule="auto"/>
        <w:ind w:firstLineChars="550" w:firstLine="1540"/>
        <w:rPr>
          <w:rFonts w:ascii="黑体" w:eastAsia="黑体" w:hAnsi="Times New Roman" w:cs="Times New Roman"/>
          <w:sz w:val="28"/>
          <w:szCs w:val="28"/>
        </w:rPr>
      </w:pPr>
      <w:r w:rsidRPr="00284910">
        <w:rPr>
          <w:rFonts w:ascii="黑体" w:eastAsia="黑体" w:hAnsi="Times New Roman" w:cs="Times New Roman" w:hint="eastAsia"/>
          <w:sz w:val="28"/>
          <w:szCs w:val="28"/>
        </w:rPr>
        <w:t>初中</w:t>
      </w:r>
      <w:r w:rsidRPr="00284910">
        <w:rPr>
          <w:rFonts w:ascii="黑体" w:eastAsia="黑体" w:hAnsi="Times New Roman" w:cs="Times New Roman"/>
          <w:sz w:val="28"/>
          <w:szCs w:val="28"/>
        </w:rPr>
        <w:t>化学课堂</w:t>
      </w:r>
      <w:r w:rsidRPr="00284910">
        <w:rPr>
          <w:rFonts w:ascii="黑体" w:eastAsia="黑体" w:hAnsi="Times New Roman" w:cs="Times New Roman" w:hint="eastAsia"/>
          <w:sz w:val="28"/>
          <w:szCs w:val="28"/>
        </w:rPr>
        <w:t>激活</w:t>
      </w:r>
      <w:r w:rsidRPr="00284910">
        <w:rPr>
          <w:rFonts w:ascii="黑体" w:eastAsia="黑体" w:hAnsi="Times New Roman" w:cs="Times New Roman"/>
          <w:sz w:val="28"/>
          <w:szCs w:val="28"/>
        </w:rPr>
        <w:t>学生思维的探索及实践</w:t>
      </w:r>
    </w:p>
    <w:p w:rsidR="00284910" w:rsidRPr="00284910" w:rsidRDefault="00284910" w:rsidP="00284910">
      <w:pPr>
        <w:spacing w:line="360" w:lineRule="auto"/>
        <w:jc w:val="center"/>
        <w:rPr>
          <w:rFonts w:ascii="黑体" w:eastAsia="黑体" w:hAnsi="Times New Roman" w:cs="Times New Roman"/>
          <w:sz w:val="28"/>
          <w:szCs w:val="28"/>
        </w:rPr>
      </w:pPr>
      <w:r w:rsidRPr="00284910">
        <w:rPr>
          <w:rFonts w:ascii="黑体" w:eastAsia="黑体" w:hAnsi="Times New Roman" w:cs="Times New Roman" w:hint="eastAsia"/>
          <w:sz w:val="28"/>
          <w:szCs w:val="28"/>
        </w:rPr>
        <w:t>——</w:t>
      </w:r>
      <w:r w:rsidRPr="00284910">
        <w:rPr>
          <w:rFonts w:ascii="黑体" w:eastAsia="黑体" w:hAnsi="Times New Roman" w:cs="Times New Roman"/>
          <w:sz w:val="28"/>
          <w:szCs w:val="28"/>
        </w:rPr>
        <w:t>以《二氧化碳》教学为例</w:t>
      </w:r>
      <w:r w:rsidRPr="00284910">
        <w:rPr>
          <w:rFonts w:ascii="黑体" w:eastAsia="黑体" w:hAnsi="Times New Roman" w:cs="Times New Roman" w:hint="eastAsia"/>
          <w:sz w:val="28"/>
          <w:szCs w:val="28"/>
        </w:rPr>
        <w:t>分析</w:t>
      </w:r>
      <w:r w:rsidRPr="00284910">
        <w:rPr>
          <w:rFonts w:ascii="黑体" w:eastAsia="黑体" w:hAnsi="Times New Roman" w:cs="Times New Roman"/>
          <w:sz w:val="28"/>
          <w:szCs w:val="28"/>
        </w:rPr>
        <w:t>元素化合物课型</w:t>
      </w:r>
      <w:r w:rsidRPr="00284910">
        <w:rPr>
          <w:rFonts w:ascii="黑体" w:eastAsia="黑体" w:hAnsi="Times New Roman" w:cs="Times New Roman" w:hint="eastAsia"/>
          <w:sz w:val="28"/>
          <w:szCs w:val="28"/>
        </w:rPr>
        <w:t>特点</w:t>
      </w:r>
    </w:p>
    <w:p w:rsidR="00284910" w:rsidRPr="00284910" w:rsidRDefault="00284910" w:rsidP="00284910">
      <w:pPr>
        <w:spacing w:line="360" w:lineRule="auto"/>
        <w:ind w:firstLineChars="200" w:firstLine="420"/>
        <w:rPr>
          <w:rFonts w:ascii="楷体_GB2312" w:eastAsia="楷体_GB2312" w:hAnsi="Times New Roman" w:cs="Times New Roman"/>
          <w:szCs w:val="21"/>
        </w:rPr>
      </w:pPr>
      <w:r w:rsidRPr="00284910">
        <w:rPr>
          <w:rFonts w:ascii="Times New Roman" w:eastAsia="宋体" w:hAnsi="Times New Roman" w:cs="Times New Roman" w:hint="eastAsia"/>
          <w:szCs w:val="21"/>
        </w:rPr>
        <w:t>【摘要】</w:t>
      </w:r>
      <w:r w:rsidRPr="00284910">
        <w:rPr>
          <w:rFonts w:ascii="楷体_GB2312" w:eastAsia="楷体_GB2312" w:hAnsi="Times New Roman" w:cs="Times New Roman" w:hint="eastAsia"/>
          <w:szCs w:val="21"/>
        </w:rPr>
        <w:t>本文从一节九年级人教版元素化合物公开课《二氧化碳和一氧化碳》的磨课过程谈起，在备课</w:t>
      </w:r>
      <w:r w:rsidRPr="00284910">
        <w:rPr>
          <w:rFonts w:ascii="楷体_GB2312" w:eastAsia="楷体_GB2312" w:hAnsi="Times New Roman" w:cs="Times New Roman"/>
          <w:szCs w:val="21"/>
        </w:rPr>
        <w:t>中笔者</w:t>
      </w:r>
      <w:r w:rsidRPr="00284910">
        <w:rPr>
          <w:rFonts w:ascii="楷体_GB2312" w:eastAsia="楷体_GB2312" w:hAnsi="Times New Roman" w:cs="Times New Roman" w:hint="eastAsia"/>
          <w:szCs w:val="21"/>
        </w:rPr>
        <w:t>深刻感受到在新课程理念下元素化合物的教学不同于其他课型，自有其独具一格的地方，要在课堂上充分体现元素化合物与生产生活、自然界的密切联系，让学生在科学探究过程中自行体会和感受化学学科思想的形成，激活</w:t>
      </w:r>
      <w:r w:rsidRPr="00284910">
        <w:rPr>
          <w:rFonts w:ascii="楷体_GB2312" w:eastAsia="楷体_GB2312" w:hAnsi="Times New Roman" w:cs="Times New Roman"/>
          <w:szCs w:val="21"/>
        </w:rPr>
        <w:t>其思维，</w:t>
      </w:r>
      <w:r w:rsidRPr="00284910">
        <w:rPr>
          <w:rFonts w:ascii="楷体_GB2312" w:eastAsia="楷体_GB2312" w:hAnsi="Times New Roman" w:cs="Times New Roman" w:hint="eastAsia"/>
          <w:szCs w:val="21"/>
        </w:rPr>
        <w:t>促进其基本观念的建构。</w:t>
      </w:r>
    </w:p>
    <w:p w:rsidR="00284910" w:rsidRPr="00284910" w:rsidRDefault="00284910" w:rsidP="00284910">
      <w:pPr>
        <w:spacing w:line="360" w:lineRule="auto"/>
        <w:ind w:firstLineChars="200" w:firstLine="420"/>
        <w:rPr>
          <w:rFonts w:ascii="楷体_GB2312" w:eastAsia="楷体_GB2312" w:hAnsi="Times New Roman" w:cs="Times New Roman"/>
          <w:szCs w:val="21"/>
        </w:rPr>
      </w:pPr>
      <w:r w:rsidRPr="00284910">
        <w:rPr>
          <w:rFonts w:ascii="Times New Roman" w:eastAsia="宋体" w:hAnsi="Times New Roman" w:cs="Times New Roman" w:hint="eastAsia"/>
          <w:szCs w:val="21"/>
        </w:rPr>
        <w:t>【关键词】新</w:t>
      </w:r>
      <w:r w:rsidRPr="00284910">
        <w:rPr>
          <w:rFonts w:ascii="楷体_GB2312" w:eastAsia="楷体_GB2312" w:hAnsi="Times New Roman" w:cs="Times New Roman" w:hint="eastAsia"/>
          <w:szCs w:val="21"/>
        </w:rPr>
        <w:t>课程标准</w:t>
      </w:r>
      <w:r w:rsidRPr="00284910">
        <w:rPr>
          <w:rFonts w:ascii="Times New Roman" w:eastAsia="宋体" w:hAnsi="Times New Roman" w:cs="Times New Roman" w:hint="eastAsia"/>
          <w:szCs w:val="21"/>
        </w:rPr>
        <w:t xml:space="preserve"> </w:t>
      </w:r>
      <w:r w:rsidRPr="00284910">
        <w:rPr>
          <w:rFonts w:ascii="楷体_GB2312" w:eastAsia="楷体_GB2312" w:hAnsi="Times New Roman" w:cs="Times New Roman" w:hint="eastAsia"/>
          <w:szCs w:val="21"/>
        </w:rPr>
        <w:t xml:space="preserve">元素化合物  课型  二氧化碳  化学基本观念  </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【正文】</w:t>
      </w:r>
    </w:p>
    <w:p w:rsidR="00284910" w:rsidRPr="00284910" w:rsidRDefault="00284910" w:rsidP="00284910">
      <w:pPr>
        <w:widowControl/>
        <w:spacing w:before="100" w:beforeAutospacing="1" w:after="100" w:afterAutospacing="1" w:line="360" w:lineRule="auto"/>
        <w:ind w:firstLine="420"/>
        <w:jc w:val="left"/>
        <w:rPr>
          <w:rFonts w:ascii="Times New Roman" w:eastAsia="宋体" w:hAnsi="Times New Roman" w:cs="Times New Roman"/>
          <w:szCs w:val="21"/>
        </w:rPr>
      </w:pPr>
      <w:r w:rsidRPr="00284910">
        <w:rPr>
          <w:rFonts w:ascii="Times New Roman" w:eastAsia="宋体" w:hAnsi="Times New Roman" w:cs="Times New Roman" w:hint="eastAsia"/>
          <w:szCs w:val="21"/>
        </w:rPr>
        <w:t>2011</w:t>
      </w:r>
      <w:r w:rsidRPr="00284910">
        <w:rPr>
          <w:rFonts w:ascii="Times New Roman" w:eastAsia="宋体" w:hAnsi="Times New Roman" w:cs="Times New Roman" w:hint="eastAsia"/>
          <w:szCs w:val="21"/>
        </w:rPr>
        <w:t>年版课程标准实施到现在已经有四个年头了，从旧版到新版，笔者一直在初三化学教学的第一线奋战，见证并实践着化学教学中各种观念的更新交替。新版课程标准开篇便如是说：“</w:t>
      </w:r>
      <w:r w:rsidRPr="00284910">
        <w:rPr>
          <w:rFonts w:ascii="宋体" w:eastAsia="宋体" w:hAnsi="宋体" w:cs="宋体" w:hint="eastAsia"/>
          <w:kern w:val="0"/>
          <w:szCs w:val="21"/>
        </w:rPr>
        <w:t>义务教育阶段的化学教育，要激发学生学习化学的好奇心，引导学生认识物质世界的变化规律，形成化学的基本观念；引导学生体验科学探究的过程，启迪学生的科学思维，培养学生的实践能力；引导学生认识化学、技术、社会、环境的相互关系，理解科学的本质，提高学生的科学素养</w:t>
      </w:r>
      <w:r w:rsidRPr="00284910">
        <w:rPr>
          <w:rFonts w:ascii="宋体" w:eastAsia="宋体" w:hAnsi="宋体" w:cs="宋体"/>
          <w:kern w:val="0"/>
          <w:szCs w:val="21"/>
        </w:rPr>
        <w:t>”</w:t>
      </w:r>
      <w:r w:rsidRPr="00284910">
        <w:rPr>
          <w:rFonts w:ascii="宋体" w:eastAsia="宋体" w:hAnsi="宋体" w:cs="宋体" w:hint="eastAsia"/>
          <w:kern w:val="0"/>
          <w:szCs w:val="21"/>
          <w:vertAlign w:val="superscript"/>
        </w:rPr>
        <w:t xml:space="preserve"> [1]</w:t>
      </w:r>
      <w:r w:rsidRPr="00284910">
        <w:rPr>
          <w:rFonts w:ascii="宋体" w:eastAsia="宋体" w:hAnsi="宋体" w:cs="宋体" w:hint="eastAsia"/>
          <w:kern w:val="0"/>
          <w:szCs w:val="21"/>
        </w:rPr>
        <w:t>。话</w:t>
      </w:r>
      <w:r w:rsidRPr="00284910">
        <w:rPr>
          <w:rFonts w:ascii="Times New Roman" w:eastAsia="宋体" w:hAnsi="Times New Roman" w:cs="Times New Roman" w:hint="eastAsia"/>
          <w:szCs w:val="21"/>
        </w:rPr>
        <w:t>看似只有简单几句，但实践起来却困难重重。在十多年的教学中其实笔者一直在反复思考这样一个问题：当初三毕业的学生将曾经所学过的许多化学事实性知识都忘记的时候，这位化学老师、这门科学启蒙课程在他头脑中还能留下什么？如果可以留下的是方法、观念，是思路的话，那么教师的教学就是卓有成效的。背诵或记忆某些具体的化学事实性知识，当然是有价值的，但更重要的价值在于它们是化学基本观念的载体。</w:t>
      </w:r>
      <w:r w:rsidRPr="00284910">
        <w:rPr>
          <w:rFonts w:ascii="Times New Roman" w:eastAsia="宋体" w:hAnsi="Times New Roman" w:cs="Times New Roman" w:hint="eastAsia"/>
          <w:szCs w:val="21"/>
        </w:rPr>
        <w:t xml:space="preserve"> </w:t>
      </w:r>
      <w:r w:rsidRPr="00284910">
        <w:rPr>
          <w:rFonts w:ascii="Times New Roman" w:eastAsia="宋体" w:hAnsi="Times New Roman" w:cs="Times New Roman" w:hint="eastAsia"/>
          <w:szCs w:val="21"/>
        </w:rPr>
        <w:t>“学生能否牢固地、准确地、哪怕只是定性地建立起基本的化学观念，这应该是中学化学教学的第一目标”。</w:t>
      </w:r>
      <w:r w:rsidRPr="00284910">
        <w:rPr>
          <w:rFonts w:ascii="Times New Roman" w:eastAsia="宋体" w:hAnsi="Times New Roman" w:cs="Times New Roman" w:hint="eastAsia"/>
          <w:szCs w:val="21"/>
          <w:vertAlign w:val="superscript"/>
        </w:rPr>
        <w:t>[2]</w:t>
      </w:r>
      <w:r w:rsidRPr="00284910">
        <w:rPr>
          <w:rFonts w:ascii="Times New Roman" w:eastAsia="宋体" w:hAnsi="Times New Roman" w:cs="Times New Roman" w:hint="eastAsia"/>
          <w:szCs w:val="21"/>
        </w:rPr>
        <w:t>上学年笔者有幸执教了越秀区公开课《二氧化碳和一氧化碳》，以同课异构的形式与其他兄弟学校的同行们共同探讨元素化合物课型的教学方式，在教研员陈彦玲老师的指导以及中心组其他老师的共同帮助下，笔者也在不断反复的磨课过程中进一步领会到</w:t>
      </w:r>
      <w:r w:rsidRPr="00284910">
        <w:rPr>
          <w:rFonts w:ascii="Times New Roman" w:eastAsia="宋体" w:hAnsi="Times New Roman" w:cs="Times New Roman" w:hint="eastAsia"/>
          <w:szCs w:val="21"/>
        </w:rPr>
        <w:lastRenderedPageBreak/>
        <w:t>新课标中关于元素化合物课型教学中应具有和体现的部分特点，课堂上</w:t>
      </w:r>
      <w:r w:rsidRPr="00284910">
        <w:rPr>
          <w:rFonts w:ascii="Times New Roman" w:eastAsia="宋体" w:hAnsi="Times New Roman" w:cs="Times New Roman"/>
          <w:szCs w:val="21"/>
        </w:rPr>
        <w:t>激活学生思维，促进其基本观念的建构刻不容缓</w:t>
      </w:r>
      <w:r w:rsidRPr="00284910">
        <w:rPr>
          <w:rFonts w:ascii="Times New Roman" w:eastAsia="宋体" w:hAnsi="Times New Roman" w:cs="Times New Roman" w:hint="eastAsia"/>
          <w:szCs w:val="21"/>
        </w:rPr>
        <w:t>。</w:t>
      </w:r>
    </w:p>
    <w:p w:rsidR="00284910" w:rsidRPr="00284910" w:rsidRDefault="00284910" w:rsidP="00284910">
      <w:pPr>
        <w:spacing w:line="360" w:lineRule="auto"/>
        <w:ind w:firstLineChars="200" w:firstLine="482"/>
        <w:rPr>
          <w:rFonts w:ascii="Times New Roman" w:eastAsia="宋体" w:hAnsi="Times New Roman" w:cs="Times New Roman"/>
          <w:b/>
          <w:sz w:val="24"/>
          <w:szCs w:val="24"/>
        </w:rPr>
      </w:pPr>
      <w:r w:rsidRPr="00284910">
        <w:rPr>
          <w:rFonts w:ascii="Times New Roman" w:eastAsia="宋体" w:hAnsi="Times New Roman" w:cs="Times New Roman" w:hint="eastAsia"/>
          <w:b/>
          <w:sz w:val="24"/>
          <w:szCs w:val="24"/>
        </w:rPr>
        <w:t>一、本课型应重在让学生习得从化学角度认识世界的方法</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中学化学元素化合物的教学第一目标不应该是具体事实性的知识，而应是从化学角度认识世界和物质的基本观念和方法</w:t>
      </w:r>
      <w:r w:rsidRPr="00284910">
        <w:rPr>
          <w:rFonts w:ascii="Times New Roman" w:eastAsia="宋体" w:hAnsi="Times New Roman" w:cs="Times New Roman" w:hint="eastAsia"/>
          <w:szCs w:val="21"/>
          <w:vertAlign w:val="superscript"/>
        </w:rPr>
        <w:t>[3]</w:t>
      </w:r>
      <w:r w:rsidRPr="00284910">
        <w:rPr>
          <w:rFonts w:ascii="Times New Roman" w:eastAsia="宋体" w:hAnsi="Times New Roman" w:cs="Times New Roman" w:hint="eastAsia"/>
          <w:szCs w:val="21"/>
        </w:rPr>
        <w:t>。因此，“通过元素化合物教学教给学生研究物质性质的思路和方法”一直是在磨课过程中笔者不断思索该如何突破的重点。纵观《课程标准》，其中对氧气和二氧化碳在认知水平维度上的要求是基本一致的，都是从物质的物理性质、化学性质、用途、制备、在自然界的循环等多角度认识物质的性质。但由于课程编排的顺序（氧气在第二单元，二氧化碳在第六单元）和学生已有知识经验、以及所学知识基础的不同，因此它们的教学方法、方式及策略也应该有所不同。</w:t>
      </w:r>
    </w:p>
    <w:p w:rsidR="00284910" w:rsidRPr="00284910" w:rsidRDefault="00284910" w:rsidP="00284910">
      <w:pPr>
        <w:spacing w:line="360" w:lineRule="auto"/>
        <w:jc w:val="center"/>
        <w:rPr>
          <w:rFonts w:ascii="楷体" w:eastAsia="楷体" w:hAnsi="楷体" w:cs="Times New Roman"/>
          <w:szCs w:val="21"/>
        </w:rPr>
      </w:pPr>
      <w:r w:rsidRPr="00284910">
        <w:rPr>
          <w:rFonts w:ascii="楷体" w:eastAsia="楷体" w:hAnsi="楷体" w:cs="Times New Roman" w:hint="eastAsia"/>
          <w:szCs w:val="21"/>
        </w:rPr>
        <w:t>表1  氧气和二氧化碳学习情况对比分析表</w:t>
      </w:r>
    </w:p>
    <w:tbl>
      <w:tblPr>
        <w:tblW w:w="10260" w:type="dxa"/>
        <w:tblInd w:w="-792" w:type="dxa"/>
        <w:tblBorders>
          <w:top w:val="single" w:sz="12" w:space="0" w:color="auto"/>
          <w:bottom w:val="single" w:sz="12" w:space="0" w:color="auto"/>
          <w:insideH w:val="single" w:sz="12" w:space="0" w:color="auto"/>
          <w:insideV w:val="single" w:sz="4" w:space="0" w:color="auto"/>
        </w:tblBorders>
        <w:tblLook w:val="04A0"/>
      </w:tblPr>
      <w:tblGrid>
        <w:gridCol w:w="720"/>
        <w:gridCol w:w="1080"/>
        <w:gridCol w:w="1440"/>
        <w:gridCol w:w="1620"/>
        <w:gridCol w:w="3060"/>
        <w:gridCol w:w="2340"/>
      </w:tblGrid>
      <w:tr w:rsidR="00284910" w:rsidRPr="00284910" w:rsidTr="00B23ED8">
        <w:tc>
          <w:tcPr>
            <w:tcW w:w="72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教学内容</w:t>
            </w:r>
          </w:p>
        </w:tc>
        <w:tc>
          <w:tcPr>
            <w:tcW w:w="108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知识水平</w:t>
            </w:r>
          </w:p>
        </w:tc>
        <w:tc>
          <w:tcPr>
            <w:tcW w:w="144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实验操作技能</w:t>
            </w:r>
          </w:p>
        </w:tc>
        <w:tc>
          <w:tcPr>
            <w:tcW w:w="162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学科能力水平</w:t>
            </w:r>
          </w:p>
        </w:tc>
        <w:tc>
          <w:tcPr>
            <w:tcW w:w="306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教学设计目标定位</w:t>
            </w:r>
          </w:p>
        </w:tc>
        <w:tc>
          <w:tcPr>
            <w:tcW w:w="2340" w:type="dxa"/>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对学生的学习要求</w:t>
            </w:r>
          </w:p>
        </w:tc>
      </w:tr>
      <w:tr w:rsidR="00284910" w:rsidRPr="00284910" w:rsidTr="00B23ED8">
        <w:tc>
          <w:tcPr>
            <w:tcW w:w="72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氧气</w:t>
            </w:r>
          </w:p>
        </w:tc>
        <w:tc>
          <w:tcPr>
            <w:tcW w:w="108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几乎为零</w:t>
            </w:r>
          </w:p>
        </w:tc>
        <w:tc>
          <w:tcPr>
            <w:tcW w:w="144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刚接触基本操作</w:t>
            </w:r>
          </w:p>
        </w:tc>
        <w:tc>
          <w:tcPr>
            <w:tcW w:w="162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几乎为零</w:t>
            </w:r>
          </w:p>
        </w:tc>
        <w:tc>
          <w:tcPr>
            <w:tcW w:w="3060" w:type="dxa"/>
            <w:vAlign w:val="center"/>
          </w:tcPr>
          <w:p w:rsidR="00284910" w:rsidRPr="00284910" w:rsidRDefault="00284910" w:rsidP="00284910">
            <w:pPr>
              <w:spacing w:line="360" w:lineRule="auto"/>
              <w:rPr>
                <w:rFonts w:ascii="Times New Roman" w:eastAsia="宋体" w:hAnsi="Times New Roman" w:cs="Times New Roman"/>
                <w:szCs w:val="21"/>
              </w:rPr>
            </w:pPr>
            <w:r w:rsidRPr="00284910">
              <w:rPr>
                <w:rFonts w:ascii="Times New Roman" w:eastAsia="宋体" w:hAnsi="Times New Roman" w:cs="Times New Roman" w:hint="eastAsia"/>
                <w:szCs w:val="21"/>
              </w:rPr>
              <w:t>教师通过演示实验、引导分析、帮助学生逐渐学会认识一种物质的模式和合理顺序</w:t>
            </w:r>
          </w:p>
        </w:tc>
        <w:tc>
          <w:tcPr>
            <w:tcW w:w="2340" w:type="dxa"/>
          </w:tcPr>
          <w:p w:rsidR="00284910" w:rsidRPr="00284910" w:rsidRDefault="00284910" w:rsidP="00284910">
            <w:pPr>
              <w:spacing w:line="360" w:lineRule="auto"/>
              <w:rPr>
                <w:rFonts w:ascii="Times New Roman" w:eastAsia="宋体" w:hAnsi="Times New Roman" w:cs="Times New Roman"/>
                <w:szCs w:val="21"/>
              </w:rPr>
            </w:pPr>
            <w:r w:rsidRPr="00284910">
              <w:rPr>
                <w:rFonts w:ascii="Times New Roman" w:eastAsia="宋体" w:hAnsi="Times New Roman" w:cs="Times New Roman" w:hint="eastAsia"/>
                <w:szCs w:val="21"/>
              </w:rPr>
              <w:t>仅限于代表物</w:t>
            </w:r>
          </w:p>
        </w:tc>
      </w:tr>
      <w:tr w:rsidR="00284910" w:rsidRPr="00284910" w:rsidTr="00B23ED8">
        <w:trPr>
          <w:trHeight w:val="2292"/>
        </w:trPr>
        <w:tc>
          <w:tcPr>
            <w:tcW w:w="72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二氧化碳</w:t>
            </w:r>
          </w:p>
        </w:tc>
        <w:tc>
          <w:tcPr>
            <w:tcW w:w="108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知道学习物质的基本顺序</w:t>
            </w:r>
          </w:p>
        </w:tc>
        <w:tc>
          <w:tcPr>
            <w:tcW w:w="144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具备基本操作技能</w:t>
            </w:r>
          </w:p>
        </w:tc>
        <w:tc>
          <w:tcPr>
            <w:tcW w:w="1620" w:type="dxa"/>
            <w:vAlign w:val="center"/>
          </w:tcPr>
          <w:p w:rsidR="00284910" w:rsidRPr="00284910" w:rsidRDefault="00284910" w:rsidP="00284910">
            <w:pPr>
              <w:spacing w:line="360" w:lineRule="auto"/>
              <w:jc w:val="center"/>
              <w:rPr>
                <w:rFonts w:ascii="Times New Roman" w:eastAsia="宋体" w:hAnsi="Times New Roman" w:cs="Times New Roman"/>
                <w:szCs w:val="21"/>
              </w:rPr>
            </w:pPr>
            <w:r w:rsidRPr="00284910">
              <w:rPr>
                <w:rFonts w:ascii="Times New Roman" w:eastAsia="宋体" w:hAnsi="Times New Roman" w:cs="Times New Roman" w:hint="eastAsia"/>
                <w:szCs w:val="21"/>
              </w:rPr>
              <w:t>懂得单一实验现象的简单分析和归纳</w:t>
            </w:r>
          </w:p>
        </w:tc>
        <w:tc>
          <w:tcPr>
            <w:tcW w:w="3060" w:type="dxa"/>
            <w:vAlign w:val="center"/>
          </w:tcPr>
          <w:p w:rsidR="00284910" w:rsidRPr="00284910" w:rsidRDefault="00284910" w:rsidP="00284910">
            <w:pPr>
              <w:spacing w:line="360" w:lineRule="auto"/>
              <w:rPr>
                <w:rFonts w:ascii="Times New Roman" w:eastAsia="宋体" w:hAnsi="Times New Roman" w:cs="Times New Roman"/>
                <w:szCs w:val="21"/>
              </w:rPr>
            </w:pPr>
            <w:r w:rsidRPr="00284910">
              <w:rPr>
                <w:rFonts w:ascii="Times New Roman" w:eastAsia="宋体" w:hAnsi="Times New Roman" w:cs="Times New Roman" w:hint="eastAsia"/>
                <w:szCs w:val="21"/>
              </w:rPr>
              <w:t>结合真实情境，让学生遵循物质学习的合理顺序展开探究。</w:t>
            </w:r>
          </w:p>
          <w:p w:rsidR="00284910" w:rsidRPr="00284910" w:rsidRDefault="00284910" w:rsidP="00284910">
            <w:pPr>
              <w:spacing w:line="360" w:lineRule="auto"/>
              <w:rPr>
                <w:rFonts w:ascii="Times New Roman" w:eastAsia="宋体" w:hAnsi="Times New Roman" w:cs="Times New Roman"/>
                <w:szCs w:val="21"/>
              </w:rPr>
            </w:pPr>
            <w:r w:rsidRPr="00284910">
              <w:rPr>
                <w:rFonts w:ascii="Times New Roman" w:eastAsia="宋体" w:hAnsi="Times New Roman" w:cs="Times New Roman" w:hint="eastAsia"/>
                <w:szCs w:val="21"/>
              </w:rPr>
              <w:t>通过讨论分析、猜想、实验验证等思路让学生初步体会科学探究。</w:t>
            </w:r>
          </w:p>
          <w:p w:rsidR="00284910" w:rsidRPr="00284910" w:rsidRDefault="00284910" w:rsidP="00284910">
            <w:pPr>
              <w:spacing w:line="360" w:lineRule="auto"/>
              <w:rPr>
                <w:rFonts w:ascii="Times New Roman" w:eastAsia="宋体" w:hAnsi="Times New Roman" w:cs="Times New Roman"/>
                <w:szCs w:val="21"/>
              </w:rPr>
            </w:pPr>
          </w:p>
        </w:tc>
        <w:tc>
          <w:tcPr>
            <w:tcW w:w="2340" w:type="dxa"/>
          </w:tcPr>
          <w:p w:rsidR="00284910" w:rsidRPr="00284910" w:rsidRDefault="00284910" w:rsidP="00284910">
            <w:pPr>
              <w:spacing w:line="360" w:lineRule="auto"/>
              <w:rPr>
                <w:rFonts w:ascii="Times New Roman" w:eastAsia="宋体" w:hAnsi="Times New Roman" w:cs="Times New Roman"/>
                <w:szCs w:val="21"/>
              </w:rPr>
            </w:pPr>
            <w:r w:rsidRPr="00284910">
              <w:rPr>
                <w:rFonts w:ascii="Times New Roman" w:eastAsia="宋体" w:hAnsi="Times New Roman" w:cs="Times New Roman" w:hint="eastAsia"/>
                <w:szCs w:val="21"/>
              </w:rPr>
              <w:t>达到“以物质性质为核心，初步涉及到少部分物质间的关系”水平。</w:t>
            </w:r>
          </w:p>
        </w:tc>
      </w:tr>
    </w:tbl>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由此可见，虽然在不同的教学阶段对教学素材的呈现角度和使用方式可能不同，但其核心都是帮助学生形成基本的化学观念和学习研究方法，文后笔者还将结合自己的公开课磨课实践进行具体分析。</w:t>
      </w:r>
    </w:p>
    <w:p w:rsidR="00284910" w:rsidRPr="00284910" w:rsidRDefault="00284910" w:rsidP="00284910">
      <w:pPr>
        <w:spacing w:line="360" w:lineRule="auto"/>
        <w:ind w:firstLineChars="200" w:firstLine="420"/>
        <w:rPr>
          <w:rFonts w:ascii="Times New Roman" w:eastAsia="宋体" w:hAnsi="Times New Roman" w:cs="Times New Roman"/>
          <w:szCs w:val="21"/>
        </w:rPr>
      </w:pPr>
    </w:p>
    <w:p w:rsidR="00284910" w:rsidRPr="00284910" w:rsidRDefault="00284910" w:rsidP="00284910">
      <w:pPr>
        <w:spacing w:line="360" w:lineRule="auto"/>
        <w:ind w:firstLine="420"/>
        <w:rPr>
          <w:rFonts w:ascii="Times New Roman" w:eastAsia="宋体" w:hAnsi="Times New Roman" w:cs="Times New Roman"/>
          <w:b/>
          <w:sz w:val="24"/>
          <w:szCs w:val="24"/>
        </w:rPr>
      </w:pPr>
      <w:r w:rsidRPr="00284910">
        <w:rPr>
          <w:rFonts w:ascii="Times New Roman" w:eastAsia="宋体" w:hAnsi="Times New Roman" w:cs="Times New Roman" w:hint="eastAsia"/>
          <w:b/>
          <w:sz w:val="24"/>
          <w:szCs w:val="24"/>
        </w:rPr>
        <w:t>二、本课型应充分体现元素化合物知识与自然界及社会、生活的密切联系</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STS</w:t>
      </w:r>
      <w:r w:rsidRPr="00284910">
        <w:rPr>
          <w:rFonts w:ascii="Times New Roman" w:eastAsia="宋体" w:hAnsi="Times New Roman" w:cs="Times New Roman" w:hint="eastAsia"/>
          <w:szCs w:val="21"/>
        </w:rPr>
        <w:t>教育中有这么一个观点笔者非常赞同：“由于生活本身的完整性与多样性，课程也必须综合化。只有这样，才能让学生获得对世界的综合和多维理解，才能更真实地了解现实</w:t>
      </w:r>
      <w:r w:rsidRPr="00284910">
        <w:rPr>
          <w:rFonts w:ascii="Times New Roman" w:eastAsia="宋体" w:hAnsi="Times New Roman" w:cs="Times New Roman" w:hint="eastAsia"/>
          <w:szCs w:val="21"/>
        </w:rPr>
        <w:lastRenderedPageBreak/>
        <w:t>世界。”</w:t>
      </w:r>
      <w:r w:rsidRPr="00284910">
        <w:rPr>
          <w:rFonts w:ascii="Times New Roman" w:eastAsia="宋体" w:hAnsi="Times New Roman" w:cs="Times New Roman" w:hint="eastAsia"/>
          <w:szCs w:val="21"/>
          <w:vertAlign w:val="superscript"/>
        </w:rPr>
        <w:t>[4]</w:t>
      </w:r>
      <w:r w:rsidRPr="00284910">
        <w:rPr>
          <w:rFonts w:ascii="Times New Roman" w:eastAsia="宋体" w:hAnsi="Times New Roman" w:cs="Times New Roman" w:hint="eastAsia"/>
          <w:szCs w:val="21"/>
        </w:rPr>
        <w:t xml:space="preserve"> </w:t>
      </w:r>
      <w:r w:rsidRPr="00284910">
        <w:rPr>
          <w:rFonts w:ascii="Times New Roman" w:eastAsia="宋体" w:hAnsi="Times New Roman" w:cs="Times New Roman" w:hint="eastAsia"/>
          <w:szCs w:val="21"/>
        </w:rPr>
        <w:t>为贯彻这一观点，在元素化合物课型的教学设计过程中，应充分考虑和引导学生从综合的观念去学习和认识有关物质，通过对物质性质的学习加深对环境和社会生活问题的理解和认识，使学生直接体会所学化学知识的实用价值，避免机械、孤立地学习和记忆物质的性质。而当今的课标和中考试题考查方式告诉我们：死记硬背已不再是学习初中化学知识的王道，唯有理解，才能应用。</w:t>
      </w:r>
    </w:p>
    <w:p w:rsidR="00284910" w:rsidRPr="00284910" w:rsidRDefault="00284910" w:rsidP="00284910">
      <w:pPr>
        <w:spacing w:line="360" w:lineRule="auto"/>
        <w:ind w:firstLineChars="200" w:firstLine="422"/>
        <w:rPr>
          <w:rFonts w:ascii="Times New Roman" w:eastAsia="宋体" w:hAnsi="Times New Roman" w:cs="Times New Roman"/>
          <w:b/>
          <w:szCs w:val="21"/>
        </w:rPr>
      </w:pPr>
      <w:r w:rsidRPr="00284910">
        <w:rPr>
          <w:rFonts w:ascii="Times New Roman" w:eastAsia="宋体" w:hAnsi="Times New Roman" w:cs="Times New Roman" w:hint="eastAsia"/>
          <w:b/>
          <w:szCs w:val="21"/>
        </w:rPr>
        <w:t>1</w:t>
      </w:r>
      <w:r w:rsidRPr="00284910">
        <w:rPr>
          <w:rFonts w:ascii="Times New Roman" w:eastAsia="宋体" w:hAnsi="Times New Roman" w:cs="Times New Roman" w:hint="eastAsia"/>
          <w:b/>
          <w:szCs w:val="21"/>
        </w:rPr>
        <w:t>、与社会生活生产相融合</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新课标中对元素化合物知识的处理，突破了传统的物质中心模式，不再追求从结构、性质、存在、制法、用途等方面全面系统地研究物质，而是从学生已有的生活经验出发，引导学生学习身边的常见物质，将物质性质的学习融入有关的生活现象和社会问题的分析解决活动中，体现其社会应用的价值。</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二氧化碳和一氧化碳》这一课题内容本身就是物质与社会生活、生产密切结合的典型题材。怎样用好这些素材，为教师和学生服务呢？笔者在备课过程中是这样做的：在教学环节一“课题引入”部分，初稿设计是从“两瓶无色气体的鉴别”问题引入，利用所创设的问题情境激发学生兴趣，引导学生参与到本节课的学习。</w:t>
      </w:r>
    </w:p>
    <w:tbl>
      <w:tblPr>
        <w:tblW w:w="0" w:type="auto"/>
        <w:tblBorders>
          <w:top w:val="single" w:sz="12" w:space="0" w:color="auto"/>
          <w:bottom w:val="single" w:sz="12" w:space="0" w:color="auto"/>
          <w:insideH w:val="single" w:sz="12" w:space="0" w:color="auto"/>
          <w:insideV w:val="single" w:sz="12" w:space="0" w:color="auto"/>
        </w:tblBorders>
        <w:tblLook w:val="01E0"/>
      </w:tblPr>
      <w:tblGrid>
        <w:gridCol w:w="3528"/>
        <w:gridCol w:w="2340"/>
        <w:gridCol w:w="2654"/>
      </w:tblGrid>
      <w:tr w:rsidR="00284910" w:rsidRPr="00284910" w:rsidTr="00B23ED8">
        <w:tc>
          <w:tcPr>
            <w:tcW w:w="3528" w:type="dxa"/>
          </w:tcPr>
          <w:p w:rsidR="00284910" w:rsidRPr="00284910" w:rsidRDefault="00284910" w:rsidP="00284910">
            <w:pPr>
              <w:spacing w:line="360" w:lineRule="auto"/>
              <w:jc w:val="center"/>
              <w:rPr>
                <w:rFonts w:ascii="宋体" w:eastAsia="宋体" w:hAnsi="宋体" w:cs="Times New Roman"/>
                <w:b/>
                <w:szCs w:val="21"/>
              </w:rPr>
            </w:pPr>
            <w:r w:rsidRPr="00284910">
              <w:rPr>
                <w:rFonts w:ascii="宋体" w:eastAsia="宋体" w:hAnsi="宋体" w:cs="Times New Roman" w:hint="eastAsia"/>
                <w:b/>
                <w:szCs w:val="21"/>
              </w:rPr>
              <w:t>教师活动</w:t>
            </w:r>
          </w:p>
        </w:tc>
        <w:tc>
          <w:tcPr>
            <w:tcW w:w="2340" w:type="dxa"/>
          </w:tcPr>
          <w:p w:rsidR="00284910" w:rsidRPr="00284910" w:rsidRDefault="00284910" w:rsidP="00284910">
            <w:pPr>
              <w:spacing w:line="360" w:lineRule="auto"/>
              <w:jc w:val="center"/>
              <w:rPr>
                <w:rFonts w:ascii="宋体" w:eastAsia="宋体" w:hAnsi="宋体" w:cs="Times New Roman"/>
                <w:b/>
                <w:szCs w:val="21"/>
              </w:rPr>
            </w:pPr>
            <w:r w:rsidRPr="00284910">
              <w:rPr>
                <w:rFonts w:ascii="宋体" w:eastAsia="宋体" w:hAnsi="宋体" w:cs="Times New Roman" w:hint="eastAsia"/>
                <w:b/>
                <w:szCs w:val="21"/>
              </w:rPr>
              <w:t>学生活动</w:t>
            </w:r>
          </w:p>
        </w:tc>
        <w:tc>
          <w:tcPr>
            <w:tcW w:w="2654" w:type="dxa"/>
          </w:tcPr>
          <w:p w:rsidR="00284910" w:rsidRPr="00284910" w:rsidRDefault="00284910" w:rsidP="00284910">
            <w:pPr>
              <w:spacing w:line="360" w:lineRule="auto"/>
              <w:jc w:val="center"/>
              <w:rPr>
                <w:rFonts w:ascii="宋体" w:eastAsia="宋体" w:hAnsi="宋体" w:cs="Times New Roman"/>
                <w:b/>
                <w:szCs w:val="21"/>
              </w:rPr>
            </w:pPr>
            <w:r w:rsidRPr="00284910">
              <w:rPr>
                <w:rFonts w:ascii="宋体" w:eastAsia="宋体" w:hAnsi="宋体" w:cs="Times New Roman" w:hint="eastAsia"/>
                <w:b/>
                <w:szCs w:val="21"/>
              </w:rPr>
              <w:t>设计目的</w:t>
            </w:r>
          </w:p>
        </w:tc>
      </w:tr>
      <w:tr w:rsidR="00284910" w:rsidRPr="00284910" w:rsidTr="00B23ED8">
        <w:tc>
          <w:tcPr>
            <w:tcW w:w="3528" w:type="dxa"/>
          </w:tcPr>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 xml:space="preserve">【情境引入】现有两瓶（软质塑料瓶）无色气体，分别是空气和二氧化碳，目前提供酒精灯、木条、高低蜡烛、水和石灰水等用品，请用简单的实验将气体鉴别出来。 </w:t>
            </w:r>
          </w:p>
        </w:tc>
        <w:tc>
          <w:tcPr>
            <w:tcW w:w="2340" w:type="dxa"/>
          </w:tcPr>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【学生讨论】 可能的方法有：燃着的木条；石灰水。</w:t>
            </w:r>
          </w:p>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【各小组汇报实验结果，并引导分析和板书】</w:t>
            </w:r>
          </w:p>
        </w:tc>
        <w:tc>
          <w:tcPr>
            <w:tcW w:w="2654" w:type="dxa"/>
          </w:tcPr>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让学生通过这一设计思考并引出今天学习的内容和任务</w:t>
            </w:r>
          </w:p>
          <w:p w:rsidR="00284910" w:rsidRPr="00284910" w:rsidRDefault="00284910" w:rsidP="00284910">
            <w:pPr>
              <w:spacing w:line="360" w:lineRule="auto"/>
              <w:rPr>
                <w:rFonts w:ascii="宋体" w:eastAsia="宋体" w:hAnsi="宋体" w:cs="Times New Roman"/>
                <w:szCs w:val="21"/>
              </w:rPr>
            </w:pPr>
          </w:p>
        </w:tc>
      </w:tr>
    </w:tbl>
    <w:p w:rsidR="00284910" w:rsidRPr="00284910" w:rsidRDefault="00284910" w:rsidP="00284910">
      <w:pPr>
        <w:spacing w:line="360" w:lineRule="auto"/>
        <w:ind w:firstLineChars="200" w:firstLine="420"/>
        <w:rPr>
          <w:rFonts w:ascii="宋体" w:eastAsia="宋体" w:hAnsi="宋体" w:cs="Times New Roman"/>
          <w:szCs w:val="21"/>
        </w:rPr>
      </w:pPr>
      <w:r w:rsidRPr="00284910">
        <w:rPr>
          <w:rFonts w:ascii="宋体" w:eastAsia="宋体" w:hAnsi="宋体" w:cs="Times New Roman" w:hint="eastAsia"/>
          <w:szCs w:val="21"/>
        </w:rPr>
        <w:t>试讲时隐隐感觉有些不顺，还是中心组某老师一语道破天机：对于学生来说，此问题的解决需要他们掌握了二氧化碳性质后才能做到，这是应用层面上的能力，现在他们如果能解决，本节课还需要继续学习吗？！</w:t>
      </w:r>
    </w:p>
    <w:p w:rsidR="00284910" w:rsidRPr="00284910" w:rsidRDefault="00284910" w:rsidP="00284910">
      <w:pPr>
        <w:spacing w:line="360" w:lineRule="auto"/>
        <w:ind w:firstLineChars="200" w:firstLine="420"/>
        <w:rPr>
          <w:rFonts w:ascii="宋体" w:eastAsia="宋体" w:hAnsi="宋体" w:cs="Times New Roman"/>
          <w:szCs w:val="21"/>
        </w:rPr>
      </w:pPr>
      <w:r w:rsidRPr="00284910">
        <w:rPr>
          <w:rFonts w:ascii="宋体" w:eastAsia="宋体" w:hAnsi="宋体" w:cs="Times New Roman" w:hint="eastAsia"/>
          <w:szCs w:val="21"/>
        </w:rPr>
        <w:t>推翻初稿设计后，笔者总结和对比氧气和二氧化碳的学习情况后发现，氧气的学习是先知道性质，再通过实验去验证；而二氧化碳的学习完全可以借鉴已学过的氧气知识思路，从氧气的学习类推而获得。于是新一稿的“课题引入”环节是这样的：</w:t>
      </w:r>
    </w:p>
    <w:tbl>
      <w:tblPr>
        <w:tblW w:w="0" w:type="auto"/>
        <w:tblBorders>
          <w:top w:val="single" w:sz="12" w:space="0" w:color="auto"/>
          <w:bottom w:val="single" w:sz="12" w:space="0" w:color="auto"/>
          <w:insideH w:val="single" w:sz="12" w:space="0" w:color="auto"/>
          <w:insideV w:val="single" w:sz="12" w:space="0" w:color="auto"/>
        </w:tblBorders>
        <w:tblLook w:val="01E0"/>
      </w:tblPr>
      <w:tblGrid>
        <w:gridCol w:w="3168"/>
        <w:gridCol w:w="2520"/>
        <w:gridCol w:w="2834"/>
      </w:tblGrid>
      <w:tr w:rsidR="00284910" w:rsidRPr="00284910" w:rsidTr="00B23ED8">
        <w:tc>
          <w:tcPr>
            <w:tcW w:w="3168" w:type="dxa"/>
          </w:tcPr>
          <w:p w:rsidR="00284910" w:rsidRPr="00284910" w:rsidRDefault="00284910" w:rsidP="00284910">
            <w:pPr>
              <w:spacing w:line="360" w:lineRule="auto"/>
              <w:jc w:val="center"/>
              <w:rPr>
                <w:rFonts w:ascii="宋体" w:eastAsia="宋体" w:hAnsi="宋体" w:cs="Times New Roman"/>
                <w:b/>
                <w:szCs w:val="21"/>
              </w:rPr>
            </w:pPr>
            <w:r w:rsidRPr="00284910">
              <w:rPr>
                <w:rFonts w:ascii="宋体" w:eastAsia="宋体" w:hAnsi="宋体" w:cs="Times New Roman" w:hint="eastAsia"/>
                <w:b/>
                <w:szCs w:val="21"/>
              </w:rPr>
              <w:t>教师活动</w:t>
            </w:r>
          </w:p>
        </w:tc>
        <w:tc>
          <w:tcPr>
            <w:tcW w:w="2520" w:type="dxa"/>
          </w:tcPr>
          <w:p w:rsidR="00284910" w:rsidRPr="00284910" w:rsidRDefault="00284910" w:rsidP="00284910">
            <w:pPr>
              <w:spacing w:line="360" w:lineRule="auto"/>
              <w:jc w:val="center"/>
              <w:rPr>
                <w:rFonts w:ascii="宋体" w:eastAsia="宋体" w:hAnsi="宋体" w:cs="Times New Roman"/>
                <w:b/>
                <w:szCs w:val="21"/>
              </w:rPr>
            </w:pPr>
            <w:r w:rsidRPr="00284910">
              <w:rPr>
                <w:rFonts w:ascii="宋体" w:eastAsia="宋体" w:hAnsi="宋体" w:cs="Times New Roman" w:hint="eastAsia"/>
                <w:b/>
                <w:szCs w:val="21"/>
              </w:rPr>
              <w:t>学生活动</w:t>
            </w:r>
          </w:p>
        </w:tc>
        <w:tc>
          <w:tcPr>
            <w:tcW w:w="2834" w:type="dxa"/>
          </w:tcPr>
          <w:p w:rsidR="00284910" w:rsidRPr="00284910" w:rsidRDefault="00284910" w:rsidP="00284910">
            <w:pPr>
              <w:spacing w:line="360" w:lineRule="auto"/>
              <w:jc w:val="center"/>
              <w:rPr>
                <w:rFonts w:ascii="宋体" w:eastAsia="宋体" w:hAnsi="宋体" w:cs="Times New Roman"/>
                <w:b/>
                <w:szCs w:val="21"/>
              </w:rPr>
            </w:pPr>
            <w:r w:rsidRPr="00284910">
              <w:rPr>
                <w:rFonts w:ascii="宋体" w:eastAsia="宋体" w:hAnsi="宋体" w:cs="Times New Roman" w:hint="eastAsia"/>
                <w:b/>
                <w:szCs w:val="21"/>
              </w:rPr>
              <w:t>设计目的</w:t>
            </w:r>
          </w:p>
        </w:tc>
      </w:tr>
      <w:tr w:rsidR="00284910" w:rsidRPr="00284910" w:rsidTr="00B23ED8">
        <w:tc>
          <w:tcPr>
            <w:tcW w:w="3168" w:type="dxa"/>
          </w:tcPr>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【提问引入】在前面第二单元的学习中，我们已经学过什么气</w:t>
            </w:r>
            <w:r w:rsidRPr="00284910">
              <w:rPr>
                <w:rFonts w:ascii="宋体" w:eastAsia="宋体" w:hAnsi="宋体" w:cs="Times New Roman" w:hint="eastAsia"/>
                <w:szCs w:val="21"/>
              </w:rPr>
              <w:lastRenderedPageBreak/>
              <w:t>体？氧气。</w:t>
            </w:r>
          </w:p>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我们主要学习了氧气哪些方面的性质？</w:t>
            </w:r>
          </w:p>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 xml:space="preserve"> 今天我们学习二氧化碳，它也是一种气体。你对它有何了解？</w:t>
            </w:r>
          </w:p>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上面所说的哪些是物理性质，哪些是化学性质？</w:t>
            </w:r>
          </w:p>
        </w:tc>
        <w:tc>
          <w:tcPr>
            <w:tcW w:w="2520" w:type="dxa"/>
          </w:tcPr>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lastRenderedPageBreak/>
              <w:t xml:space="preserve">【学生各抒己见，一边说教师一边记录在黑板上】 </w:t>
            </w:r>
            <w:r w:rsidRPr="00284910">
              <w:rPr>
                <w:rFonts w:ascii="宋体" w:eastAsia="宋体" w:hAnsi="宋体" w:cs="Times New Roman" w:hint="eastAsia"/>
                <w:szCs w:val="21"/>
              </w:rPr>
              <w:lastRenderedPageBreak/>
              <w:t>很好。这些都是你们对二氧化碳的初步认识。</w:t>
            </w:r>
          </w:p>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t>【整理分类】今天我们再通过两个实验进一步掌握它的知识。</w:t>
            </w:r>
          </w:p>
        </w:tc>
        <w:tc>
          <w:tcPr>
            <w:tcW w:w="2834" w:type="dxa"/>
          </w:tcPr>
          <w:p w:rsidR="00284910" w:rsidRPr="00284910" w:rsidRDefault="00284910" w:rsidP="00284910">
            <w:pPr>
              <w:spacing w:line="360" w:lineRule="auto"/>
              <w:rPr>
                <w:rFonts w:ascii="宋体" w:eastAsia="宋体" w:hAnsi="宋体" w:cs="Times New Roman"/>
                <w:szCs w:val="21"/>
              </w:rPr>
            </w:pPr>
            <w:r w:rsidRPr="00284910">
              <w:rPr>
                <w:rFonts w:ascii="宋体" w:eastAsia="宋体" w:hAnsi="宋体" w:cs="Times New Roman" w:hint="eastAsia"/>
                <w:szCs w:val="21"/>
              </w:rPr>
              <w:lastRenderedPageBreak/>
              <w:t>从学生已有的生活知识引入本课题，用知识迁移法引导</w:t>
            </w:r>
            <w:r w:rsidRPr="00284910">
              <w:rPr>
                <w:rFonts w:ascii="宋体" w:eastAsia="宋体" w:hAnsi="宋体" w:cs="Times New Roman" w:hint="eastAsia"/>
                <w:szCs w:val="21"/>
              </w:rPr>
              <w:lastRenderedPageBreak/>
              <w:t>学生思考“生活中你接触过二氧化碳吗？你对它有何认识？”开始学习之旅，然后再结合所呈现的两个实验事实，掌握</w:t>
            </w:r>
            <w:r w:rsidRPr="00284910">
              <w:rPr>
                <w:rFonts w:ascii="宋体" w:eastAsia="宋体" w:hAnsi="宋体" w:cs="Times New Roman"/>
                <w:szCs w:val="21"/>
              </w:rPr>
              <w:t>二氧化碳不燃烧，也不支持燃烧，</w:t>
            </w:r>
            <w:r w:rsidRPr="00284910">
              <w:rPr>
                <w:rFonts w:ascii="宋体" w:eastAsia="宋体" w:hAnsi="宋体" w:cs="Times New Roman" w:hint="eastAsia"/>
                <w:szCs w:val="21"/>
              </w:rPr>
              <w:t>密度比空气大，能</w:t>
            </w:r>
            <w:r w:rsidRPr="00284910">
              <w:rPr>
                <w:rFonts w:ascii="宋体" w:eastAsia="宋体" w:hAnsi="宋体" w:cs="Times New Roman"/>
                <w:szCs w:val="21"/>
              </w:rPr>
              <w:t>与石灰水反应</w:t>
            </w:r>
            <w:r w:rsidRPr="00284910">
              <w:rPr>
                <w:rFonts w:ascii="宋体" w:eastAsia="宋体" w:hAnsi="宋体" w:cs="Times New Roman" w:hint="eastAsia"/>
                <w:szCs w:val="21"/>
              </w:rPr>
              <w:t>等性质。</w:t>
            </w:r>
          </w:p>
        </w:tc>
      </w:tr>
    </w:tbl>
    <w:p w:rsidR="00284910" w:rsidRPr="00284910" w:rsidRDefault="00284910" w:rsidP="00284910">
      <w:pPr>
        <w:spacing w:line="360" w:lineRule="auto"/>
        <w:rPr>
          <w:rFonts w:ascii="Times New Roman" w:eastAsia="宋体" w:hAnsi="Times New Roman" w:cs="Times New Roman"/>
          <w:szCs w:val="21"/>
        </w:rPr>
      </w:pPr>
      <w:r w:rsidRPr="00284910">
        <w:rPr>
          <w:rFonts w:ascii="Times New Roman" w:eastAsia="宋体" w:hAnsi="Times New Roman" w:cs="Times New Roman" w:hint="eastAsia"/>
          <w:szCs w:val="21"/>
        </w:rPr>
        <w:lastRenderedPageBreak/>
        <w:t>这样调整后上课引入顺手多了，学生也有话可说，话匣子一下子就打开了，课堂氛围瞬间活跃起来。</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noProof/>
          <w:szCs w:val="21"/>
        </w:rPr>
        <w:drawing>
          <wp:anchor distT="0" distB="0" distL="114300" distR="114300" simplePos="0" relativeHeight="251659264" behindDoc="1" locked="0" layoutInCell="1" allowOverlap="1">
            <wp:simplePos x="0" y="0"/>
            <wp:positionH relativeFrom="column">
              <wp:posOffset>2857500</wp:posOffset>
            </wp:positionH>
            <wp:positionV relativeFrom="paragraph">
              <wp:posOffset>259080</wp:posOffset>
            </wp:positionV>
            <wp:extent cx="2743200" cy="1553210"/>
            <wp:effectExtent l="0" t="0" r="0" b="8890"/>
            <wp:wrapTight wrapText="bothSides">
              <wp:wrapPolygon edited="0">
                <wp:start x="0" y="0"/>
                <wp:lineTo x="0" y="21459"/>
                <wp:lineTo x="21450" y="21459"/>
                <wp:lineTo x="21450" y="0"/>
                <wp:lineTo x="0" y="0"/>
              </wp:wrapPolygon>
            </wp:wrapTight>
            <wp:docPr id="3" name="图片 3" descr="CO2连线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2连线题"/>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3200" cy="1553210"/>
                    </a:xfrm>
                    <a:prstGeom prst="rect">
                      <a:avLst/>
                    </a:prstGeom>
                    <a:noFill/>
                    <a:ln>
                      <a:noFill/>
                    </a:ln>
                  </pic:spPr>
                </pic:pic>
              </a:graphicData>
            </a:graphic>
          </wp:anchor>
        </w:drawing>
      </w:r>
      <w:r w:rsidRPr="00284910">
        <w:rPr>
          <w:rFonts w:ascii="Times New Roman" w:eastAsia="宋体" w:hAnsi="Times New Roman" w:cs="Times New Roman" w:hint="eastAsia"/>
          <w:szCs w:val="21"/>
        </w:rPr>
        <w:t>在课堂教学内容接近尾声，让学生小结本节课所学的二氧化碳知识时，并没有采用简单的提问方式，而是通过一道连线题（如右图），让学生自行判断，将所学到的二氧化碳的性质与相关的用途对应起来，这其实也是在强化学生心目中建立起来的关于物质性质与用途的联系，让学生更好的了解化学这门学科的价值。</w:t>
      </w:r>
    </w:p>
    <w:p w:rsidR="00284910" w:rsidRPr="00284910" w:rsidRDefault="00284910" w:rsidP="00284910">
      <w:pPr>
        <w:spacing w:line="360" w:lineRule="auto"/>
        <w:ind w:firstLineChars="200" w:firstLine="422"/>
        <w:rPr>
          <w:rFonts w:ascii="Times New Roman" w:eastAsia="宋体" w:hAnsi="Times New Roman" w:cs="Times New Roman"/>
          <w:b/>
          <w:szCs w:val="21"/>
        </w:rPr>
      </w:pPr>
    </w:p>
    <w:p w:rsidR="00284910" w:rsidRPr="00284910" w:rsidRDefault="00284910" w:rsidP="00284910">
      <w:pPr>
        <w:spacing w:line="360" w:lineRule="auto"/>
        <w:ind w:firstLineChars="200" w:firstLine="422"/>
        <w:rPr>
          <w:rFonts w:ascii="Times New Roman" w:eastAsia="宋体" w:hAnsi="Times New Roman" w:cs="Times New Roman"/>
          <w:b/>
          <w:szCs w:val="21"/>
        </w:rPr>
      </w:pPr>
      <w:r w:rsidRPr="00284910">
        <w:rPr>
          <w:rFonts w:ascii="Times New Roman" w:eastAsia="宋体" w:hAnsi="Times New Roman" w:cs="Times New Roman" w:hint="eastAsia"/>
          <w:b/>
          <w:szCs w:val="21"/>
        </w:rPr>
        <w:t>2</w:t>
      </w:r>
      <w:r w:rsidRPr="00284910">
        <w:rPr>
          <w:rFonts w:ascii="Times New Roman" w:eastAsia="宋体" w:hAnsi="Times New Roman" w:cs="Times New Roman" w:hint="eastAsia"/>
          <w:b/>
          <w:szCs w:val="21"/>
        </w:rPr>
        <w:t>、从正面关注化学的实用价值</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翻开现今的报章杂志，有关化学的新闻报道基本都是负面的，可见普罗大众的传统观念中化学“妖魔化”现象比较严重，笔者认为身处一线的化学教师应有此责任和意识，在课堂上更多地引导学生关注化学的正面价值，让学生认识到化学是一门为人类的持续发展作出重要贡献的科学。而学科学习就是为了能够更安全、有效、合理地利用化学反应改变生存环境、改善生活质量。每节课堂教学都应落实关于“教学目标”的这种设计：“让学生感受到化学对改善人们生活、促进社会发展的积极作用，觉得自己是在学有价值的化学、有用的化学。”</w:t>
      </w:r>
      <w:r w:rsidRPr="00284910">
        <w:rPr>
          <w:rFonts w:ascii="Times New Roman" w:eastAsia="宋体" w:hAnsi="Times New Roman" w:cs="Times New Roman" w:hint="eastAsia"/>
          <w:szCs w:val="21"/>
          <w:vertAlign w:val="superscript"/>
        </w:rPr>
        <w:t xml:space="preserve"> [5]</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在引入“一氧化碳的性质”学习时，笔者起初选用中央电视台新闻联播中的“煤气中毒”事件，一来这个场景与学生生活贴近，联系密切，二来该报道画面感强，震撼人心。但在后面的磨课过程中，笔者反复推敲新课程标准和教学目标时关注到关于化学的正面价值问题后，发现用课本</w:t>
      </w:r>
      <w:r w:rsidRPr="00284910">
        <w:rPr>
          <w:rFonts w:ascii="Times New Roman" w:eastAsia="宋体" w:hAnsi="Times New Roman" w:cs="Times New Roman" w:hint="eastAsia"/>
          <w:szCs w:val="21"/>
        </w:rPr>
        <w:t>122</w:t>
      </w:r>
      <w:r w:rsidRPr="00284910">
        <w:rPr>
          <w:rFonts w:ascii="Times New Roman" w:eastAsia="宋体" w:hAnsi="Times New Roman" w:cs="Times New Roman" w:hint="eastAsia"/>
          <w:szCs w:val="21"/>
        </w:rPr>
        <w:t>页讨论题“煤气厂为什么常在家用煤气中掺入少量具有难闻气味的气体呢？”作为引入也是个不错的想法。这一念头得到了备课组其他老师的支持。他们一致认为，这样</w:t>
      </w:r>
      <w:r w:rsidRPr="00284910">
        <w:rPr>
          <w:rFonts w:ascii="Times New Roman" w:eastAsia="宋体" w:hAnsi="Times New Roman" w:cs="Times New Roman" w:hint="eastAsia"/>
          <w:szCs w:val="21"/>
        </w:rPr>
        <w:lastRenderedPageBreak/>
        <w:t>的处理，同样也能挖掘出一氧化碳的可燃性、无色无味以及有毒的性质，更重要的是：这能首先肯定一氧化碳的正面价值——常用气体燃料，不会让学生觉得一氧化碳只有害处而忽略了它重要的存在价值，起到了很好的传播化学正能量的作用。这恰恰是符合了教学目标所希望达成的地方。</w:t>
      </w:r>
    </w:p>
    <w:p w:rsidR="00284910" w:rsidRPr="00284910" w:rsidRDefault="00284910" w:rsidP="00284910">
      <w:pPr>
        <w:spacing w:line="360" w:lineRule="auto"/>
        <w:ind w:firstLineChars="200" w:firstLine="482"/>
        <w:rPr>
          <w:rFonts w:ascii="Times New Roman" w:eastAsia="宋体" w:hAnsi="Times New Roman" w:cs="Times New Roman"/>
          <w:b/>
          <w:sz w:val="24"/>
          <w:szCs w:val="24"/>
        </w:rPr>
      </w:pPr>
      <w:r w:rsidRPr="00284910">
        <w:rPr>
          <w:rFonts w:ascii="Times New Roman" w:eastAsia="宋体" w:hAnsi="Times New Roman" w:cs="Times New Roman" w:hint="eastAsia"/>
          <w:b/>
          <w:sz w:val="24"/>
          <w:szCs w:val="24"/>
        </w:rPr>
        <w:t>三、本课型应充分利用实验教学培养化学学科能力</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与概念课等其它课型不同，元素化合物的课堂教学中一般多实验，教师更应在科学探究中引导和注重学生学科能力如观察、分析、对比、归纳、概括等的培养，并与学生原有的知识水平和学科能力水平相匹配。在相同的学习阶段，同样的教学内容和素材，通过不同的教学设计可以体现不同的能力培养目标。这在本课题的教学重难点——“四朵小花”的实验教学中体现得尤为突出。</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回想当年，刚踏入初三教学这一大门，在讲授该知识点的时候，笔者多数采用“实验演示法”：</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教师演示“四朵小花”的实验————学生观察现象并描述————教师提出问题，————学生思考并回答————得出正确结论。整个环节中教师的问题设计为层层递进的设问，作为台阶和铺垫一步步引导学生进行分析和对比，从而突破难点，学生的课堂学习是一个不断接受和模仿教师思维方式的过程。</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新课标实施后，在平时的教学过程中笔者越来越注重学生学科能力的自我构建，尝试着用一种不同于当年的做法进行教学：</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先演示第一朵小花，说明石蕊的作用————再演示第二朵小花的实验，提出问题：小花为什么变红？————学生提出猜想并讨论————设计实验方案————自己动手完成实验验证，得出结论。教学实践中感觉这几届学生基本都能在教师的引导下进行实验设计、现象分析和最终得出结论，既激发了学生的学习兴趣，又能够马上帮助学生解决很多练习和考试中关于“四朵小花”的题目，效果良好。于是笔者将其沿用到公开课的设计初稿中。</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恰逢其时，市里请来重量级专家——华中师范大学王祖浩教授到穗作专题学术报告《化学学科能力及教学实践研究》，</w:t>
      </w:r>
      <w:r w:rsidRPr="00284910">
        <w:rPr>
          <w:rFonts w:ascii="Times New Roman" w:eastAsia="宋体" w:hAnsi="Times New Roman" w:cs="Times New Roman" w:hint="eastAsia"/>
          <w:szCs w:val="21"/>
        </w:rPr>
        <w:t xml:space="preserve"> </w:t>
      </w:r>
      <w:r w:rsidRPr="00284910">
        <w:rPr>
          <w:rFonts w:ascii="Times New Roman" w:eastAsia="宋体" w:hAnsi="Times New Roman" w:cs="Times New Roman" w:hint="eastAsia"/>
          <w:szCs w:val="21"/>
        </w:rPr>
        <w:t>教研员陈彦玲老师结合王教授的讲座，对笔者之前的设计稿提出两个问题：</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1</w:t>
      </w:r>
      <w:r w:rsidRPr="00284910">
        <w:rPr>
          <w:rFonts w:ascii="Times New Roman" w:eastAsia="宋体" w:hAnsi="Times New Roman" w:cs="Times New Roman" w:hint="eastAsia"/>
          <w:szCs w:val="21"/>
        </w:rPr>
        <w:t>、“四朵小花”是初三学生接触到的第一个对比实验，实验方案的设计不应该是本节课需要达到的教学目的，且实验方案的设计必然会带来实验条件控制等更多的问题，对本课题的主要教学目的产生严重干扰，也将简单问题复杂化，给学生思维带来较大的困扰。</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2</w:t>
      </w:r>
      <w:r w:rsidRPr="00284910">
        <w:rPr>
          <w:rFonts w:ascii="Times New Roman" w:eastAsia="宋体" w:hAnsi="Times New Roman" w:cs="Times New Roman" w:hint="eastAsia"/>
          <w:szCs w:val="21"/>
        </w:rPr>
        <w:t>、学生本身是否有能力体会出本实验设计步骤的精妙之处？可否让学生尝试自己去感</w:t>
      </w:r>
      <w:r w:rsidRPr="00284910">
        <w:rPr>
          <w:rFonts w:ascii="Times New Roman" w:eastAsia="宋体" w:hAnsi="Times New Roman" w:cs="Times New Roman" w:hint="eastAsia"/>
          <w:szCs w:val="21"/>
        </w:rPr>
        <w:lastRenderedPageBreak/>
        <w:t>觉、去体会？</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这两个问题一针见血，戳中痛处，本来本课题的教学就只需学生对实验对比方法有个大致了解和体会，并未要求学生掌握实验设计以及对比实验中的条件控制，教师何必增加学生的思维负担和难度？！笔者开始更深入地思考在元素化合物课型中到底该如何去落实和建构学生的学科能力，该如何让学生在探究活动中体验到科学方法的运用，形成化学基本观念？紧扣问题，笔者做出了如下修改：</w:t>
      </w: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教师带领学生阅读课本实验步骤，明确实验目的————学生分组进行自主实验，完成整个“四朵小花”实验操作过程————思考并回答两个问题：“你的实验结论是什么？”、“你是怎样得出实验结论的？”——小组讨论并在全班范围内分享。在整个实验探究的过程中，对实验的分析是由学生自己在行动中完成的，实验中所渗透的对比思想也是由学生在做中品，在做中明，自己体会和感悟出来的。这样一来，有效避免了一些细枝末节的问题，使学生的思维和课堂讨论的重点一直围绕着“二氧化碳溶于水是否发生化学变化？”来展开。试教后这一做法获得了广泛好评，学生感觉也获益良多，思维负担小，更重要的是真正由他们自己品到了化学实验的基本理念：“对比”的精髓。</w:t>
      </w:r>
    </w:p>
    <w:p w:rsidR="00284910" w:rsidRPr="00284910" w:rsidRDefault="00284910" w:rsidP="00284910">
      <w:pPr>
        <w:spacing w:line="360" w:lineRule="auto"/>
        <w:ind w:firstLineChars="200" w:firstLine="420"/>
        <w:rPr>
          <w:rFonts w:ascii="Times New Roman" w:eastAsia="宋体" w:hAnsi="Times New Roman" w:cs="Times New Roman"/>
          <w:szCs w:val="21"/>
        </w:rPr>
      </w:pP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综上所述，新课标所倡导的初中化学元素化合物知识的教学，应是一个在自然界和生产、生活的真实背景中进行教学，将生活问题转化为化学问题，依据问题展开学生活动，主动构建知识，并形成和落实一系列核心观念的过程。这样的</w:t>
      </w:r>
      <w:r w:rsidRPr="00284910">
        <w:rPr>
          <w:rFonts w:ascii="Times New Roman" w:eastAsia="宋体" w:hAnsi="Times New Roman" w:cs="Times New Roman"/>
          <w:szCs w:val="21"/>
        </w:rPr>
        <w:t>锻炼过程，</w:t>
      </w:r>
      <w:r w:rsidRPr="00284910">
        <w:rPr>
          <w:rFonts w:ascii="Times New Roman" w:eastAsia="宋体" w:hAnsi="Times New Roman" w:cs="Times New Roman" w:hint="eastAsia"/>
          <w:szCs w:val="21"/>
        </w:rPr>
        <w:t>也</w:t>
      </w:r>
      <w:r w:rsidRPr="00284910">
        <w:rPr>
          <w:rFonts w:ascii="Times New Roman" w:eastAsia="宋体" w:hAnsi="Times New Roman" w:cs="Times New Roman"/>
          <w:szCs w:val="21"/>
        </w:rPr>
        <w:t>很好地激活了学生的思维，让</w:t>
      </w:r>
      <w:r w:rsidRPr="00284910">
        <w:rPr>
          <w:rFonts w:ascii="Times New Roman" w:eastAsia="宋体" w:hAnsi="Times New Roman" w:cs="Times New Roman" w:hint="eastAsia"/>
          <w:szCs w:val="21"/>
        </w:rPr>
        <w:t>课堂</w:t>
      </w:r>
      <w:r w:rsidRPr="00284910">
        <w:rPr>
          <w:rFonts w:ascii="Times New Roman" w:eastAsia="宋体" w:hAnsi="Times New Roman" w:cs="Times New Roman"/>
          <w:szCs w:val="21"/>
        </w:rPr>
        <w:t>活起来，学生动起来，</w:t>
      </w:r>
      <w:r w:rsidRPr="00284910">
        <w:rPr>
          <w:rFonts w:ascii="Times New Roman" w:eastAsia="宋体" w:hAnsi="Times New Roman" w:cs="Times New Roman" w:hint="eastAsia"/>
          <w:szCs w:val="21"/>
        </w:rPr>
        <w:t>从而</w:t>
      </w:r>
      <w:r w:rsidRPr="00284910">
        <w:rPr>
          <w:rFonts w:ascii="Times New Roman" w:eastAsia="宋体" w:hAnsi="Times New Roman" w:cs="Times New Roman"/>
          <w:szCs w:val="21"/>
        </w:rPr>
        <w:t>达到了</w:t>
      </w:r>
      <w:r w:rsidRPr="00284910">
        <w:rPr>
          <w:rFonts w:ascii="Times New Roman" w:eastAsia="宋体" w:hAnsi="Times New Roman" w:cs="Times New Roman" w:hint="eastAsia"/>
          <w:szCs w:val="21"/>
        </w:rPr>
        <w:t>构建</w:t>
      </w:r>
      <w:r w:rsidRPr="00284910">
        <w:rPr>
          <w:rFonts w:ascii="Times New Roman" w:eastAsia="宋体" w:hAnsi="Times New Roman" w:cs="Times New Roman"/>
          <w:szCs w:val="21"/>
        </w:rPr>
        <w:t>和谐高效课堂的目的</w:t>
      </w:r>
      <w:r w:rsidRPr="00284910">
        <w:rPr>
          <w:rFonts w:ascii="Times New Roman" w:eastAsia="宋体" w:hAnsi="Times New Roman" w:cs="Times New Roman" w:hint="eastAsia"/>
          <w:szCs w:val="21"/>
        </w:rPr>
        <w:t>。</w:t>
      </w:r>
    </w:p>
    <w:p w:rsidR="00284910" w:rsidRPr="00284910" w:rsidRDefault="00284910" w:rsidP="00284910">
      <w:pPr>
        <w:spacing w:line="360" w:lineRule="auto"/>
        <w:ind w:firstLineChars="200" w:firstLine="420"/>
        <w:rPr>
          <w:rFonts w:ascii="Times New Roman" w:eastAsia="宋体" w:hAnsi="Times New Roman" w:cs="Times New Roman"/>
          <w:szCs w:val="21"/>
        </w:rPr>
      </w:pPr>
    </w:p>
    <w:p w:rsidR="00284910" w:rsidRPr="00284910" w:rsidRDefault="00284910" w:rsidP="00284910">
      <w:pPr>
        <w:spacing w:line="360" w:lineRule="auto"/>
        <w:ind w:firstLineChars="200" w:firstLine="420"/>
        <w:rPr>
          <w:rFonts w:ascii="Times New Roman" w:eastAsia="宋体" w:hAnsi="Times New Roman" w:cs="Times New Roman"/>
          <w:szCs w:val="21"/>
        </w:rPr>
      </w:pPr>
      <w:r w:rsidRPr="00284910">
        <w:rPr>
          <w:rFonts w:ascii="Times New Roman" w:eastAsia="宋体" w:hAnsi="Times New Roman" w:cs="Times New Roman" w:hint="eastAsia"/>
          <w:szCs w:val="21"/>
        </w:rPr>
        <w:t>【参考文献】</w:t>
      </w:r>
    </w:p>
    <w:p w:rsidR="00284910" w:rsidRPr="00284910" w:rsidRDefault="00284910" w:rsidP="00284910">
      <w:pPr>
        <w:spacing w:line="360" w:lineRule="auto"/>
        <w:ind w:firstLineChars="200" w:firstLine="360"/>
        <w:rPr>
          <w:rFonts w:ascii="宋体" w:eastAsia="宋体" w:hAnsi="宋体" w:cs="Times New Roman"/>
          <w:sz w:val="18"/>
          <w:szCs w:val="18"/>
        </w:rPr>
      </w:pPr>
      <w:r w:rsidRPr="00284910">
        <w:rPr>
          <w:rFonts w:ascii="宋体" w:eastAsia="宋体" w:hAnsi="宋体" w:cs="Times New Roman" w:hint="eastAsia"/>
          <w:sz w:val="18"/>
          <w:szCs w:val="18"/>
        </w:rPr>
        <w:t>1、义务教育化学课程标准.(2011年版). 北京师范大学出版社</w:t>
      </w:r>
    </w:p>
    <w:p w:rsidR="00284910" w:rsidRPr="00284910" w:rsidRDefault="00284910" w:rsidP="00284910">
      <w:pPr>
        <w:spacing w:line="360" w:lineRule="auto"/>
        <w:ind w:firstLineChars="200" w:firstLine="360"/>
        <w:rPr>
          <w:rFonts w:ascii="宋体" w:eastAsia="宋体" w:hAnsi="宋体" w:cs="Times New Roman"/>
          <w:sz w:val="18"/>
          <w:szCs w:val="18"/>
        </w:rPr>
      </w:pPr>
      <w:r w:rsidRPr="00284910">
        <w:rPr>
          <w:rFonts w:ascii="宋体" w:eastAsia="宋体" w:hAnsi="宋体" w:cs="Times New Roman" w:hint="eastAsia"/>
          <w:sz w:val="18"/>
          <w:szCs w:val="18"/>
        </w:rPr>
        <w:t>2、杨玉琴，王祖浩. 化学教育，2011,32（10）：33</w:t>
      </w:r>
    </w:p>
    <w:p w:rsidR="00284910" w:rsidRPr="00284910" w:rsidRDefault="00284910" w:rsidP="00284910">
      <w:pPr>
        <w:spacing w:line="360" w:lineRule="auto"/>
        <w:ind w:firstLineChars="200" w:firstLine="360"/>
        <w:rPr>
          <w:rFonts w:ascii="宋体" w:eastAsia="宋体" w:hAnsi="宋体" w:cs="Times New Roman"/>
          <w:sz w:val="18"/>
          <w:szCs w:val="18"/>
        </w:rPr>
      </w:pPr>
      <w:r w:rsidRPr="00284910">
        <w:rPr>
          <w:rFonts w:ascii="宋体" w:eastAsia="宋体" w:hAnsi="宋体" w:cs="Times New Roman" w:hint="eastAsia"/>
          <w:sz w:val="18"/>
          <w:szCs w:val="18"/>
        </w:rPr>
        <w:t>3、朱春艳. 创设情境，问题驱动教学模式在初三新授课中的应用. 化学教与学，2012年第7期</w:t>
      </w:r>
    </w:p>
    <w:p w:rsidR="00284910" w:rsidRPr="00284910" w:rsidRDefault="00284910" w:rsidP="00284910">
      <w:pPr>
        <w:spacing w:line="360" w:lineRule="auto"/>
        <w:ind w:firstLineChars="200" w:firstLine="360"/>
        <w:rPr>
          <w:rFonts w:ascii="宋体" w:eastAsia="宋体" w:hAnsi="宋体" w:cs="Times New Roman"/>
          <w:sz w:val="18"/>
          <w:szCs w:val="18"/>
        </w:rPr>
      </w:pPr>
      <w:r w:rsidRPr="00284910">
        <w:rPr>
          <w:rFonts w:ascii="宋体" w:eastAsia="宋体" w:hAnsi="宋体" w:cs="Times New Roman" w:hint="eastAsia"/>
          <w:sz w:val="18"/>
          <w:szCs w:val="18"/>
        </w:rPr>
        <w:t>4、杨剑春. 初中化学教学建议. 南京：南京师范大学出版社，2010:223</w:t>
      </w:r>
    </w:p>
    <w:p w:rsidR="00284910" w:rsidRPr="00284910" w:rsidRDefault="00284910" w:rsidP="00284910">
      <w:pPr>
        <w:spacing w:line="360" w:lineRule="auto"/>
        <w:ind w:firstLineChars="200" w:firstLine="360"/>
        <w:rPr>
          <w:rFonts w:ascii="宋体" w:eastAsia="宋体" w:hAnsi="宋体" w:cs="Times New Roman"/>
          <w:sz w:val="18"/>
          <w:szCs w:val="18"/>
        </w:rPr>
      </w:pPr>
      <w:r w:rsidRPr="00284910">
        <w:rPr>
          <w:rFonts w:ascii="宋体" w:eastAsia="宋体" w:hAnsi="宋体" w:cs="Times New Roman" w:hint="eastAsia"/>
          <w:sz w:val="18"/>
          <w:szCs w:val="18"/>
        </w:rPr>
        <w:t>5、李炎，杨会彦. 学生活中的化学，学有价值的化学. 化学教与学，2013年第3期</w:t>
      </w:r>
    </w:p>
    <w:p w:rsidR="000C1D99" w:rsidRPr="00284910" w:rsidRDefault="000C1D99"/>
    <w:p w:rsidR="000C1D99" w:rsidRDefault="000C1D99"/>
    <w:p w:rsidR="000C1D99" w:rsidRDefault="000C1D99"/>
    <w:p w:rsidR="000C1D99" w:rsidRDefault="000C1D99"/>
    <w:p w:rsidR="000C1D99" w:rsidRDefault="000C1D99"/>
    <w:p w:rsidR="000C1D99" w:rsidRDefault="000C1D99"/>
    <w:p w:rsidR="000C1D99" w:rsidRDefault="000C1D99"/>
    <w:sectPr w:rsidR="000C1D99" w:rsidSect="00EA68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84F" w:rsidRDefault="0094284F" w:rsidP="00454739">
      <w:r>
        <w:separator/>
      </w:r>
    </w:p>
  </w:endnote>
  <w:endnote w:type="continuationSeparator" w:id="1">
    <w:p w:rsidR="0094284F" w:rsidRDefault="0094284F" w:rsidP="004547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84F" w:rsidRDefault="0094284F" w:rsidP="00454739">
      <w:r>
        <w:separator/>
      </w:r>
    </w:p>
  </w:footnote>
  <w:footnote w:type="continuationSeparator" w:id="1">
    <w:p w:rsidR="0094284F" w:rsidRDefault="0094284F" w:rsidP="004547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E267EA"/>
    <w:multiLevelType w:val="hybridMultilevel"/>
    <w:tmpl w:val="FFF2B3C2"/>
    <w:lvl w:ilvl="0" w:tplc="37A04B1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146D"/>
    <w:rsid w:val="000C1D99"/>
    <w:rsid w:val="00284910"/>
    <w:rsid w:val="00293194"/>
    <w:rsid w:val="00454739"/>
    <w:rsid w:val="004E3B30"/>
    <w:rsid w:val="005A24B0"/>
    <w:rsid w:val="0067146D"/>
    <w:rsid w:val="0081341E"/>
    <w:rsid w:val="00844496"/>
    <w:rsid w:val="00884818"/>
    <w:rsid w:val="009013BC"/>
    <w:rsid w:val="0094284F"/>
    <w:rsid w:val="00C003EC"/>
    <w:rsid w:val="00C3525F"/>
    <w:rsid w:val="00CA73AF"/>
    <w:rsid w:val="00EA53C0"/>
    <w:rsid w:val="00EA687D"/>
    <w:rsid w:val="00F82F29"/>
    <w:rsid w:val="00F970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8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C1D9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EA53C0"/>
    <w:rPr>
      <w:sz w:val="18"/>
      <w:szCs w:val="18"/>
    </w:rPr>
  </w:style>
  <w:style w:type="character" w:customStyle="1" w:styleId="Char">
    <w:name w:val="批注框文本 Char"/>
    <w:basedOn w:val="a0"/>
    <w:link w:val="a4"/>
    <w:uiPriority w:val="99"/>
    <w:semiHidden/>
    <w:rsid w:val="00EA53C0"/>
    <w:rPr>
      <w:sz w:val="18"/>
      <w:szCs w:val="18"/>
    </w:rPr>
  </w:style>
  <w:style w:type="paragraph" w:styleId="a5">
    <w:name w:val="header"/>
    <w:basedOn w:val="a"/>
    <w:link w:val="Char0"/>
    <w:uiPriority w:val="99"/>
    <w:semiHidden/>
    <w:unhideWhenUsed/>
    <w:rsid w:val="0045473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454739"/>
    <w:rPr>
      <w:sz w:val="18"/>
      <w:szCs w:val="18"/>
    </w:rPr>
  </w:style>
  <w:style w:type="paragraph" w:styleId="a6">
    <w:name w:val="footer"/>
    <w:basedOn w:val="a"/>
    <w:link w:val="Char1"/>
    <w:uiPriority w:val="99"/>
    <w:semiHidden/>
    <w:unhideWhenUsed/>
    <w:rsid w:val="00454739"/>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4547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C1D9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EA53C0"/>
    <w:rPr>
      <w:sz w:val="18"/>
      <w:szCs w:val="18"/>
    </w:rPr>
  </w:style>
  <w:style w:type="character" w:customStyle="1" w:styleId="Char">
    <w:name w:val="批注框文本 Char"/>
    <w:basedOn w:val="a0"/>
    <w:link w:val="a4"/>
    <w:uiPriority w:val="99"/>
    <w:semiHidden/>
    <w:rsid w:val="00EA53C0"/>
    <w:rPr>
      <w:sz w:val="18"/>
      <w:szCs w:val="18"/>
    </w:rPr>
  </w:style>
</w:styles>
</file>

<file path=word/webSettings.xml><?xml version="1.0" encoding="utf-8"?>
<w:webSettings xmlns:r="http://schemas.openxmlformats.org/officeDocument/2006/relationships" xmlns:w="http://schemas.openxmlformats.org/wordprocessingml/2006/main">
  <w:divs>
    <w:div w:id="614749606">
      <w:bodyDiv w:val="1"/>
      <w:marLeft w:val="0"/>
      <w:marRight w:val="0"/>
      <w:marTop w:val="0"/>
      <w:marBottom w:val="0"/>
      <w:divBdr>
        <w:top w:val="none" w:sz="0" w:space="0" w:color="auto"/>
        <w:left w:val="none" w:sz="0" w:space="0" w:color="auto"/>
        <w:bottom w:val="none" w:sz="0" w:space="0" w:color="auto"/>
        <w:right w:val="none" w:sz="0" w:space="0" w:color="auto"/>
      </w:divBdr>
      <w:divsChild>
        <w:div w:id="1625699249">
          <w:marLeft w:val="0"/>
          <w:marRight w:val="0"/>
          <w:marTop w:val="0"/>
          <w:marBottom w:val="0"/>
          <w:divBdr>
            <w:top w:val="none" w:sz="0" w:space="0" w:color="auto"/>
            <w:left w:val="none" w:sz="0" w:space="0" w:color="auto"/>
            <w:bottom w:val="none" w:sz="0" w:space="0" w:color="auto"/>
            <w:right w:val="none" w:sz="0" w:space="0" w:color="auto"/>
          </w:divBdr>
        </w:div>
      </w:divsChild>
    </w:div>
    <w:div w:id="1576669281">
      <w:bodyDiv w:val="1"/>
      <w:marLeft w:val="0"/>
      <w:marRight w:val="0"/>
      <w:marTop w:val="0"/>
      <w:marBottom w:val="0"/>
      <w:divBdr>
        <w:top w:val="none" w:sz="0" w:space="0" w:color="auto"/>
        <w:left w:val="none" w:sz="0" w:space="0" w:color="auto"/>
        <w:bottom w:val="none" w:sz="0" w:space="0" w:color="auto"/>
        <w:right w:val="none" w:sz="0" w:space="0" w:color="auto"/>
      </w:divBdr>
      <w:divsChild>
        <w:div w:id="2097819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蔡瑞虹</dc:creator>
  <cp:keywords/>
  <dc:description/>
  <cp:lastModifiedBy>user</cp:lastModifiedBy>
  <cp:revision>8</cp:revision>
  <dcterms:created xsi:type="dcterms:W3CDTF">2016-07-07T00:54:00Z</dcterms:created>
  <dcterms:modified xsi:type="dcterms:W3CDTF">2022-06-13T11:19:00Z</dcterms:modified>
</cp:coreProperties>
</file>