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line="360" w:lineRule="auto"/>
        <w:ind w:left="-5" w:leftChars="-85" w:hanging="173" w:hangingChars="24"/>
        <w:jc w:val="center"/>
        <w:rPr>
          <w:rFonts w:hint="eastAsia" w:ascii="宋体" w:hAnsi="宋体"/>
          <w:b/>
          <w:sz w:val="72"/>
          <w:szCs w:val="72"/>
        </w:rPr>
      </w:pPr>
    </w:p>
    <w:p>
      <w:pPr>
        <w:spacing w:before="312" w:line="360" w:lineRule="auto"/>
        <w:ind w:left="-5" w:leftChars="-85" w:hanging="173" w:hangingChars="24"/>
        <w:jc w:val="center"/>
        <w:rPr>
          <w:rFonts w:ascii="宋体" w:hAnsi="宋体"/>
          <w:b/>
          <w:sz w:val="72"/>
          <w:szCs w:val="72"/>
        </w:rPr>
      </w:pPr>
      <w:r>
        <w:rPr>
          <w:rFonts w:hint="eastAsia" w:ascii="宋体" w:hAnsi="宋体"/>
          <w:b/>
          <w:sz w:val="72"/>
          <w:szCs w:val="72"/>
        </w:rPr>
        <w:t>技术服务合同</w:t>
      </w:r>
    </w:p>
    <w:p>
      <w:pPr>
        <w:snapToGrid w:val="0"/>
        <w:spacing w:line="360" w:lineRule="auto"/>
        <w:jc w:val="center"/>
        <w:rPr>
          <w:rFonts w:hint="eastAsia" w:eastAsia="宋体"/>
          <w:sz w:val="30"/>
          <w:lang w:eastAsia="zh-CN"/>
        </w:rPr>
      </w:pPr>
      <w:r>
        <w:rPr>
          <w:rFonts w:hint="eastAsia"/>
          <w:sz w:val="30"/>
          <w:lang w:eastAsia="zh-CN"/>
        </w:rPr>
        <w:t>（</w:t>
      </w:r>
      <w:r>
        <w:rPr>
          <w:rFonts w:hint="eastAsia"/>
          <w:sz w:val="30"/>
          <w:lang w:val="en-US" w:eastAsia="zh-CN"/>
        </w:rPr>
        <w:t>此合同内容为示范模板，最终以双方签订的合同为准</w:t>
      </w:r>
      <w:r>
        <w:rPr>
          <w:rFonts w:hint="eastAsia"/>
          <w:sz w:val="30"/>
          <w:lang w:eastAsia="zh-CN"/>
        </w:rPr>
        <w:t>）</w:t>
      </w:r>
    </w:p>
    <w:p>
      <w:pPr>
        <w:snapToGrid w:val="0"/>
        <w:spacing w:line="360" w:lineRule="auto"/>
        <w:ind w:left="840" w:leftChars="400" w:firstLine="1800" w:firstLineChars="600"/>
        <w:rPr>
          <w:rFonts w:hint="eastAsia"/>
          <w:sz w:val="30"/>
        </w:rPr>
      </w:pPr>
    </w:p>
    <w:p>
      <w:pPr>
        <w:snapToGrid w:val="0"/>
        <w:spacing w:line="360" w:lineRule="auto"/>
        <w:ind w:left="840" w:leftChars="400" w:firstLine="1800" w:firstLineChars="600"/>
        <w:rPr>
          <w:rFonts w:hint="eastAsia"/>
          <w:sz w:val="30"/>
        </w:rPr>
      </w:pPr>
      <w:r>
        <w:rPr>
          <w:rFonts w:hint="eastAsia"/>
          <w:sz w:val="30"/>
        </w:rPr>
        <w:t>合同编号：</w:t>
      </w:r>
    </w:p>
    <w:p>
      <w:pPr>
        <w:spacing w:line="360" w:lineRule="auto"/>
        <w:ind w:left="-103" w:leftChars="-49" w:firstLine="2800" w:firstLineChars="875"/>
        <w:jc w:val="left"/>
        <w:rPr>
          <w:sz w:val="32"/>
          <w:szCs w:val="32"/>
        </w:rPr>
      </w:pPr>
    </w:p>
    <w:p>
      <w:pPr>
        <w:spacing w:line="360" w:lineRule="auto"/>
        <w:jc w:val="left"/>
        <w:rPr>
          <w:sz w:val="32"/>
          <w:szCs w:val="32"/>
        </w:rPr>
      </w:pPr>
    </w:p>
    <w:p>
      <w:pPr>
        <w:spacing w:after="120" w:line="360" w:lineRule="auto"/>
        <w:rPr>
          <w:rFonts w:hint="eastAsia" w:ascii="宋体" w:hAnsi="宋体" w:eastAsia="宋体" w:cs="宋体"/>
          <w:sz w:val="28"/>
          <w:szCs w:val="28"/>
          <w:u w:val="single"/>
          <w:lang w:eastAsia="zh-CN"/>
        </w:rPr>
      </w:pPr>
      <w:r>
        <w:rPr>
          <w:rFonts w:hint="eastAsia"/>
          <w:sz w:val="28"/>
          <w:szCs w:val="28"/>
        </w:rPr>
        <w:t>项目名称</w:t>
      </w:r>
      <w:r>
        <w:rPr>
          <w:rFonts w:hint="eastAsia"/>
          <w:sz w:val="28"/>
        </w:rPr>
        <w:t>：</w:t>
      </w:r>
      <w:r>
        <w:rPr>
          <w:rFonts w:hint="eastAsia" w:ascii="宋体" w:hAnsi="宋体" w:cs="宋体"/>
          <w:sz w:val="28"/>
          <w:szCs w:val="28"/>
          <w:u w:val="single"/>
        </w:rPr>
        <w:t>化龙镇草堂村松岗山东侧边坡治理工程</w:t>
      </w:r>
      <w:r>
        <w:rPr>
          <w:rFonts w:hint="eastAsia" w:ascii="宋体" w:hAnsi="宋体" w:cs="宋体"/>
          <w:sz w:val="28"/>
          <w:szCs w:val="28"/>
          <w:u w:val="single"/>
          <w:lang w:eastAsia="zh-CN"/>
        </w:rPr>
        <w:t>--地基承载力检测服务</w:t>
      </w:r>
    </w:p>
    <w:p>
      <w:pPr>
        <w:spacing w:after="120" w:line="360" w:lineRule="auto"/>
        <w:rPr>
          <w:rFonts w:hint="default" w:ascii="宋体" w:hAnsi="宋体" w:eastAsia="宋体" w:cs="宋体"/>
          <w:sz w:val="28"/>
          <w:szCs w:val="28"/>
          <w:u w:val="single"/>
          <w:lang w:val="en-US" w:eastAsia="zh-CN"/>
        </w:rPr>
      </w:pPr>
      <w:r>
        <w:rPr>
          <w:rFonts w:hint="eastAsia" w:ascii="宋体" w:hAnsi="宋体" w:cs="宋体"/>
          <w:sz w:val="28"/>
          <w:szCs w:val="28"/>
          <w:u w:val="none"/>
          <w:lang w:val="en-US" w:eastAsia="zh-CN"/>
        </w:rPr>
        <w:t>项目编号：</w:t>
      </w:r>
      <w:r>
        <w:rPr>
          <w:rFonts w:hint="eastAsia" w:ascii="宋体" w:hAnsi="宋体" w:cs="宋体"/>
          <w:sz w:val="28"/>
          <w:szCs w:val="28"/>
          <w:u w:val="single"/>
          <w:lang w:val="en-US" w:eastAsia="zh-CN"/>
        </w:rPr>
        <w:t>专招[2023]41号</w:t>
      </w:r>
    </w:p>
    <w:p>
      <w:pPr>
        <w:tabs>
          <w:tab w:val="left" w:pos="8260"/>
        </w:tabs>
        <w:spacing w:line="360" w:lineRule="auto"/>
        <w:jc w:val="left"/>
      </w:pPr>
      <w:r>
        <w:rPr>
          <w:rFonts w:hint="eastAsia"/>
          <w:sz w:val="28"/>
          <w:szCs w:val="28"/>
        </w:rPr>
        <w:t>工程地点：</w:t>
      </w:r>
      <w:r>
        <w:rPr>
          <w:rFonts w:hint="eastAsia"/>
          <w:sz w:val="28"/>
          <w:szCs w:val="28"/>
          <w:u w:val="single"/>
        </w:rPr>
        <w:t>广州市番禺区</w:t>
      </w:r>
      <w:r>
        <w:rPr>
          <w:rFonts w:hint="eastAsia"/>
          <w:sz w:val="28"/>
          <w:szCs w:val="28"/>
          <w:u w:val="single"/>
          <w:lang w:val="en-US" w:eastAsia="zh-CN"/>
        </w:rPr>
        <w:t>化龙镇</w:t>
      </w:r>
    </w:p>
    <w:p>
      <w:pPr>
        <w:jc w:val="both"/>
        <w:rPr>
          <w:rFonts w:hint="eastAsia"/>
          <w:sz w:val="28"/>
          <w:szCs w:val="28"/>
          <w:u w:val="single"/>
          <w:lang w:val="en-US" w:eastAsia="zh-CN"/>
        </w:rPr>
      </w:pPr>
      <w:r>
        <w:rPr>
          <w:rFonts w:hint="eastAsia"/>
          <w:sz w:val="28"/>
          <w:szCs w:val="28"/>
        </w:rPr>
        <w:t>委托单位（甲方）：</w:t>
      </w:r>
      <w:r>
        <w:rPr>
          <w:rFonts w:hint="eastAsia"/>
          <w:sz w:val="28"/>
          <w:szCs w:val="28"/>
          <w:u w:val="single"/>
          <w:lang w:val="zh-CN"/>
        </w:rPr>
        <w:t>广州市番禺区化龙镇人民政府</w:t>
      </w:r>
    </w:p>
    <w:p>
      <w:pPr>
        <w:jc w:val="both"/>
        <w:rPr>
          <w:rFonts w:hint="default" w:eastAsia="宋体"/>
          <w:sz w:val="28"/>
          <w:szCs w:val="28"/>
          <w:lang w:val="en-US" w:eastAsia="zh-CN"/>
        </w:rPr>
      </w:pPr>
      <w:r>
        <w:rPr>
          <w:rFonts w:hint="eastAsia"/>
          <w:sz w:val="28"/>
          <w:szCs w:val="28"/>
        </w:rPr>
        <w:t>服务单位（乙方）：</w:t>
      </w:r>
      <w:r>
        <w:rPr>
          <w:rFonts w:hint="eastAsia"/>
          <w:sz w:val="28"/>
          <w:szCs w:val="28"/>
          <w:u w:val="single"/>
          <w:lang w:val="en-US" w:eastAsia="zh-CN"/>
        </w:rPr>
        <w:t xml:space="preserve">                         </w:t>
      </w:r>
    </w:p>
    <w:p>
      <w:pPr>
        <w:jc w:val="center"/>
        <w:rPr>
          <w:rFonts w:hint="eastAsia"/>
          <w:sz w:val="28"/>
          <w:szCs w:val="28"/>
        </w:rPr>
      </w:pPr>
    </w:p>
    <w:p>
      <w:pPr>
        <w:jc w:val="both"/>
        <w:rPr>
          <w:rFonts w:hint="eastAsia"/>
          <w:sz w:val="28"/>
          <w:szCs w:val="28"/>
        </w:rPr>
      </w:pPr>
    </w:p>
    <w:p>
      <w:pPr>
        <w:jc w:val="center"/>
        <w:rPr>
          <w:rFonts w:hint="default" w:eastAsia="宋体"/>
          <w:sz w:val="28"/>
          <w:szCs w:val="28"/>
          <w:lang w:val="en-US" w:eastAsia="zh-CN"/>
        </w:rPr>
      </w:pPr>
      <w:r>
        <w:rPr>
          <w:rFonts w:hint="eastAsia"/>
          <w:sz w:val="28"/>
          <w:szCs w:val="28"/>
        </w:rPr>
        <w:t>签订日期：</w:t>
      </w:r>
      <w:r>
        <w:rPr>
          <w:sz w:val="28"/>
          <w:szCs w:val="28"/>
        </w:rPr>
        <w:t xml:space="preserve"> </w:t>
      </w:r>
      <w:r>
        <w:rPr>
          <w:rFonts w:hint="eastAsia"/>
          <w:sz w:val="28"/>
          <w:szCs w:val="28"/>
          <w:lang w:val="en-US" w:eastAsia="zh-CN"/>
        </w:rPr>
        <w:t xml:space="preserve">   </w:t>
      </w:r>
      <w:r>
        <w:rPr>
          <w:rFonts w:hint="eastAsia"/>
          <w:sz w:val="28"/>
          <w:szCs w:val="28"/>
        </w:rPr>
        <w:t>年  月</w:t>
      </w:r>
      <w:r>
        <w:rPr>
          <w:rFonts w:hint="eastAsia"/>
          <w:sz w:val="28"/>
          <w:szCs w:val="28"/>
          <w:lang w:val="en-US" w:eastAsia="zh-CN"/>
        </w:rPr>
        <w:t xml:space="preserve">  日</w:t>
      </w:r>
    </w:p>
    <w:p>
      <w:pPr>
        <w:rPr>
          <w:rFonts w:hint="eastAsia" w:ascii="宋体" w:hAnsi="宋体" w:cs="宋体"/>
          <w:b/>
          <w:bCs/>
          <w:kern w:val="0"/>
          <w:sz w:val="24"/>
          <w:lang w:val="zh-CN"/>
        </w:rPr>
      </w:pPr>
      <w:r>
        <w:rPr>
          <w:rFonts w:hint="eastAsia" w:ascii="宋体" w:hAnsi="宋体" w:cs="宋体"/>
          <w:b/>
          <w:bCs/>
          <w:kern w:val="0"/>
          <w:sz w:val="24"/>
          <w:lang w:val="zh-CN"/>
        </w:rPr>
        <w:br w:type="page"/>
      </w:r>
    </w:p>
    <w:p>
      <w:pPr>
        <w:autoSpaceDE w:val="0"/>
        <w:autoSpaceDN w:val="0"/>
        <w:adjustRightInd w:val="0"/>
        <w:spacing w:line="360" w:lineRule="auto"/>
        <w:ind w:left="0" w:leftChars="0" w:firstLine="0" w:firstLineChars="0"/>
        <w:jc w:val="center"/>
        <w:rPr>
          <w:rFonts w:hint="eastAsia" w:ascii="宋体" w:hAnsi="宋体" w:cs="宋体"/>
          <w:b/>
          <w:bCs/>
          <w:kern w:val="0"/>
          <w:sz w:val="44"/>
          <w:szCs w:val="32"/>
          <w:lang w:val="zh-CN"/>
        </w:rPr>
      </w:pPr>
      <w:r>
        <w:rPr>
          <w:rFonts w:hint="eastAsia" w:ascii="宋体" w:hAnsi="宋体" w:cs="宋体"/>
          <w:b/>
          <w:bCs/>
          <w:kern w:val="0"/>
          <w:sz w:val="44"/>
          <w:szCs w:val="32"/>
          <w:lang w:val="zh-CN"/>
        </w:rPr>
        <w:t>技术服务合同</w:t>
      </w:r>
    </w:p>
    <w:p>
      <w:pPr>
        <w:autoSpaceDE w:val="0"/>
        <w:autoSpaceDN w:val="0"/>
        <w:adjustRightInd w:val="0"/>
        <w:spacing w:line="360" w:lineRule="auto"/>
        <w:ind w:left="0" w:leftChars="0" w:firstLine="0" w:firstLineChars="0"/>
        <w:jc w:val="center"/>
        <w:rPr>
          <w:rFonts w:hint="eastAsia" w:ascii="宋体" w:hAnsi="宋体" w:cs="宋体"/>
          <w:b/>
          <w:bCs/>
          <w:kern w:val="0"/>
          <w:sz w:val="32"/>
          <w:szCs w:val="22"/>
          <w:lang w:val="zh-CN"/>
        </w:rPr>
      </w:pPr>
    </w:p>
    <w:p>
      <w:pPr>
        <w:rPr>
          <w:rFonts w:hint="eastAsia" w:ascii="宋体" w:hAnsi="宋体" w:eastAsia="宋体" w:cs="宋体"/>
          <w:sz w:val="28"/>
          <w:szCs w:val="24"/>
          <w:u w:val="single"/>
          <w:lang w:val="zh-CN"/>
        </w:rPr>
      </w:pPr>
      <w:r>
        <w:rPr>
          <w:rFonts w:hint="eastAsia" w:ascii="宋体" w:hAnsi="宋体" w:eastAsia="宋体" w:cs="宋体"/>
          <w:sz w:val="28"/>
          <w:szCs w:val="24"/>
          <w:lang w:val="zh-CN"/>
        </w:rPr>
        <w:t>委托单位（甲方）：</w:t>
      </w:r>
      <w:r>
        <w:rPr>
          <w:rFonts w:hint="eastAsia" w:ascii="宋体" w:hAnsi="宋体" w:eastAsia="宋体" w:cs="宋体"/>
          <w:sz w:val="28"/>
          <w:szCs w:val="24"/>
          <w:u w:val="single"/>
          <w:lang w:val="zh-CN"/>
        </w:rPr>
        <w:t>广州市番禺区化龙镇人民政府</w:t>
      </w:r>
    </w:p>
    <w:p>
      <w:pPr>
        <w:rPr>
          <w:rFonts w:hint="eastAsia" w:ascii="宋体" w:hAnsi="宋体" w:eastAsia="宋体" w:cs="宋体"/>
          <w:sz w:val="28"/>
          <w:szCs w:val="24"/>
          <w:u w:val="single"/>
          <w:lang w:val="en-US" w:eastAsia="zh-CN"/>
        </w:rPr>
      </w:pPr>
      <w:r>
        <w:rPr>
          <w:rFonts w:hint="eastAsia" w:ascii="宋体" w:hAnsi="宋体" w:eastAsia="宋体" w:cs="宋体"/>
          <w:sz w:val="28"/>
          <w:szCs w:val="24"/>
          <w:lang w:val="zh-CN"/>
        </w:rPr>
        <w:t>承接单位（乙方）：</w:t>
      </w:r>
      <w:r>
        <w:rPr>
          <w:rFonts w:hint="eastAsia" w:ascii="宋体" w:hAnsi="宋体" w:eastAsia="宋体" w:cs="宋体"/>
          <w:sz w:val="28"/>
          <w:szCs w:val="24"/>
          <w:u w:val="single"/>
          <w:lang w:val="en-US" w:eastAsia="zh-CN"/>
        </w:rPr>
        <w:t xml:space="preserve">            </w:t>
      </w:r>
    </w:p>
    <w:p>
      <w:pPr>
        <w:rPr>
          <w:rFonts w:hint="eastAsia" w:ascii="宋体" w:hAnsi="宋体" w:eastAsia="宋体" w:cs="宋体"/>
          <w:sz w:val="28"/>
          <w:szCs w:val="24"/>
          <w:u w:val="single"/>
          <w:lang w:val="en-US" w:eastAsia="zh-CN"/>
        </w:rPr>
      </w:pPr>
    </w:p>
    <w:p>
      <w:pPr>
        <w:ind w:firstLine="560" w:firstLineChars="200"/>
        <w:rPr>
          <w:rFonts w:hint="eastAsia" w:ascii="宋体" w:hAnsi="宋体" w:eastAsia="宋体" w:cs="宋体"/>
          <w:sz w:val="28"/>
          <w:szCs w:val="24"/>
          <w:lang w:val="zh-CN" w:eastAsia="zh-CN"/>
        </w:rPr>
      </w:pPr>
      <w:r>
        <w:rPr>
          <w:rFonts w:hint="eastAsia" w:ascii="宋体" w:hAnsi="宋体" w:eastAsia="宋体" w:cs="宋体"/>
          <w:sz w:val="28"/>
          <w:szCs w:val="24"/>
          <w:lang w:val="zh-CN" w:eastAsia="zh-CN"/>
        </w:rPr>
        <w:t>甲方现委托乙方承担化龙镇草堂村松岗山东侧边坡治理工程--地基承载力检测服务技术服务工作，根据《中华人民共和国合同法》有关规定，结合本工程的具体情况，为明确双方承担工作任务和经济责任，经充分协商，签订本合同，共同信守。</w:t>
      </w:r>
    </w:p>
    <w:p>
      <w:pPr>
        <w:rPr>
          <w:rFonts w:hint="eastAsia" w:ascii="宋体" w:hAnsi="宋体" w:eastAsia="宋体" w:cs="宋体"/>
          <w:b/>
          <w:bCs/>
          <w:sz w:val="28"/>
          <w:szCs w:val="24"/>
          <w:lang w:val="zh-CN" w:eastAsia="zh-CN"/>
        </w:rPr>
      </w:pPr>
      <w:r>
        <w:rPr>
          <w:rFonts w:hint="eastAsia" w:ascii="宋体" w:hAnsi="宋体" w:eastAsia="宋体" w:cs="宋体"/>
          <w:b/>
          <w:bCs/>
          <w:sz w:val="28"/>
          <w:szCs w:val="24"/>
          <w:lang w:val="zh-CN" w:eastAsia="zh-CN"/>
        </w:rPr>
        <w:t>第一条  项目概况</w:t>
      </w:r>
    </w:p>
    <w:p>
      <w:pPr>
        <w:ind w:firstLine="560" w:firstLineChars="200"/>
        <w:rPr>
          <w:rFonts w:hint="eastAsia" w:ascii="宋体" w:hAnsi="宋体" w:eastAsia="宋体" w:cs="宋体"/>
          <w:sz w:val="28"/>
          <w:szCs w:val="24"/>
          <w:lang w:val="zh-CN" w:eastAsia="zh-CN"/>
        </w:rPr>
      </w:pPr>
      <w:r>
        <w:rPr>
          <w:rFonts w:hint="eastAsia" w:ascii="宋体" w:hAnsi="宋体" w:eastAsia="宋体" w:cs="宋体"/>
          <w:sz w:val="28"/>
          <w:szCs w:val="24"/>
          <w:lang w:val="zh-CN" w:eastAsia="zh-CN"/>
        </w:rPr>
        <w:t>番禺区化龙镇草堂村松岗山东侧边坡，边坡所属区域地貌为低山丘陵地貌，地形有所起伏。项目区内最高点高程为48m，最低点高程约6.6m，天然坡度约为40°</w:t>
      </w:r>
      <w:r>
        <w:rPr>
          <w:rFonts w:hint="eastAsia" w:ascii="宋体" w:hAnsi="宋体" w:eastAsia="宋体" w:cs="宋体"/>
          <w:sz w:val="28"/>
          <w:szCs w:val="24"/>
          <w:lang w:val="en-US" w:eastAsia="zh-CN"/>
        </w:rPr>
        <w:t>-</w:t>
      </w:r>
      <w:r>
        <w:rPr>
          <w:rFonts w:hint="eastAsia" w:ascii="宋体" w:hAnsi="宋体" w:eastAsia="宋体" w:cs="宋体"/>
          <w:sz w:val="28"/>
          <w:szCs w:val="24"/>
          <w:lang w:val="zh-CN" w:eastAsia="zh-CN"/>
        </w:rPr>
        <w:t>60°。主要工程包括：钢筋混凝土挡土墙约47.2m，人字骨架护坡420m³、平台硬化约157㎡等（以施工图纸为准）。</w:t>
      </w:r>
    </w:p>
    <w:p>
      <w:pPr>
        <w:rPr>
          <w:rFonts w:hint="eastAsia" w:ascii="宋体" w:hAnsi="宋体" w:eastAsia="宋体" w:cs="宋体"/>
          <w:b/>
          <w:bCs/>
          <w:sz w:val="28"/>
          <w:szCs w:val="24"/>
          <w:lang w:val="zh-CN" w:eastAsia="zh-CN"/>
        </w:rPr>
      </w:pPr>
      <w:r>
        <w:rPr>
          <w:rFonts w:hint="eastAsia" w:ascii="宋体" w:hAnsi="宋体" w:eastAsia="宋体" w:cs="宋体"/>
          <w:b/>
          <w:bCs/>
          <w:sz w:val="28"/>
          <w:szCs w:val="24"/>
          <w:lang w:val="zh-CN" w:eastAsia="zh-CN"/>
        </w:rPr>
        <w:t>第二条  技术要求</w:t>
      </w:r>
    </w:p>
    <w:p>
      <w:pPr>
        <w:ind w:left="0" w:leftChars="0" w:firstLine="638" w:firstLineChars="228"/>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1、检测</w:t>
      </w:r>
      <w:r>
        <w:rPr>
          <w:rFonts w:hint="eastAsia" w:ascii="宋体" w:hAnsi="宋体" w:eastAsia="宋体" w:cs="宋体"/>
          <w:sz w:val="28"/>
          <w:szCs w:val="24"/>
          <w:lang w:val="zh-CN" w:eastAsia="zh-CN"/>
        </w:rPr>
        <w:t>项目：</w:t>
      </w:r>
      <w:r>
        <w:rPr>
          <w:rFonts w:hint="eastAsia" w:ascii="宋体" w:hAnsi="宋体" w:eastAsia="宋体" w:cs="宋体"/>
          <w:sz w:val="28"/>
          <w:szCs w:val="24"/>
          <w:lang w:val="en-US" w:eastAsia="zh-CN"/>
        </w:rPr>
        <w:t>地基承载力检测：重型动力触探（设计承载力≥300kPa)</w:t>
      </w:r>
    </w:p>
    <w:p>
      <w:pPr>
        <w:ind w:left="0" w:leftChars="0" w:firstLine="638" w:firstLineChars="228"/>
        <w:rPr>
          <w:rFonts w:hint="eastAsia" w:ascii="宋体" w:hAnsi="宋体" w:eastAsia="宋体" w:cs="宋体"/>
          <w:sz w:val="28"/>
          <w:szCs w:val="24"/>
          <w:lang w:val="zh-CN" w:eastAsia="zh-CN"/>
        </w:rPr>
      </w:pPr>
      <w:r>
        <w:rPr>
          <w:rFonts w:hint="eastAsia" w:ascii="宋体" w:hAnsi="宋体" w:eastAsia="宋体" w:cs="宋体"/>
          <w:sz w:val="28"/>
          <w:szCs w:val="24"/>
          <w:lang w:val="zh-CN" w:eastAsia="zh-CN"/>
        </w:rPr>
        <w:t>2、检测依据：《建筑地基基础检测规范》DBJ/T 15-60-2019</w:t>
      </w:r>
    </w:p>
    <w:p>
      <w:pPr>
        <w:rPr>
          <w:rFonts w:hint="eastAsia" w:ascii="宋体" w:hAnsi="宋体" w:eastAsia="宋体" w:cs="宋体"/>
          <w:b/>
          <w:bCs/>
          <w:sz w:val="28"/>
          <w:szCs w:val="24"/>
          <w:lang w:val="zh-CN" w:eastAsia="zh-CN"/>
        </w:rPr>
      </w:pPr>
      <w:r>
        <w:rPr>
          <w:rFonts w:hint="eastAsia" w:ascii="宋体" w:hAnsi="宋体" w:cs="宋体"/>
          <w:b/>
          <w:bCs/>
          <w:sz w:val="28"/>
          <w:szCs w:val="24"/>
          <w:lang w:val="en-US" w:eastAsia="zh-CN"/>
        </w:rPr>
        <w:t xml:space="preserve">第三条 </w:t>
      </w:r>
      <w:r>
        <w:rPr>
          <w:rFonts w:hint="eastAsia" w:ascii="宋体" w:hAnsi="宋体" w:eastAsia="宋体" w:cs="宋体"/>
          <w:b/>
          <w:bCs/>
          <w:sz w:val="28"/>
          <w:szCs w:val="24"/>
          <w:lang w:val="zh-CN" w:eastAsia="zh-CN"/>
        </w:rPr>
        <w:t xml:space="preserve"> 承包方式及付款方式</w:t>
      </w:r>
    </w:p>
    <w:p>
      <w:pPr>
        <w:ind w:left="0" w:leftChars="0" w:firstLine="638" w:firstLineChars="228"/>
        <w:rPr>
          <w:rFonts w:hint="eastAsia" w:ascii="宋体" w:hAnsi="宋体" w:eastAsia="宋体" w:cs="宋体"/>
          <w:sz w:val="28"/>
          <w:szCs w:val="24"/>
          <w:lang w:val="zh-CN" w:eastAsia="zh-CN"/>
        </w:rPr>
      </w:pPr>
      <w:r>
        <w:rPr>
          <w:rFonts w:hint="eastAsia" w:ascii="宋体" w:hAnsi="宋体" w:eastAsia="宋体" w:cs="宋体"/>
          <w:sz w:val="28"/>
          <w:szCs w:val="24"/>
          <w:lang w:val="zh-CN" w:eastAsia="zh-CN"/>
        </w:rPr>
        <w:t>1、承包方式</w:t>
      </w:r>
    </w:p>
    <w:p>
      <w:pPr>
        <w:ind w:firstLine="560" w:firstLineChars="200"/>
        <w:rPr>
          <w:rFonts w:hint="eastAsia" w:ascii="宋体" w:hAnsi="宋体" w:eastAsia="宋体" w:cs="宋体"/>
          <w:sz w:val="28"/>
          <w:szCs w:val="24"/>
          <w:lang w:val="zh-CN" w:eastAsia="zh-CN"/>
        </w:rPr>
      </w:pPr>
      <w:r>
        <w:rPr>
          <w:rFonts w:hint="eastAsia" w:ascii="宋体" w:hAnsi="宋体" w:eastAsia="宋体" w:cs="宋体"/>
          <w:sz w:val="28"/>
          <w:szCs w:val="24"/>
          <w:lang w:val="zh-CN" w:eastAsia="zh-CN"/>
        </w:rPr>
        <w:t>本合同价为¥</w:t>
      </w:r>
      <w:r>
        <w:rPr>
          <w:rFonts w:hint="eastAsia" w:ascii="宋体" w:hAnsi="宋体" w:eastAsia="宋体" w:cs="宋体"/>
          <w:sz w:val="28"/>
          <w:szCs w:val="24"/>
          <w:u w:val="single"/>
          <w:lang w:val="en-US" w:eastAsia="zh-CN"/>
        </w:rPr>
        <w:t xml:space="preserve">     </w:t>
      </w:r>
      <w:r>
        <w:rPr>
          <w:rFonts w:hint="eastAsia" w:ascii="宋体" w:hAnsi="宋体" w:eastAsia="宋体" w:cs="宋体"/>
          <w:sz w:val="28"/>
          <w:szCs w:val="24"/>
          <w:u w:val="single"/>
          <w:lang w:val="zh-CN" w:eastAsia="zh-CN"/>
        </w:rPr>
        <w:t>元</w:t>
      </w:r>
      <w:r>
        <w:rPr>
          <w:rFonts w:hint="eastAsia" w:ascii="宋体" w:hAnsi="宋体" w:eastAsia="宋体" w:cs="宋体"/>
          <w:sz w:val="28"/>
          <w:szCs w:val="24"/>
          <w:lang w:val="zh-CN" w:eastAsia="zh-CN"/>
        </w:rPr>
        <w:t>（大写：人</w:t>
      </w:r>
      <w:r>
        <w:rPr>
          <w:rFonts w:hint="eastAsia" w:ascii="宋体" w:hAnsi="宋体" w:eastAsia="宋体" w:cs="宋体"/>
          <w:sz w:val="28"/>
          <w:szCs w:val="24"/>
          <w:u w:val="single"/>
          <w:lang w:val="zh-CN" w:eastAsia="zh-CN"/>
        </w:rPr>
        <w:t>民币</w:t>
      </w:r>
      <w:r>
        <w:rPr>
          <w:rFonts w:hint="eastAsia" w:ascii="宋体" w:hAnsi="宋体" w:eastAsia="宋体" w:cs="宋体"/>
          <w:sz w:val="28"/>
          <w:szCs w:val="24"/>
          <w:u w:val="single"/>
          <w:lang w:val="en-US" w:eastAsia="zh-CN"/>
        </w:rPr>
        <w:t xml:space="preserve">       </w:t>
      </w:r>
      <w:r>
        <w:rPr>
          <w:rFonts w:hint="eastAsia" w:ascii="宋体" w:hAnsi="宋体" w:eastAsia="宋体" w:cs="宋体"/>
          <w:sz w:val="28"/>
          <w:szCs w:val="24"/>
          <w:lang w:val="zh-CN" w:eastAsia="zh-CN"/>
        </w:rPr>
        <w:t>），实行固定总价包干，该合同综合单价包含所有材料、人工、税金等费用，如因</w:t>
      </w:r>
      <w:r>
        <w:rPr>
          <w:rFonts w:hint="eastAsia" w:ascii="宋体" w:hAnsi="宋体" w:eastAsia="宋体" w:cs="宋体"/>
          <w:sz w:val="28"/>
          <w:szCs w:val="24"/>
          <w:lang w:val="en-US" w:eastAsia="zh-CN"/>
        </w:rPr>
        <w:t>检</w:t>
      </w:r>
      <w:r>
        <w:rPr>
          <w:rFonts w:hint="eastAsia" w:ascii="宋体" w:hAnsi="宋体" w:eastAsia="宋体" w:cs="宋体"/>
          <w:sz w:val="28"/>
          <w:szCs w:val="24"/>
          <w:lang w:val="zh-CN" w:eastAsia="zh-CN"/>
        </w:rPr>
        <w:t>测方案变更、增加</w:t>
      </w:r>
      <w:r>
        <w:rPr>
          <w:rFonts w:hint="eastAsia" w:ascii="宋体" w:hAnsi="宋体" w:eastAsia="宋体" w:cs="宋体"/>
          <w:sz w:val="28"/>
          <w:szCs w:val="24"/>
          <w:lang w:val="en-US" w:eastAsia="zh-CN"/>
        </w:rPr>
        <w:t>或减少检测次数</w:t>
      </w:r>
      <w:r>
        <w:rPr>
          <w:rFonts w:hint="eastAsia" w:ascii="宋体" w:hAnsi="宋体" w:eastAsia="宋体" w:cs="宋体"/>
          <w:sz w:val="28"/>
          <w:szCs w:val="24"/>
          <w:lang w:val="zh-CN" w:eastAsia="zh-CN"/>
        </w:rPr>
        <w:t>等非乙方原因导致的工作量增加，在经甲方或甲方委托的监理人确认后，</w:t>
      </w:r>
      <w:r>
        <w:rPr>
          <w:rFonts w:hint="eastAsia" w:ascii="宋体" w:hAnsi="宋体" w:eastAsia="宋体" w:cs="宋体"/>
          <w:sz w:val="28"/>
          <w:szCs w:val="24"/>
          <w:lang w:val="en-US" w:eastAsia="zh-CN"/>
        </w:rPr>
        <w:t>检</w:t>
      </w:r>
      <w:r>
        <w:rPr>
          <w:rFonts w:hint="eastAsia" w:ascii="宋体" w:hAnsi="宋体" w:eastAsia="宋体" w:cs="宋体"/>
          <w:sz w:val="28"/>
          <w:szCs w:val="24"/>
          <w:lang w:val="zh-CN" w:eastAsia="zh-CN"/>
        </w:rPr>
        <w:t>测费用根据实际工作量按以下</w:t>
      </w:r>
      <w:r>
        <w:rPr>
          <w:rFonts w:hint="eastAsia" w:ascii="宋体" w:hAnsi="宋体" w:eastAsia="宋体" w:cs="宋体"/>
          <w:sz w:val="28"/>
          <w:szCs w:val="24"/>
          <w:lang w:val="en-US" w:eastAsia="zh-CN"/>
        </w:rPr>
        <w:t>综合</w:t>
      </w:r>
      <w:r>
        <w:rPr>
          <w:rFonts w:hint="eastAsia" w:ascii="宋体" w:hAnsi="宋体" w:eastAsia="宋体" w:cs="宋体"/>
          <w:sz w:val="28"/>
          <w:szCs w:val="24"/>
          <w:lang w:val="zh-CN" w:eastAsia="zh-CN"/>
        </w:rPr>
        <w:t>单价结算。</w:t>
      </w:r>
    </w:p>
    <w:tbl>
      <w:tblPr>
        <w:tblW w:w="104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27"/>
        <w:gridCol w:w="1088"/>
        <w:gridCol w:w="1125"/>
        <w:gridCol w:w="1655"/>
        <w:gridCol w:w="2722"/>
        <w:gridCol w:w="1056"/>
        <w:gridCol w:w="1158"/>
        <w:gridCol w:w="1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0" w:hRule="atLeast"/>
          <w:jc w:val="center"/>
        </w:trPr>
        <w:tc>
          <w:tcPr>
            <w:tcW w:w="52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2"/>
                <w:szCs w:val="21"/>
              </w:rPr>
            </w:pPr>
            <w:r>
              <w:rPr>
                <w:rFonts w:hint="eastAsia" w:ascii="宋体" w:hAnsi="宋体" w:eastAsia="宋体" w:cs="宋体"/>
                <w:sz w:val="22"/>
                <w:szCs w:val="21"/>
                <w:lang w:val="en-US" w:eastAsia="zh-CN"/>
              </w:rPr>
              <w:t>序号</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2"/>
                <w:szCs w:val="21"/>
                <w:lang w:val="en-US" w:eastAsia="zh-CN"/>
              </w:rPr>
            </w:pPr>
            <w:r>
              <w:rPr>
                <w:rFonts w:hint="eastAsia" w:ascii="宋体" w:hAnsi="宋体" w:eastAsia="宋体" w:cs="宋体"/>
                <w:sz w:val="22"/>
                <w:szCs w:val="21"/>
                <w:lang w:val="en-US" w:eastAsia="zh-CN"/>
              </w:rPr>
              <w:t>工程</w:t>
            </w:r>
          </w:p>
          <w:p>
            <w:pPr>
              <w:rPr>
                <w:rFonts w:hint="eastAsia" w:ascii="宋体" w:hAnsi="宋体" w:eastAsia="宋体" w:cs="宋体"/>
                <w:sz w:val="22"/>
                <w:szCs w:val="21"/>
              </w:rPr>
            </w:pPr>
            <w:r>
              <w:rPr>
                <w:rFonts w:hint="eastAsia" w:ascii="宋体" w:hAnsi="宋体" w:eastAsia="宋体" w:cs="宋体"/>
                <w:sz w:val="22"/>
                <w:szCs w:val="21"/>
                <w:lang w:val="en-US" w:eastAsia="zh-CN"/>
              </w:rPr>
              <w:t>部位</w:t>
            </w:r>
          </w:p>
        </w:tc>
        <w:tc>
          <w:tcPr>
            <w:tcW w:w="278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sz w:val="22"/>
                <w:szCs w:val="21"/>
              </w:rPr>
            </w:pPr>
            <w:r>
              <w:rPr>
                <w:rFonts w:hint="eastAsia" w:ascii="宋体" w:hAnsi="宋体" w:eastAsia="宋体" w:cs="宋体"/>
                <w:sz w:val="22"/>
                <w:szCs w:val="21"/>
                <w:lang w:val="en-US" w:eastAsia="zh-CN"/>
              </w:rPr>
              <w:t>检测项目</w:t>
            </w:r>
          </w:p>
        </w:tc>
        <w:tc>
          <w:tcPr>
            <w:tcW w:w="272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2"/>
                <w:szCs w:val="21"/>
              </w:rPr>
            </w:pPr>
            <w:r>
              <w:rPr>
                <w:rFonts w:hint="eastAsia" w:ascii="宋体" w:hAnsi="宋体" w:eastAsia="宋体" w:cs="宋体"/>
                <w:sz w:val="22"/>
                <w:szCs w:val="21"/>
                <w:lang w:val="en-US" w:eastAsia="zh-CN"/>
              </w:rPr>
              <w:t>检测频率</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2"/>
                <w:szCs w:val="21"/>
              </w:rPr>
            </w:pPr>
            <w:r>
              <w:rPr>
                <w:rFonts w:hint="eastAsia" w:ascii="宋体" w:hAnsi="宋体" w:eastAsia="宋体" w:cs="宋体"/>
                <w:sz w:val="22"/>
                <w:szCs w:val="21"/>
                <w:lang w:val="en-US" w:eastAsia="zh-CN"/>
              </w:rPr>
              <w:t>检测数量（孔）</w:t>
            </w:r>
          </w:p>
        </w:tc>
        <w:tc>
          <w:tcPr>
            <w:tcW w:w="11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2"/>
                <w:szCs w:val="21"/>
                <w:lang w:val="en-US" w:eastAsia="zh-CN"/>
              </w:rPr>
            </w:pPr>
            <w:r>
              <w:rPr>
                <w:rFonts w:hint="eastAsia" w:ascii="宋体" w:hAnsi="宋体" w:eastAsia="宋体" w:cs="宋体"/>
                <w:sz w:val="22"/>
                <w:szCs w:val="21"/>
                <w:lang w:val="en-US" w:eastAsia="zh-CN"/>
              </w:rPr>
              <w:t>综合单价</w:t>
            </w:r>
          </w:p>
          <w:p>
            <w:pPr>
              <w:rPr>
                <w:rFonts w:hint="eastAsia" w:ascii="宋体" w:hAnsi="宋体" w:eastAsia="宋体" w:cs="宋体"/>
                <w:sz w:val="22"/>
                <w:szCs w:val="21"/>
                <w:lang w:val="en-US" w:eastAsia="zh-CN"/>
              </w:rPr>
            </w:pPr>
            <w:r>
              <w:rPr>
                <w:rFonts w:hint="eastAsia" w:ascii="宋体" w:hAnsi="宋体" w:eastAsia="宋体" w:cs="宋体"/>
                <w:sz w:val="22"/>
                <w:szCs w:val="21"/>
                <w:lang w:val="en-US" w:eastAsia="zh-CN"/>
              </w:rPr>
              <w:t>（元/孔）</w:t>
            </w:r>
          </w:p>
        </w:tc>
        <w:tc>
          <w:tcPr>
            <w:tcW w:w="116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2"/>
                <w:szCs w:val="21"/>
                <w:lang w:val="en-US" w:eastAsia="zh-CN"/>
              </w:rPr>
            </w:pPr>
            <w:r>
              <w:rPr>
                <w:rFonts w:hint="eastAsia" w:ascii="宋体" w:hAnsi="宋体" w:eastAsia="宋体" w:cs="宋体"/>
                <w:sz w:val="22"/>
                <w:szCs w:val="21"/>
                <w:lang w:val="en-US" w:eastAsia="zh-CN"/>
              </w:rPr>
              <w:t>合价</w:t>
            </w:r>
          </w:p>
          <w:p>
            <w:pPr>
              <w:rPr>
                <w:rFonts w:hint="eastAsia" w:ascii="宋体" w:hAnsi="宋体" w:eastAsia="宋体" w:cs="宋体"/>
                <w:sz w:val="22"/>
                <w:szCs w:val="21"/>
                <w:lang w:val="en-US" w:eastAsia="zh-CN"/>
              </w:rPr>
            </w:pPr>
            <w:r>
              <w:rPr>
                <w:rFonts w:hint="eastAsia" w:ascii="宋体" w:hAnsi="宋体" w:eastAsia="宋体" w:cs="宋体"/>
                <w:sz w:val="22"/>
                <w:szCs w:val="21"/>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52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2"/>
                <w:szCs w:val="21"/>
              </w:rPr>
            </w:pPr>
            <w:r>
              <w:rPr>
                <w:rFonts w:hint="eastAsia" w:ascii="宋体" w:hAnsi="宋体" w:eastAsia="宋体" w:cs="宋体"/>
                <w:sz w:val="22"/>
                <w:szCs w:val="21"/>
                <w:lang w:val="en-US" w:eastAsia="zh-CN"/>
              </w:rPr>
              <w:t>1</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2"/>
                <w:szCs w:val="21"/>
              </w:rPr>
            </w:pPr>
            <w:r>
              <w:rPr>
                <w:rFonts w:hint="eastAsia" w:ascii="宋体" w:hAnsi="宋体" w:eastAsia="宋体" w:cs="宋体"/>
                <w:sz w:val="22"/>
                <w:szCs w:val="21"/>
                <w:lang w:val="en-US" w:eastAsia="zh-CN"/>
              </w:rPr>
              <w:t>挡土墙</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2"/>
                <w:szCs w:val="21"/>
              </w:rPr>
            </w:pPr>
            <w:r>
              <w:rPr>
                <w:rFonts w:hint="eastAsia" w:ascii="宋体" w:hAnsi="宋体" w:eastAsia="宋体" w:cs="宋体"/>
                <w:sz w:val="22"/>
                <w:szCs w:val="21"/>
                <w:lang w:val="en-US" w:eastAsia="zh-CN"/>
              </w:rPr>
              <w:t>地基承载力检测</w:t>
            </w:r>
          </w:p>
        </w:tc>
        <w:tc>
          <w:tcPr>
            <w:tcW w:w="16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2"/>
                <w:szCs w:val="21"/>
              </w:rPr>
            </w:pPr>
            <w:r>
              <w:rPr>
                <w:rFonts w:hint="eastAsia" w:ascii="宋体" w:hAnsi="宋体" w:eastAsia="宋体" w:cs="宋体"/>
                <w:sz w:val="22"/>
                <w:szCs w:val="21"/>
                <w:lang w:val="en-US" w:eastAsia="zh-CN"/>
              </w:rPr>
              <w:t>重型动力触探</w:t>
            </w:r>
            <w:r>
              <w:rPr>
                <w:rFonts w:hint="eastAsia" w:ascii="宋体" w:hAnsi="宋体" w:eastAsia="宋体" w:cs="宋体"/>
                <w:sz w:val="22"/>
                <w:szCs w:val="21"/>
                <w:lang w:val="en-US" w:eastAsia="zh-CN"/>
              </w:rPr>
              <w:br w:type="textWrapping"/>
            </w:r>
            <w:r>
              <w:rPr>
                <w:rFonts w:hint="eastAsia" w:ascii="宋体" w:hAnsi="宋体" w:eastAsia="宋体" w:cs="宋体"/>
                <w:sz w:val="22"/>
                <w:szCs w:val="21"/>
                <w:lang w:val="en-US" w:eastAsia="zh-CN"/>
              </w:rPr>
              <w:t>（设计承载力≥300kPa)</w:t>
            </w:r>
          </w:p>
        </w:tc>
        <w:tc>
          <w:tcPr>
            <w:tcW w:w="272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2"/>
                <w:szCs w:val="21"/>
              </w:rPr>
            </w:pPr>
            <w:r>
              <w:rPr>
                <w:rFonts w:hint="eastAsia" w:ascii="宋体" w:hAnsi="宋体" w:eastAsia="宋体" w:cs="宋体"/>
                <w:sz w:val="22"/>
                <w:szCs w:val="21"/>
                <w:lang w:val="en-US" w:eastAsia="zh-CN"/>
              </w:rPr>
              <w:t>抽检数量为每200m²不少于10孔，基槽每20延米不少于1孔。</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2"/>
                <w:szCs w:val="21"/>
                <w:lang w:val="en-US"/>
              </w:rPr>
            </w:pPr>
            <w:r>
              <w:rPr>
                <w:rFonts w:hint="eastAsia" w:ascii="宋体" w:hAnsi="宋体" w:eastAsia="宋体" w:cs="宋体"/>
                <w:sz w:val="22"/>
                <w:szCs w:val="21"/>
                <w:lang w:val="en-US" w:eastAsia="zh-CN"/>
              </w:rPr>
              <w:t>10</w:t>
            </w:r>
          </w:p>
        </w:tc>
        <w:tc>
          <w:tcPr>
            <w:tcW w:w="11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2"/>
                <w:szCs w:val="21"/>
                <w:lang w:val="en-US" w:eastAsia="zh-CN"/>
              </w:rPr>
            </w:pPr>
          </w:p>
        </w:tc>
        <w:tc>
          <w:tcPr>
            <w:tcW w:w="116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sz w:val="22"/>
                <w:szCs w:val="21"/>
                <w:lang w:val="en-US" w:eastAsia="zh-CN"/>
              </w:rPr>
            </w:pPr>
          </w:p>
        </w:tc>
      </w:tr>
    </w:tbl>
    <w:p>
      <w:pPr>
        <w:ind w:left="0" w:leftChars="0" w:firstLine="420" w:firstLineChars="150"/>
        <w:rPr>
          <w:rFonts w:hint="eastAsia" w:ascii="宋体" w:hAnsi="宋体" w:eastAsia="宋体" w:cs="宋体"/>
          <w:sz w:val="28"/>
          <w:szCs w:val="24"/>
          <w:lang w:val="zh-CN" w:eastAsia="zh-CN"/>
        </w:rPr>
      </w:pPr>
      <w:r>
        <w:rPr>
          <w:rFonts w:hint="eastAsia" w:ascii="宋体" w:hAnsi="宋体" w:eastAsia="宋体" w:cs="宋体"/>
          <w:sz w:val="28"/>
          <w:szCs w:val="24"/>
          <w:lang w:val="zh-CN" w:eastAsia="zh-CN"/>
        </w:rPr>
        <w:t>2、付款方式：</w:t>
      </w:r>
    </w:p>
    <w:p>
      <w:pPr>
        <w:ind w:firstLine="560" w:firstLineChars="200"/>
        <w:rPr>
          <w:rFonts w:hint="eastAsia" w:ascii="宋体" w:hAnsi="宋体" w:eastAsia="宋体" w:cs="宋体"/>
          <w:sz w:val="28"/>
          <w:szCs w:val="24"/>
          <w:lang w:val="zh-CN" w:eastAsia="zh-CN"/>
        </w:rPr>
      </w:pPr>
      <w:r>
        <w:rPr>
          <w:rFonts w:hint="eastAsia" w:ascii="宋体" w:hAnsi="宋体" w:eastAsia="宋体" w:cs="宋体"/>
          <w:sz w:val="28"/>
          <w:szCs w:val="24"/>
          <w:lang w:val="zh-CN" w:eastAsia="zh-CN"/>
        </w:rPr>
        <w:t>本合同签订后，</w:t>
      </w:r>
      <w:r>
        <w:rPr>
          <w:rFonts w:hint="eastAsia" w:ascii="宋体" w:hAnsi="宋体" w:eastAsia="宋体" w:cs="宋体"/>
          <w:sz w:val="28"/>
          <w:szCs w:val="24"/>
          <w:lang w:val="en-US" w:eastAsia="zh-CN"/>
        </w:rPr>
        <w:t>甲方通知</w:t>
      </w:r>
      <w:r>
        <w:rPr>
          <w:rFonts w:hint="eastAsia" w:ascii="宋体" w:hAnsi="宋体" w:eastAsia="宋体" w:cs="宋体"/>
          <w:sz w:val="28"/>
          <w:szCs w:val="24"/>
          <w:lang w:val="zh-CN" w:eastAsia="zh-CN"/>
        </w:rPr>
        <w:t>乙方进场开始</w:t>
      </w:r>
      <w:r>
        <w:rPr>
          <w:rFonts w:hint="eastAsia" w:ascii="宋体" w:hAnsi="宋体" w:eastAsia="宋体" w:cs="宋体"/>
          <w:sz w:val="28"/>
          <w:szCs w:val="24"/>
          <w:lang w:val="en-US" w:eastAsia="zh-CN"/>
        </w:rPr>
        <w:t>检</w:t>
      </w:r>
      <w:r>
        <w:rPr>
          <w:rFonts w:hint="eastAsia" w:ascii="宋体" w:hAnsi="宋体" w:eastAsia="宋体" w:cs="宋体"/>
          <w:sz w:val="28"/>
          <w:szCs w:val="24"/>
          <w:lang w:val="zh-CN" w:eastAsia="zh-CN"/>
        </w:rPr>
        <w:t>测</w:t>
      </w:r>
      <w:r>
        <w:rPr>
          <w:rFonts w:hint="eastAsia" w:ascii="宋体" w:hAnsi="宋体" w:eastAsia="宋体" w:cs="宋体"/>
          <w:sz w:val="28"/>
          <w:szCs w:val="24"/>
          <w:lang w:val="en-US" w:eastAsia="zh-CN"/>
        </w:rPr>
        <w:t>工作</w:t>
      </w:r>
      <w:r>
        <w:rPr>
          <w:rFonts w:hint="eastAsia" w:ascii="宋体" w:hAnsi="宋体" w:eastAsia="宋体" w:cs="宋体"/>
          <w:sz w:val="28"/>
          <w:szCs w:val="24"/>
          <w:lang w:val="zh-CN" w:eastAsia="zh-CN"/>
        </w:rPr>
        <w:t>，</w:t>
      </w:r>
      <w:r>
        <w:rPr>
          <w:rFonts w:hint="eastAsia" w:ascii="宋体" w:hAnsi="宋体" w:eastAsia="宋体" w:cs="宋体"/>
          <w:sz w:val="28"/>
          <w:szCs w:val="24"/>
          <w:lang w:val="en-US" w:eastAsia="zh-CN"/>
        </w:rPr>
        <w:t>完成检测并出具检测报告，经甲方确认并完成结算，按甲方要求</w:t>
      </w:r>
      <w:r>
        <w:rPr>
          <w:rFonts w:hint="eastAsia" w:ascii="宋体" w:hAnsi="宋体" w:eastAsia="宋体" w:cs="宋体"/>
          <w:sz w:val="28"/>
          <w:szCs w:val="24"/>
          <w:lang w:val="zh-CN" w:eastAsia="zh-CN"/>
        </w:rPr>
        <w:t>提交</w:t>
      </w:r>
      <w:r>
        <w:rPr>
          <w:rFonts w:hint="eastAsia" w:ascii="宋体" w:hAnsi="宋体" w:eastAsia="宋体" w:cs="宋体"/>
          <w:sz w:val="28"/>
          <w:szCs w:val="24"/>
          <w:lang w:val="en-US" w:eastAsia="zh-CN"/>
        </w:rPr>
        <w:t>完整的</w:t>
      </w:r>
      <w:r>
        <w:rPr>
          <w:rFonts w:hint="eastAsia" w:ascii="宋体" w:hAnsi="宋体" w:eastAsia="宋体" w:cs="宋体"/>
          <w:sz w:val="28"/>
          <w:szCs w:val="24"/>
          <w:lang w:val="zh-CN" w:eastAsia="zh-CN"/>
        </w:rPr>
        <w:t>请款资料，</w:t>
      </w:r>
      <w:r>
        <w:rPr>
          <w:rFonts w:hint="eastAsia" w:ascii="宋体" w:hAnsi="宋体" w:eastAsia="宋体" w:cs="宋体"/>
          <w:sz w:val="28"/>
          <w:szCs w:val="24"/>
          <w:lang w:val="en-US" w:eastAsia="zh-CN"/>
        </w:rPr>
        <w:t>甲方5天内向政府财政支付部门提出办理一次性支付</w:t>
      </w:r>
      <w:r>
        <w:rPr>
          <w:rFonts w:hint="eastAsia" w:ascii="宋体" w:hAnsi="宋体" w:eastAsia="宋体" w:cs="宋体"/>
          <w:sz w:val="28"/>
          <w:szCs w:val="24"/>
          <w:lang w:val="zh-CN" w:eastAsia="zh-CN"/>
        </w:rPr>
        <w:t>合同</w:t>
      </w:r>
      <w:r>
        <w:rPr>
          <w:rFonts w:hint="eastAsia" w:ascii="宋体" w:hAnsi="宋体" w:eastAsia="宋体" w:cs="宋体"/>
          <w:sz w:val="28"/>
          <w:szCs w:val="24"/>
          <w:lang w:val="en-US" w:eastAsia="zh-CN"/>
        </w:rPr>
        <w:t>结算</w:t>
      </w:r>
      <w:r>
        <w:rPr>
          <w:rFonts w:hint="eastAsia" w:ascii="宋体" w:hAnsi="宋体" w:eastAsia="宋体" w:cs="宋体"/>
          <w:sz w:val="28"/>
          <w:szCs w:val="24"/>
          <w:lang w:val="zh-CN" w:eastAsia="zh-CN"/>
        </w:rPr>
        <w:t>价款。因</w:t>
      </w:r>
      <w:r>
        <w:rPr>
          <w:rFonts w:hint="eastAsia" w:ascii="宋体" w:hAnsi="宋体" w:eastAsia="宋体" w:cs="宋体"/>
          <w:sz w:val="28"/>
          <w:szCs w:val="24"/>
          <w:lang w:val="en-US" w:eastAsia="zh-CN"/>
        </w:rPr>
        <w:t>甲方</w:t>
      </w:r>
      <w:r>
        <w:rPr>
          <w:rFonts w:hint="eastAsia" w:ascii="宋体" w:hAnsi="宋体" w:eastAsia="宋体" w:cs="宋体"/>
          <w:sz w:val="28"/>
          <w:szCs w:val="24"/>
          <w:lang w:val="zh-CN" w:eastAsia="zh-CN"/>
        </w:rPr>
        <w:t>使用的是财政资金，</w:t>
      </w:r>
      <w:r>
        <w:rPr>
          <w:rFonts w:hint="eastAsia" w:ascii="宋体" w:hAnsi="宋体" w:eastAsia="宋体" w:cs="宋体"/>
          <w:sz w:val="28"/>
          <w:szCs w:val="24"/>
          <w:lang w:val="en-US" w:eastAsia="zh-CN"/>
        </w:rPr>
        <w:t>甲方</w:t>
      </w:r>
      <w:r>
        <w:rPr>
          <w:rFonts w:hint="eastAsia" w:ascii="宋体" w:hAnsi="宋体" w:eastAsia="宋体" w:cs="宋体"/>
          <w:sz w:val="28"/>
          <w:szCs w:val="24"/>
          <w:lang w:val="zh-CN" w:eastAsia="zh-CN"/>
        </w:rPr>
        <w:t>在约定时间内向政府财政支付部门提出办理财政支付申请手续即视为</w:t>
      </w:r>
      <w:r>
        <w:rPr>
          <w:rFonts w:hint="eastAsia" w:ascii="宋体" w:hAnsi="宋体" w:eastAsia="宋体" w:cs="宋体"/>
          <w:sz w:val="28"/>
          <w:szCs w:val="24"/>
          <w:lang w:val="en-US" w:eastAsia="zh-CN"/>
        </w:rPr>
        <w:t>甲方</w:t>
      </w:r>
      <w:r>
        <w:rPr>
          <w:rFonts w:hint="eastAsia" w:ascii="宋体" w:hAnsi="宋体" w:eastAsia="宋体" w:cs="宋体"/>
          <w:sz w:val="28"/>
          <w:szCs w:val="24"/>
          <w:lang w:val="zh-CN" w:eastAsia="zh-CN"/>
        </w:rPr>
        <w:t>已经按期支付。</w:t>
      </w:r>
      <w:r>
        <w:rPr>
          <w:rFonts w:hint="eastAsia" w:ascii="宋体" w:hAnsi="宋体" w:eastAsia="宋体" w:cs="宋体"/>
          <w:sz w:val="28"/>
          <w:szCs w:val="24"/>
          <w:lang w:val="en-US" w:eastAsia="zh-CN"/>
        </w:rPr>
        <w:t>合同款项具体</w:t>
      </w:r>
      <w:r>
        <w:rPr>
          <w:rFonts w:hint="eastAsia" w:ascii="宋体" w:hAnsi="宋体" w:eastAsia="宋体" w:cs="宋体"/>
          <w:sz w:val="28"/>
          <w:szCs w:val="24"/>
          <w:lang w:val="zh-CN" w:eastAsia="zh-CN"/>
        </w:rPr>
        <w:t>支付时间以政府财政支付部门最终拨款时间为准。</w:t>
      </w:r>
    </w:p>
    <w:p>
      <w:pPr>
        <w:rPr>
          <w:rFonts w:hint="eastAsia" w:ascii="宋体" w:hAnsi="宋体" w:eastAsia="宋体" w:cs="宋体"/>
          <w:b/>
          <w:bCs/>
          <w:sz w:val="28"/>
          <w:szCs w:val="24"/>
          <w:lang w:val="zh-CN" w:eastAsia="zh-CN"/>
        </w:rPr>
      </w:pPr>
      <w:r>
        <w:rPr>
          <w:rFonts w:hint="eastAsia" w:ascii="宋体" w:hAnsi="宋体" w:eastAsia="宋体" w:cs="宋体"/>
          <w:b/>
          <w:bCs/>
          <w:sz w:val="28"/>
          <w:szCs w:val="24"/>
          <w:lang w:val="zh-CN" w:eastAsia="zh-CN"/>
        </w:rPr>
        <w:t>第四条  双方责任与义务</w:t>
      </w:r>
    </w:p>
    <w:p>
      <w:pPr>
        <w:rPr>
          <w:rFonts w:hint="eastAsia" w:ascii="宋体" w:hAnsi="宋体" w:eastAsia="宋体" w:cs="宋体"/>
          <w:b/>
          <w:bCs/>
          <w:sz w:val="28"/>
          <w:szCs w:val="24"/>
          <w:lang w:val="zh-CN" w:eastAsia="zh-CN"/>
        </w:rPr>
      </w:pPr>
      <w:r>
        <w:rPr>
          <w:rFonts w:hint="eastAsia" w:ascii="宋体" w:hAnsi="宋体" w:eastAsia="宋体" w:cs="宋体"/>
          <w:b/>
          <w:bCs/>
          <w:sz w:val="28"/>
          <w:szCs w:val="24"/>
          <w:lang w:val="zh-CN" w:eastAsia="zh-CN"/>
        </w:rPr>
        <w:t>（一）甲方义务</w:t>
      </w:r>
    </w:p>
    <w:p>
      <w:pPr>
        <w:ind w:left="0" w:leftChars="0" w:firstLine="638" w:firstLineChars="228"/>
        <w:rPr>
          <w:rFonts w:hint="eastAsia" w:ascii="宋体" w:hAnsi="宋体" w:eastAsia="宋体" w:cs="宋体"/>
          <w:sz w:val="28"/>
          <w:szCs w:val="24"/>
          <w:lang w:val="zh-CN" w:eastAsia="zh-CN"/>
        </w:rPr>
      </w:pPr>
      <w:r>
        <w:rPr>
          <w:rFonts w:hint="eastAsia" w:ascii="宋体" w:hAnsi="宋体" w:eastAsia="宋体" w:cs="宋体"/>
          <w:sz w:val="28"/>
          <w:szCs w:val="24"/>
          <w:lang w:val="zh-CN" w:eastAsia="zh-CN"/>
        </w:rPr>
        <w:t>1、委派业主代表负责对检测工作进行全面管理，解决检测过程中出现的需要甲方协调的相关问题，并参与检测的初验、各种验收和签证工作。甲方如变更业主代表，应及时通知乙方。</w:t>
      </w:r>
    </w:p>
    <w:p>
      <w:pPr>
        <w:ind w:left="0" w:leftChars="0" w:firstLine="638" w:firstLineChars="228"/>
        <w:rPr>
          <w:rFonts w:hint="eastAsia" w:ascii="宋体" w:hAnsi="宋体" w:eastAsia="宋体" w:cs="宋体"/>
          <w:sz w:val="28"/>
          <w:szCs w:val="24"/>
          <w:lang w:val="zh-CN" w:eastAsia="zh-CN"/>
        </w:rPr>
      </w:pPr>
      <w:r>
        <w:rPr>
          <w:rFonts w:hint="eastAsia" w:ascii="宋体" w:hAnsi="宋体" w:eastAsia="宋体" w:cs="宋体"/>
          <w:sz w:val="28"/>
          <w:szCs w:val="24"/>
          <w:lang w:val="zh-CN" w:eastAsia="zh-CN"/>
        </w:rPr>
        <w:t>2、提供有关工程检测需要的设计、施工等资料，并协调乙方与其他各承包单位的关系。</w:t>
      </w:r>
    </w:p>
    <w:p>
      <w:pPr>
        <w:ind w:left="0" w:leftChars="0" w:firstLine="638" w:firstLineChars="228"/>
        <w:rPr>
          <w:rFonts w:hint="eastAsia" w:ascii="宋体" w:hAnsi="宋体" w:eastAsia="宋体" w:cs="宋体"/>
          <w:sz w:val="28"/>
          <w:szCs w:val="24"/>
          <w:lang w:val="zh-CN" w:eastAsia="zh-CN"/>
        </w:rPr>
      </w:pPr>
      <w:r>
        <w:rPr>
          <w:rFonts w:hint="eastAsia" w:ascii="宋体" w:hAnsi="宋体" w:eastAsia="宋体" w:cs="宋体"/>
          <w:sz w:val="28"/>
          <w:szCs w:val="24"/>
          <w:lang w:val="zh-CN" w:eastAsia="zh-CN"/>
        </w:rPr>
        <w:t>3、在收到乙方提交的完整结算资料之日起十个工作日内，完成</w:t>
      </w:r>
      <w:r>
        <w:rPr>
          <w:rFonts w:hint="eastAsia" w:ascii="宋体" w:hAnsi="宋体" w:eastAsia="宋体" w:cs="宋体"/>
          <w:sz w:val="28"/>
          <w:szCs w:val="24"/>
          <w:lang w:val="en-US" w:eastAsia="zh-CN"/>
        </w:rPr>
        <w:t>结算</w:t>
      </w:r>
      <w:r>
        <w:rPr>
          <w:rFonts w:hint="eastAsia" w:ascii="宋体" w:hAnsi="宋体" w:eastAsia="宋体" w:cs="宋体"/>
          <w:sz w:val="28"/>
          <w:szCs w:val="24"/>
          <w:lang w:val="zh-CN" w:eastAsia="zh-CN"/>
        </w:rPr>
        <w:t>审核；按合同约定支付各期的检测费用。</w:t>
      </w:r>
    </w:p>
    <w:p>
      <w:pPr>
        <w:rPr>
          <w:rFonts w:hint="eastAsia" w:ascii="宋体" w:hAnsi="宋体" w:eastAsia="宋体" w:cs="宋体"/>
          <w:b/>
          <w:bCs/>
          <w:sz w:val="28"/>
          <w:szCs w:val="24"/>
          <w:lang w:val="zh-CN" w:eastAsia="zh-CN"/>
        </w:rPr>
      </w:pPr>
      <w:r>
        <w:rPr>
          <w:rFonts w:hint="eastAsia" w:ascii="宋体" w:hAnsi="宋体" w:eastAsia="宋体" w:cs="宋体"/>
          <w:b/>
          <w:bCs/>
          <w:sz w:val="28"/>
          <w:szCs w:val="24"/>
          <w:lang w:val="zh-CN" w:eastAsia="zh-CN"/>
        </w:rPr>
        <w:t>（二）乙方义务</w:t>
      </w:r>
    </w:p>
    <w:p>
      <w:pPr>
        <w:ind w:left="0" w:leftChars="0" w:firstLine="638" w:firstLineChars="228"/>
        <w:rPr>
          <w:rFonts w:hint="eastAsia" w:ascii="宋体" w:hAnsi="宋体" w:eastAsia="宋体" w:cs="宋体"/>
          <w:sz w:val="28"/>
          <w:szCs w:val="24"/>
          <w:lang w:val="zh-CN" w:eastAsia="zh-CN"/>
        </w:rPr>
      </w:pPr>
      <w:r>
        <w:rPr>
          <w:rFonts w:hint="eastAsia" w:ascii="宋体" w:hAnsi="宋体" w:eastAsia="宋体" w:cs="宋体"/>
          <w:sz w:val="28"/>
          <w:szCs w:val="24"/>
          <w:lang w:val="zh-CN" w:eastAsia="zh-CN"/>
        </w:rPr>
        <w:t>1、在中标公示完成之日起三天内乙方应将试验检测工作的主要负责人报甲方确认、备案，该负责人须持有与本试验检测项目相适应的资格证书，如须更换试验检测工作主要负责人，应事先征得甲方的书面同意。</w:t>
      </w:r>
    </w:p>
    <w:p>
      <w:pPr>
        <w:ind w:left="0" w:leftChars="0" w:firstLine="638" w:firstLineChars="228"/>
        <w:rPr>
          <w:rFonts w:hint="eastAsia" w:ascii="宋体" w:hAnsi="宋体" w:eastAsia="宋体" w:cs="宋体"/>
          <w:sz w:val="28"/>
          <w:szCs w:val="24"/>
          <w:lang w:val="zh-CN" w:eastAsia="zh-CN"/>
        </w:rPr>
      </w:pPr>
      <w:r>
        <w:rPr>
          <w:rFonts w:hint="eastAsia" w:ascii="宋体" w:hAnsi="宋体" w:eastAsia="宋体" w:cs="宋体"/>
          <w:sz w:val="28"/>
          <w:szCs w:val="24"/>
          <w:lang w:val="zh-CN" w:eastAsia="zh-CN"/>
        </w:rPr>
        <w:t>2、及时组织试验检测设备及试验检测人员进入现场，具体实施本项目的试验检测工作，如相关人员必须进行更换时，必须报经甲方批准。</w:t>
      </w:r>
    </w:p>
    <w:p>
      <w:pPr>
        <w:ind w:left="0" w:leftChars="0" w:firstLine="638" w:firstLineChars="228"/>
        <w:rPr>
          <w:rFonts w:hint="eastAsia" w:ascii="宋体" w:hAnsi="宋体" w:eastAsia="宋体" w:cs="宋体"/>
          <w:sz w:val="28"/>
          <w:szCs w:val="24"/>
          <w:lang w:val="zh-CN" w:eastAsia="zh-CN"/>
        </w:rPr>
      </w:pPr>
      <w:r>
        <w:rPr>
          <w:rFonts w:hint="eastAsia" w:ascii="宋体" w:hAnsi="宋体" w:eastAsia="宋体" w:cs="宋体"/>
          <w:sz w:val="28"/>
          <w:szCs w:val="24"/>
          <w:lang w:val="zh-CN" w:eastAsia="zh-CN"/>
        </w:rPr>
        <w:t>3、严格按照甲方审批同意的试验检测方案及相关技术标准进行试验检测，对试验检测结果的公正性、可靠性负责。不得与本合同项下工程有利害关系的第三人恶意串通，损害甲方的合法权益。</w:t>
      </w:r>
    </w:p>
    <w:p>
      <w:pPr>
        <w:ind w:left="0" w:leftChars="0" w:firstLine="638" w:firstLineChars="228"/>
        <w:rPr>
          <w:rFonts w:hint="eastAsia" w:ascii="宋体" w:hAnsi="宋体" w:eastAsia="宋体" w:cs="宋体"/>
          <w:sz w:val="28"/>
          <w:szCs w:val="24"/>
          <w:lang w:val="zh-CN" w:eastAsia="zh-CN"/>
        </w:rPr>
      </w:pPr>
      <w:r>
        <w:rPr>
          <w:rFonts w:hint="eastAsia" w:ascii="宋体" w:hAnsi="宋体" w:eastAsia="宋体" w:cs="宋体"/>
          <w:sz w:val="28"/>
          <w:szCs w:val="24"/>
          <w:lang w:val="zh-CN" w:eastAsia="zh-CN"/>
        </w:rPr>
        <w:t>4、乙方须按甲方确认的具体数量进行试验检测，每次试验检测前须报甲方业主代表同意，并按时提交试验检测报告，且对其提交成果报告的真实性、有效性、准确性负责。</w:t>
      </w:r>
    </w:p>
    <w:p>
      <w:pPr>
        <w:ind w:left="0" w:leftChars="0" w:firstLine="638" w:firstLineChars="228"/>
        <w:rPr>
          <w:rFonts w:hint="eastAsia" w:ascii="宋体" w:hAnsi="宋体" w:eastAsia="宋体" w:cs="宋体"/>
          <w:sz w:val="28"/>
          <w:szCs w:val="24"/>
          <w:lang w:val="zh-CN" w:eastAsia="zh-CN"/>
        </w:rPr>
      </w:pPr>
      <w:r>
        <w:rPr>
          <w:rFonts w:hint="eastAsia" w:ascii="宋体" w:hAnsi="宋体" w:eastAsia="宋体" w:cs="宋体"/>
          <w:sz w:val="28"/>
          <w:szCs w:val="24"/>
          <w:lang w:val="zh-CN" w:eastAsia="zh-CN"/>
        </w:rPr>
        <w:t>5、检测过程中如发现桩基设计和施工错误或不合理时，应立即书面通知甲方，密切跟进主体土建施工总承包单位的施工进度实施其检测服务。</w:t>
      </w:r>
    </w:p>
    <w:p>
      <w:pPr>
        <w:ind w:left="0" w:leftChars="0" w:firstLine="638" w:firstLineChars="228"/>
        <w:rPr>
          <w:rFonts w:hint="eastAsia" w:ascii="宋体" w:hAnsi="宋体" w:eastAsia="宋体" w:cs="宋体"/>
          <w:sz w:val="28"/>
          <w:szCs w:val="24"/>
          <w:lang w:val="zh-CN" w:eastAsia="zh-CN"/>
        </w:rPr>
      </w:pPr>
      <w:r>
        <w:rPr>
          <w:rFonts w:hint="eastAsia" w:ascii="宋体" w:hAnsi="宋体" w:eastAsia="宋体" w:cs="宋体"/>
          <w:sz w:val="28"/>
          <w:szCs w:val="24"/>
          <w:lang w:val="zh-CN" w:eastAsia="zh-CN"/>
        </w:rPr>
        <w:t>6、提供试验检测仪器设备，负责仪器设备安装及场内中转、进退场；保证检测计量器具在计量检定有效周期内。</w:t>
      </w:r>
    </w:p>
    <w:p>
      <w:pPr>
        <w:ind w:left="0" w:leftChars="0" w:firstLine="638" w:firstLineChars="228"/>
        <w:rPr>
          <w:rFonts w:hint="eastAsia" w:ascii="宋体" w:hAnsi="宋体" w:eastAsia="宋体" w:cs="宋体"/>
          <w:sz w:val="28"/>
          <w:szCs w:val="24"/>
          <w:lang w:val="zh-CN" w:eastAsia="zh-CN"/>
        </w:rPr>
      </w:pPr>
      <w:r>
        <w:rPr>
          <w:rFonts w:hint="eastAsia" w:ascii="宋体" w:hAnsi="宋体" w:eastAsia="宋体" w:cs="宋体"/>
          <w:sz w:val="28"/>
          <w:szCs w:val="24"/>
          <w:lang w:val="en-US" w:eastAsia="zh-CN"/>
        </w:rPr>
        <w:t>7</w:t>
      </w:r>
      <w:r>
        <w:rPr>
          <w:rFonts w:hint="eastAsia" w:ascii="宋体" w:hAnsi="宋体" w:eastAsia="宋体" w:cs="宋体"/>
          <w:sz w:val="28"/>
          <w:szCs w:val="24"/>
          <w:lang w:val="zh-CN" w:eastAsia="zh-CN"/>
        </w:rPr>
        <w:t>、在甲方和监理单位协调下，乙方应及时进行预埋声测管、桩头平整处理及有关检测的配合工作。</w:t>
      </w:r>
    </w:p>
    <w:p>
      <w:pPr>
        <w:ind w:left="0" w:leftChars="0" w:firstLine="638" w:firstLineChars="228"/>
        <w:rPr>
          <w:rFonts w:hint="eastAsia" w:ascii="宋体" w:hAnsi="宋体" w:eastAsia="宋体" w:cs="宋体"/>
          <w:sz w:val="28"/>
          <w:szCs w:val="24"/>
          <w:lang w:val="zh-CN" w:eastAsia="zh-CN"/>
        </w:rPr>
      </w:pPr>
      <w:r>
        <w:rPr>
          <w:rFonts w:hint="eastAsia" w:ascii="宋体" w:hAnsi="宋体" w:eastAsia="宋体" w:cs="宋体"/>
          <w:sz w:val="28"/>
          <w:szCs w:val="24"/>
          <w:lang w:val="en-US" w:eastAsia="zh-CN"/>
        </w:rPr>
        <w:t>8</w:t>
      </w:r>
      <w:r>
        <w:rPr>
          <w:rFonts w:hint="eastAsia" w:ascii="宋体" w:hAnsi="宋体" w:eastAsia="宋体" w:cs="宋体"/>
          <w:sz w:val="28"/>
          <w:szCs w:val="24"/>
          <w:lang w:val="zh-CN" w:eastAsia="zh-CN"/>
        </w:rPr>
        <w:t>、负责解决现场检测条件：①平整道路；②清理及露出桩头；③乙方实施检测使用的电源、水源接驳点及费用自行解决。</w:t>
      </w:r>
    </w:p>
    <w:p>
      <w:pPr>
        <w:ind w:left="0" w:leftChars="0" w:firstLine="638" w:firstLineChars="228"/>
        <w:rPr>
          <w:rFonts w:hint="eastAsia" w:ascii="宋体" w:hAnsi="宋体" w:eastAsia="宋体" w:cs="宋体"/>
          <w:sz w:val="28"/>
          <w:szCs w:val="24"/>
          <w:lang w:val="zh-CN" w:eastAsia="zh-CN"/>
        </w:rPr>
      </w:pPr>
      <w:r>
        <w:rPr>
          <w:rFonts w:hint="eastAsia" w:ascii="宋体" w:hAnsi="宋体" w:eastAsia="宋体" w:cs="宋体"/>
          <w:sz w:val="28"/>
          <w:szCs w:val="24"/>
          <w:lang w:val="en-US" w:eastAsia="zh-CN"/>
        </w:rPr>
        <w:t>9</w:t>
      </w:r>
      <w:r>
        <w:rPr>
          <w:rFonts w:hint="eastAsia" w:ascii="宋体" w:hAnsi="宋体" w:eastAsia="宋体" w:cs="宋体"/>
          <w:sz w:val="28"/>
          <w:szCs w:val="24"/>
          <w:lang w:val="zh-CN" w:eastAsia="zh-CN"/>
        </w:rPr>
        <w:t>、达到本合同约定的付款条件并经甲方确认后应向甲方发出付款申请并提供相关资料。若乙方未及时提供前述资料，甲方可相应顺延付款时间。</w:t>
      </w:r>
    </w:p>
    <w:p>
      <w:pPr>
        <w:ind w:left="0" w:leftChars="0" w:firstLine="638" w:firstLineChars="228"/>
        <w:rPr>
          <w:rFonts w:hint="eastAsia" w:ascii="宋体" w:hAnsi="宋体" w:eastAsia="宋体" w:cs="宋体"/>
          <w:sz w:val="28"/>
          <w:szCs w:val="24"/>
          <w:lang w:val="zh-CN" w:eastAsia="zh-CN"/>
        </w:rPr>
      </w:pPr>
      <w:r>
        <w:rPr>
          <w:rFonts w:hint="eastAsia" w:ascii="宋体" w:hAnsi="宋体" w:eastAsia="宋体" w:cs="宋体"/>
          <w:sz w:val="28"/>
          <w:szCs w:val="24"/>
          <w:lang w:val="en-US" w:eastAsia="zh-CN"/>
        </w:rPr>
        <w:t>10</w:t>
      </w:r>
      <w:r>
        <w:rPr>
          <w:rFonts w:hint="eastAsia" w:ascii="宋体" w:hAnsi="宋体" w:eastAsia="宋体" w:cs="宋体"/>
          <w:sz w:val="28"/>
          <w:szCs w:val="24"/>
          <w:lang w:val="zh-CN" w:eastAsia="zh-CN"/>
        </w:rPr>
        <w:t>、按相关安全法规进行检测工作，遵守甲方施工现场管理的有关规定，承担在工作过程中的防火、防盗、防止意外事故发生等安全责任。若由于乙方原因发生安全事故或侵权纠纷的，责任由乙方自行承担。</w:t>
      </w:r>
    </w:p>
    <w:p>
      <w:pPr>
        <w:ind w:left="0" w:leftChars="0" w:firstLine="638" w:firstLineChars="228"/>
        <w:rPr>
          <w:rFonts w:hint="eastAsia" w:ascii="宋体" w:hAnsi="宋体" w:eastAsia="宋体" w:cs="宋体"/>
          <w:sz w:val="28"/>
          <w:szCs w:val="24"/>
          <w:lang w:val="zh-CN" w:eastAsia="zh-CN"/>
        </w:rPr>
      </w:pPr>
      <w:r>
        <w:rPr>
          <w:rFonts w:hint="eastAsia" w:ascii="宋体" w:hAnsi="宋体" w:eastAsia="宋体" w:cs="宋体"/>
          <w:sz w:val="28"/>
          <w:szCs w:val="24"/>
          <w:lang w:val="zh-CN" w:eastAsia="zh-CN"/>
        </w:rPr>
        <w:t>1</w:t>
      </w:r>
      <w:r>
        <w:rPr>
          <w:rFonts w:hint="eastAsia" w:ascii="宋体" w:hAnsi="宋体" w:eastAsia="宋体" w:cs="宋体"/>
          <w:sz w:val="28"/>
          <w:szCs w:val="24"/>
          <w:lang w:val="en-US" w:eastAsia="zh-CN"/>
        </w:rPr>
        <w:t>1</w:t>
      </w:r>
      <w:r>
        <w:rPr>
          <w:rFonts w:hint="eastAsia" w:ascii="宋体" w:hAnsi="宋体" w:eastAsia="宋体" w:cs="宋体"/>
          <w:sz w:val="28"/>
          <w:szCs w:val="24"/>
          <w:lang w:val="zh-CN" w:eastAsia="zh-CN"/>
        </w:rPr>
        <w:t>、乙方如在检测过程中损坏甲方现场的其他工程成品或半成品，乙方应赔偿给甲方；因乙方的损坏行为造成甲方其他损失的，甲方有权在合同结算款中扣除。不足部分，乙方应承担赔偿责任。</w:t>
      </w:r>
    </w:p>
    <w:p>
      <w:pPr>
        <w:ind w:left="0" w:leftChars="0" w:firstLine="638" w:firstLineChars="228"/>
        <w:rPr>
          <w:rFonts w:hint="eastAsia" w:ascii="宋体" w:hAnsi="宋体" w:eastAsia="宋体" w:cs="宋体"/>
          <w:sz w:val="28"/>
          <w:szCs w:val="24"/>
          <w:lang w:val="zh-CN" w:eastAsia="zh-CN"/>
        </w:rPr>
      </w:pPr>
      <w:r>
        <w:rPr>
          <w:rFonts w:hint="eastAsia" w:ascii="宋体" w:hAnsi="宋体" w:eastAsia="宋体" w:cs="宋体"/>
          <w:sz w:val="28"/>
          <w:szCs w:val="24"/>
          <w:lang w:val="zh-CN" w:eastAsia="zh-CN"/>
        </w:rPr>
        <w:t>1</w:t>
      </w:r>
      <w:r>
        <w:rPr>
          <w:rFonts w:hint="eastAsia" w:ascii="宋体" w:hAnsi="宋体" w:eastAsia="宋体" w:cs="宋体"/>
          <w:sz w:val="28"/>
          <w:szCs w:val="24"/>
          <w:lang w:val="en-US" w:eastAsia="zh-CN"/>
        </w:rPr>
        <w:t>2</w:t>
      </w:r>
      <w:r>
        <w:rPr>
          <w:rFonts w:hint="eastAsia" w:ascii="宋体" w:hAnsi="宋体" w:eastAsia="宋体" w:cs="宋体"/>
          <w:sz w:val="28"/>
          <w:szCs w:val="24"/>
          <w:lang w:val="zh-CN" w:eastAsia="zh-CN"/>
        </w:rPr>
        <w:t xml:space="preserve">、为了履行试验检测服务，乙方应指定一名授权代表与甲方的授权代表建立工作联系，本工程授权代表为    </w:t>
      </w:r>
      <w:r>
        <w:rPr>
          <w:rFonts w:hint="eastAsia" w:ascii="宋体" w:hAnsi="宋体" w:eastAsia="宋体" w:cs="宋体"/>
          <w:sz w:val="28"/>
          <w:szCs w:val="24"/>
          <w:lang w:val="en-US" w:eastAsia="zh-CN"/>
        </w:rPr>
        <w:t xml:space="preserve">  </w:t>
      </w:r>
      <w:r>
        <w:rPr>
          <w:rFonts w:hint="eastAsia" w:ascii="宋体" w:hAnsi="宋体" w:eastAsia="宋体" w:cs="宋体"/>
          <w:sz w:val="28"/>
          <w:szCs w:val="24"/>
          <w:lang w:val="zh-CN" w:eastAsia="zh-CN"/>
        </w:rPr>
        <w:t xml:space="preserve">  （</w:t>
      </w:r>
      <w:r>
        <w:rPr>
          <w:rFonts w:hint="eastAsia" w:ascii="宋体" w:hAnsi="宋体" w:eastAsia="宋体" w:cs="宋体"/>
          <w:sz w:val="28"/>
          <w:szCs w:val="24"/>
          <w:lang w:val="en-US" w:eastAsia="zh-CN"/>
        </w:rPr>
        <w:t>身份证号：     ；联系电话：      ）</w:t>
      </w:r>
      <w:r>
        <w:rPr>
          <w:rFonts w:hint="eastAsia" w:ascii="宋体" w:hAnsi="宋体" w:eastAsia="宋体" w:cs="宋体"/>
          <w:sz w:val="28"/>
          <w:szCs w:val="24"/>
          <w:lang w:val="zh-CN" w:eastAsia="zh-CN"/>
        </w:rPr>
        <w:t>。</w:t>
      </w:r>
    </w:p>
    <w:p>
      <w:pPr>
        <w:rPr>
          <w:rFonts w:hint="eastAsia" w:ascii="宋体" w:hAnsi="宋体" w:eastAsia="宋体" w:cs="宋体"/>
          <w:b/>
          <w:bCs/>
          <w:sz w:val="28"/>
          <w:szCs w:val="24"/>
          <w:lang w:val="en-US" w:eastAsia="zh-CN"/>
        </w:rPr>
      </w:pPr>
      <w:r>
        <w:rPr>
          <w:rFonts w:hint="eastAsia" w:ascii="宋体" w:hAnsi="宋体" w:eastAsia="宋体" w:cs="宋体"/>
          <w:b/>
          <w:bCs/>
          <w:sz w:val="28"/>
          <w:szCs w:val="24"/>
          <w:lang w:val="zh-CN" w:eastAsia="zh-CN"/>
        </w:rPr>
        <w:t>第五条  违约</w:t>
      </w:r>
      <w:r>
        <w:rPr>
          <w:rFonts w:hint="eastAsia" w:ascii="宋体" w:hAnsi="宋体" w:eastAsia="宋体" w:cs="宋体"/>
          <w:b/>
          <w:bCs/>
          <w:sz w:val="28"/>
          <w:szCs w:val="24"/>
          <w:lang w:val="en-US" w:eastAsia="zh-CN"/>
        </w:rPr>
        <w:t>责任</w:t>
      </w:r>
    </w:p>
    <w:p>
      <w:pPr>
        <w:ind w:left="0" w:leftChars="0" w:firstLine="638" w:firstLineChars="228"/>
        <w:rPr>
          <w:rFonts w:hint="eastAsia" w:ascii="宋体" w:hAnsi="宋体" w:eastAsia="宋体" w:cs="宋体"/>
          <w:sz w:val="28"/>
          <w:szCs w:val="24"/>
          <w:lang w:val="zh-CN" w:eastAsia="zh-CN"/>
        </w:rPr>
      </w:pPr>
      <w:r>
        <w:rPr>
          <w:rFonts w:hint="eastAsia" w:ascii="宋体" w:hAnsi="宋体" w:eastAsia="宋体" w:cs="宋体"/>
          <w:sz w:val="28"/>
          <w:szCs w:val="24"/>
          <w:lang w:val="zh-CN" w:eastAsia="zh-CN"/>
        </w:rPr>
        <w:t>1、甲方未能按本合同约定提供检测场地的，工期相应顺延。</w:t>
      </w:r>
    </w:p>
    <w:p>
      <w:pPr>
        <w:ind w:left="0" w:leftChars="0" w:firstLine="638" w:firstLineChars="228"/>
        <w:rPr>
          <w:rFonts w:hint="eastAsia" w:ascii="宋体" w:hAnsi="宋体" w:eastAsia="宋体" w:cs="宋体"/>
          <w:sz w:val="28"/>
          <w:szCs w:val="24"/>
          <w:lang w:val="zh-CN" w:eastAsia="zh-CN"/>
        </w:rPr>
      </w:pPr>
      <w:r>
        <w:rPr>
          <w:rFonts w:hint="eastAsia" w:ascii="宋体" w:hAnsi="宋体" w:eastAsia="宋体" w:cs="宋体"/>
          <w:sz w:val="28"/>
          <w:szCs w:val="24"/>
          <w:lang w:val="zh-CN" w:eastAsia="zh-CN"/>
        </w:rPr>
        <w:t>2、甲方逾期付款的，每逾期一日，甲方按中国人民银行同期贷款利率向乙方支付违约金。</w:t>
      </w:r>
    </w:p>
    <w:p>
      <w:pPr>
        <w:ind w:left="0" w:leftChars="0" w:firstLine="638" w:firstLineChars="228"/>
        <w:rPr>
          <w:rFonts w:hint="eastAsia" w:ascii="宋体" w:hAnsi="宋体" w:eastAsia="宋体" w:cs="宋体"/>
          <w:sz w:val="28"/>
          <w:szCs w:val="24"/>
          <w:lang w:val="zh-CN" w:eastAsia="zh-CN"/>
        </w:rPr>
      </w:pPr>
      <w:r>
        <w:rPr>
          <w:rFonts w:hint="eastAsia" w:ascii="宋体" w:hAnsi="宋体" w:eastAsia="宋体" w:cs="宋体"/>
          <w:sz w:val="28"/>
          <w:szCs w:val="24"/>
          <w:lang w:val="zh-CN" w:eastAsia="zh-CN"/>
        </w:rPr>
        <w:t>3、乙方未能按合同约定时间完成合同义务的，乙方应承担违约责任。每逾期一日，须按合同价款的1 ‰向甲方支付违约金。逾期超过十天的，甲方有权解除合同，没收履约担保并要求乙方退还已收取的合同价款。甲方另行选择检测单位重新检测的，因此而产生的费用由乙方承担。</w:t>
      </w:r>
    </w:p>
    <w:p>
      <w:pPr>
        <w:ind w:left="0" w:leftChars="0" w:firstLine="638" w:firstLineChars="228"/>
        <w:rPr>
          <w:rFonts w:hint="eastAsia" w:ascii="宋体" w:hAnsi="宋体" w:eastAsia="宋体" w:cs="宋体"/>
          <w:sz w:val="28"/>
          <w:szCs w:val="24"/>
          <w:lang w:val="zh-CN" w:eastAsia="zh-CN"/>
        </w:rPr>
      </w:pPr>
      <w:r>
        <w:rPr>
          <w:rFonts w:hint="eastAsia" w:ascii="宋体" w:hAnsi="宋体" w:eastAsia="宋体" w:cs="宋体"/>
          <w:sz w:val="28"/>
          <w:szCs w:val="24"/>
          <w:lang w:val="zh-CN" w:eastAsia="zh-CN"/>
        </w:rPr>
        <w:t>4、若乙方所提交的检测报告及有关资料不完整，不齐全，或内容不符合甲方要求的，乙方应按甲方要求补充或重新进行检测作业，并补齐有关资料。由此造成检测延误的，乙方应当承担逾期履行的违约责任。</w:t>
      </w:r>
    </w:p>
    <w:p>
      <w:pPr>
        <w:ind w:left="0" w:leftChars="0" w:firstLine="638" w:firstLineChars="228"/>
        <w:rPr>
          <w:rFonts w:hint="eastAsia" w:ascii="宋体" w:hAnsi="宋体" w:eastAsia="宋体" w:cs="宋体"/>
          <w:sz w:val="28"/>
          <w:szCs w:val="24"/>
          <w:lang w:val="zh-CN" w:eastAsia="zh-CN"/>
        </w:rPr>
      </w:pPr>
      <w:r>
        <w:rPr>
          <w:rFonts w:hint="eastAsia" w:ascii="宋体" w:hAnsi="宋体" w:eastAsia="宋体" w:cs="宋体"/>
          <w:sz w:val="28"/>
          <w:szCs w:val="24"/>
          <w:lang w:val="zh-CN" w:eastAsia="zh-CN"/>
        </w:rPr>
        <w:t>5、如因乙方提交的成果报告造成甲方工程质量问题的，视为乙方违约，乙方除应按本合同价款30%的标准向甲方支付违约金外，甲方有权向乙方追究由此而产生的经济、法律责任。</w:t>
      </w:r>
    </w:p>
    <w:p>
      <w:pPr>
        <w:ind w:left="0" w:leftChars="0" w:firstLine="638" w:firstLineChars="228"/>
        <w:rPr>
          <w:rFonts w:hint="eastAsia" w:ascii="宋体" w:hAnsi="宋体" w:eastAsia="宋体" w:cs="宋体"/>
          <w:sz w:val="28"/>
          <w:szCs w:val="24"/>
          <w:lang w:val="zh-CN" w:eastAsia="zh-CN"/>
        </w:rPr>
      </w:pPr>
      <w:r>
        <w:rPr>
          <w:rFonts w:hint="eastAsia" w:ascii="宋体" w:hAnsi="宋体" w:eastAsia="宋体" w:cs="宋体"/>
          <w:sz w:val="28"/>
          <w:szCs w:val="24"/>
          <w:lang w:val="zh-CN" w:eastAsia="zh-CN"/>
        </w:rPr>
        <w:t>6、乙方在检测过程中，除不可抗力或甲方原因外不得以任何理由停工，非上述原因连续停工五个工作日以上的，乙方除应按本合同价款的5％向甲方支付违约金外，甲方有权与乙方解除合同，另行选择检测单位重新检测的，因此而产生的费用由乙方承担。</w:t>
      </w:r>
    </w:p>
    <w:p>
      <w:pPr>
        <w:ind w:left="0" w:leftChars="0" w:firstLine="638" w:firstLineChars="228"/>
        <w:rPr>
          <w:rFonts w:hint="eastAsia" w:ascii="宋体" w:hAnsi="宋体" w:eastAsia="宋体" w:cs="宋体"/>
          <w:sz w:val="28"/>
          <w:szCs w:val="24"/>
          <w:lang w:val="zh-CN" w:eastAsia="zh-CN"/>
        </w:rPr>
      </w:pPr>
      <w:r>
        <w:rPr>
          <w:rFonts w:hint="eastAsia" w:ascii="宋体" w:hAnsi="宋体" w:eastAsia="宋体" w:cs="宋体"/>
          <w:sz w:val="28"/>
          <w:szCs w:val="24"/>
          <w:lang w:val="zh-CN" w:eastAsia="zh-CN"/>
        </w:rPr>
        <w:t>7、甲方依本合同与乙方解除合同时，乙方所有人员、设备必须在甲方书面通知送达之日起五个工作日内撤离工作现场并向甲方移交有关的所有检测资料，且在此期限内与甲方共同对已完成的工作量进行签证。甲方在上述期限之后有权安排新的检测单位进行检测服务。</w:t>
      </w:r>
    </w:p>
    <w:p>
      <w:pPr>
        <w:ind w:left="0" w:leftChars="0" w:firstLine="638" w:firstLineChars="228"/>
        <w:rPr>
          <w:rFonts w:hint="eastAsia" w:ascii="宋体" w:hAnsi="宋体" w:eastAsia="宋体" w:cs="宋体"/>
          <w:sz w:val="28"/>
          <w:szCs w:val="24"/>
          <w:lang w:val="zh-CN" w:eastAsia="zh-CN"/>
        </w:rPr>
      </w:pPr>
      <w:r>
        <w:rPr>
          <w:rFonts w:hint="eastAsia" w:ascii="宋体" w:hAnsi="宋体" w:eastAsia="宋体" w:cs="宋体"/>
          <w:sz w:val="28"/>
          <w:szCs w:val="24"/>
          <w:lang w:val="zh-CN" w:eastAsia="zh-CN"/>
        </w:rPr>
        <w:t>8、乙方应向甲方支付的违约金，甲方有权直接在应付而未付款以及履约担保中扣除，违约金不足以弥补甲方损失的，甲方可继续向乙方追偿。</w:t>
      </w:r>
    </w:p>
    <w:p>
      <w:pPr>
        <w:rPr>
          <w:rFonts w:hint="eastAsia" w:ascii="宋体" w:hAnsi="宋体" w:eastAsia="宋体" w:cs="宋体"/>
          <w:b/>
          <w:bCs/>
          <w:sz w:val="28"/>
          <w:szCs w:val="24"/>
          <w:lang w:val="zh-CN" w:eastAsia="zh-CN"/>
        </w:rPr>
      </w:pPr>
      <w:r>
        <w:rPr>
          <w:rFonts w:hint="eastAsia" w:ascii="宋体" w:hAnsi="宋体" w:eastAsia="宋体" w:cs="宋体"/>
          <w:b/>
          <w:bCs/>
          <w:sz w:val="28"/>
          <w:szCs w:val="24"/>
          <w:lang w:val="zh-CN" w:eastAsia="zh-CN"/>
        </w:rPr>
        <w:t>第六条  争议解决方式</w:t>
      </w:r>
    </w:p>
    <w:p>
      <w:pPr>
        <w:ind w:firstLine="560" w:firstLineChars="200"/>
        <w:rPr>
          <w:rFonts w:hint="eastAsia" w:ascii="宋体" w:hAnsi="宋体" w:eastAsia="宋体" w:cs="宋体"/>
          <w:sz w:val="28"/>
          <w:szCs w:val="24"/>
          <w:lang w:val="zh-CN" w:eastAsia="zh-CN"/>
        </w:rPr>
      </w:pPr>
      <w:r>
        <w:rPr>
          <w:rFonts w:hint="eastAsia" w:ascii="宋体" w:hAnsi="宋体" w:eastAsia="宋体" w:cs="宋体"/>
          <w:sz w:val="28"/>
          <w:szCs w:val="24"/>
          <w:lang w:val="zh-CN" w:eastAsia="zh-CN"/>
        </w:rPr>
        <w:t>本合同未明晰处均以《中华人民共和国合同法》为根本依据，合同履行中若发生争议，双方应友好协商解决，协商不成时，甲乙双方可向合同履行地仲裁委员会</w:t>
      </w:r>
      <w:r>
        <w:rPr>
          <w:rFonts w:hint="eastAsia" w:ascii="宋体" w:hAnsi="宋体" w:eastAsia="宋体" w:cs="宋体"/>
          <w:sz w:val="28"/>
          <w:szCs w:val="24"/>
          <w:lang w:val="en-US" w:eastAsia="zh-CN"/>
        </w:rPr>
        <w:t>提出仲裁</w:t>
      </w:r>
      <w:r>
        <w:rPr>
          <w:rFonts w:hint="eastAsia" w:ascii="宋体" w:hAnsi="宋体" w:eastAsia="宋体" w:cs="宋体"/>
          <w:sz w:val="28"/>
          <w:szCs w:val="24"/>
          <w:lang w:val="zh-CN" w:eastAsia="zh-CN"/>
        </w:rPr>
        <w:t>。</w:t>
      </w:r>
    </w:p>
    <w:p>
      <w:pPr>
        <w:rPr>
          <w:rFonts w:hint="eastAsia" w:ascii="宋体" w:hAnsi="宋体" w:eastAsia="宋体" w:cs="宋体"/>
          <w:b/>
          <w:bCs/>
          <w:sz w:val="28"/>
          <w:szCs w:val="24"/>
          <w:lang w:val="zh-CN" w:eastAsia="zh-CN"/>
        </w:rPr>
      </w:pPr>
      <w:r>
        <w:rPr>
          <w:rFonts w:hint="eastAsia" w:ascii="宋体" w:hAnsi="宋体" w:eastAsia="宋体" w:cs="宋体"/>
          <w:b/>
          <w:bCs/>
          <w:sz w:val="28"/>
          <w:szCs w:val="24"/>
          <w:lang w:val="zh-CN" w:eastAsia="zh-CN"/>
        </w:rPr>
        <w:t>第七条  其它</w:t>
      </w:r>
    </w:p>
    <w:p>
      <w:pPr>
        <w:ind w:firstLine="560" w:firstLineChars="200"/>
        <w:rPr>
          <w:rFonts w:hint="eastAsia" w:ascii="宋体" w:hAnsi="宋体" w:eastAsia="宋体" w:cs="宋体"/>
          <w:sz w:val="28"/>
          <w:szCs w:val="24"/>
          <w:lang w:val="zh-CN" w:eastAsia="zh-CN"/>
        </w:rPr>
      </w:pPr>
      <w:r>
        <w:rPr>
          <w:rFonts w:hint="eastAsia" w:ascii="宋体" w:hAnsi="宋体" w:eastAsia="宋体" w:cs="宋体"/>
          <w:sz w:val="28"/>
          <w:szCs w:val="24"/>
          <w:lang w:val="zh-CN" w:eastAsia="zh-CN"/>
        </w:rPr>
        <w:t>本合同经各方签字盖章生效，双方履行完合同规定的义务后，本合同即行终止。</w:t>
      </w:r>
    </w:p>
    <w:p>
      <w:pPr>
        <w:ind w:firstLine="560" w:firstLineChars="200"/>
        <w:rPr>
          <w:rFonts w:hint="eastAsia" w:ascii="宋体" w:hAnsi="宋体" w:eastAsia="宋体" w:cs="宋体"/>
          <w:sz w:val="28"/>
          <w:szCs w:val="24"/>
          <w:lang w:val="zh-CN" w:eastAsia="zh-CN"/>
        </w:rPr>
      </w:pPr>
      <w:r>
        <w:rPr>
          <w:rFonts w:hint="eastAsia" w:ascii="宋体" w:hAnsi="宋体" w:eastAsia="宋体" w:cs="宋体"/>
          <w:sz w:val="28"/>
          <w:szCs w:val="24"/>
          <w:lang w:val="zh-CN" w:eastAsia="zh-CN"/>
        </w:rPr>
        <w:t>本合同履行期间，甲方工程项目停建的，乙方书面通知甲方后，可免责退场，甲方按乙方实际工作量结算后，本合同即终止。</w:t>
      </w:r>
    </w:p>
    <w:p>
      <w:pPr>
        <w:ind w:firstLine="560" w:firstLineChars="200"/>
        <w:rPr>
          <w:rFonts w:hint="eastAsia" w:ascii="宋体" w:hAnsi="宋体" w:eastAsia="宋体" w:cs="宋体"/>
          <w:sz w:val="28"/>
          <w:szCs w:val="24"/>
        </w:rPr>
      </w:pPr>
      <w:r>
        <w:rPr>
          <w:rFonts w:hint="eastAsia" w:ascii="宋体" w:hAnsi="宋体" w:eastAsia="宋体" w:cs="宋体"/>
          <w:sz w:val="28"/>
          <w:szCs w:val="24"/>
          <w:lang w:val="zh-CN" w:eastAsia="zh-CN"/>
        </w:rPr>
        <w:t>本合同</w:t>
      </w:r>
      <w:r>
        <w:rPr>
          <w:rFonts w:hint="eastAsia" w:ascii="宋体" w:hAnsi="宋体" w:eastAsia="宋体" w:cs="宋体"/>
          <w:sz w:val="28"/>
          <w:szCs w:val="24"/>
          <w:lang w:val="en-US" w:eastAsia="zh-CN"/>
        </w:rPr>
        <w:t>一式陆份，甲方执伍份，乙方执壹份，均具有同等法律效力。</w:t>
      </w:r>
    </w:p>
    <w:tbl>
      <w:tblPr>
        <w:tblStyle w:val="6"/>
        <w:tblW w:w="0" w:type="auto"/>
        <w:tblInd w:w="0" w:type="dxa"/>
        <w:tblLayout w:type="autofit"/>
        <w:tblCellMar>
          <w:top w:w="0" w:type="dxa"/>
          <w:left w:w="108" w:type="dxa"/>
          <w:bottom w:w="0" w:type="dxa"/>
          <w:right w:w="108" w:type="dxa"/>
        </w:tblCellMar>
      </w:tblPr>
      <w:tblGrid>
        <w:gridCol w:w="4788"/>
        <w:gridCol w:w="4788"/>
      </w:tblGrid>
      <w:tr>
        <w:tblPrEx>
          <w:tblCellMar>
            <w:top w:w="0" w:type="dxa"/>
            <w:left w:w="108" w:type="dxa"/>
            <w:bottom w:w="0" w:type="dxa"/>
            <w:right w:w="108" w:type="dxa"/>
          </w:tblCellMar>
        </w:tblPrEx>
        <w:trPr>
          <w:trHeight w:val="874" w:hRule="atLeast"/>
        </w:trPr>
        <w:tc>
          <w:tcPr>
            <w:tcW w:w="4788" w:type="dxa"/>
            <w:noWrap w:val="0"/>
            <w:vAlign w:val="top"/>
          </w:tcPr>
          <w:p>
            <w:pPr>
              <w:rPr>
                <w:rFonts w:hint="eastAsia" w:ascii="宋体" w:hAnsi="宋体" w:eastAsia="宋体" w:cs="宋体"/>
                <w:sz w:val="28"/>
                <w:szCs w:val="24"/>
                <w:lang w:val="zh-CN" w:eastAsia="zh-CN"/>
              </w:rPr>
            </w:pPr>
            <w:r>
              <w:rPr>
                <w:rFonts w:hint="eastAsia" w:ascii="宋体" w:hAnsi="宋体" w:eastAsia="宋体" w:cs="宋体"/>
                <w:sz w:val="28"/>
                <w:szCs w:val="24"/>
                <w:lang w:val="zh-CN" w:eastAsia="zh-CN"/>
              </w:rPr>
              <w:t>甲方：</w:t>
            </w:r>
            <w:r>
              <w:rPr>
                <w:rFonts w:hint="eastAsia" w:ascii="宋体" w:hAnsi="宋体" w:eastAsia="宋体" w:cs="宋体"/>
                <w:sz w:val="28"/>
                <w:szCs w:val="24"/>
                <w:u w:val="single"/>
                <w:lang w:val="zh-CN" w:eastAsia="zh-CN"/>
              </w:rPr>
              <w:t>广州市番禺区化龙镇人民政府</w:t>
            </w:r>
          </w:p>
          <w:p>
            <w:pPr>
              <w:jc w:val="center"/>
              <w:rPr>
                <w:rFonts w:hint="eastAsia" w:ascii="宋体" w:hAnsi="宋体" w:eastAsia="宋体" w:cs="宋体"/>
                <w:sz w:val="28"/>
                <w:szCs w:val="24"/>
                <w:lang w:val="zh-CN" w:eastAsia="zh-CN"/>
              </w:rPr>
            </w:pPr>
            <w:r>
              <w:rPr>
                <w:rFonts w:hint="eastAsia" w:ascii="宋体" w:hAnsi="宋体" w:eastAsia="宋体" w:cs="宋体"/>
                <w:sz w:val="28"/>
                <w:szCs w:val="24"/>
                <w:lang w:val="zh-CN" w:eastAsia="zh-CN"/>
              </w:rPr>
              <w:t>（盖章）</w:t>
            </w:r>
          </w:p>
        </w:tc>
        <w:tc>
          <w:tcPr>
            <w:tcW w:w="4788" w:type="dxa"/>
            <w:noWrap w:val="0"/>
            <w:vAlign w:val="top"/>
          </w:tcPr>
          <w:p>
            <w:pPr>
              <w:rPr>
                <w:rFonts w:hint="eastAsia" w:ascii="宋体" w:hAnsi="宋体" w:eastAsia="宋体" w:cs="宋体"/>
                <w:sz w:val="28"/>
                <w:szCs w:val="24"/>
                <w:lang w:val="en-US" w:eastAsia="zh-CN"/>
              </w:rPr>
            </w:pPr>
            <w:r>
              <w:rPr>
                <w:rFonts w:hint="eastAsia" w:ascii="宋体" w:hAnsi="宋体" w:eastAsia="宋体" w:cs="宋体"/>
                <w:sz w:val="28"/>
                <w:szCs w:val="24"/>
                <w:lang w:val="zh-CN" w:eastAsia="zh-CN"/>
              </w:rPr>
              <w:t>乙方：</w:t>
            </w:r>
            <w:r>
              <w:rPr>
                <w:rFonts w:hint="eastAsia" w:ascii="宋体" w:hAnsi="宋体" w:eastAsia="宋体" w:cs="宋体"/>
                <w:b/>
                <w:bCs/>
                <w:sz w:val="28"/>
                <w:szCs w:val="24"/>
                <w:u w:val="single"/>
                <w:lang w:val="en-US" w:eastAsia="zh-CN"/>
              </w:rPr>
              <w:t xml:space="preserve">           </w:t>
            </w:r>
          </w:p>
          <w:p>
            <w:pPr>
              <w:jc w:val="center"/>
              <w:rPr>
                <w:rFonts w:hint="eastAsia" w:ascii="宋体" w:hAnsi="宋体" w:eastAsia="宋体" w:cs="宋体"/>
                <w:sz w:val="28"/>
                <w:szCs w:val="24"/>
                <w:lang w:val="zh-CN" w:eastAsia="zh-CN"/>
              </w:rPr>
            </w:pPr>
            <w:r>
              <w:rPr>
                <w:rFonts w:hint="eastAsia" w:ascii="宋体" w:hAnsi="宋体" w:eastAsia="宋体" w:cs="宋体"/>
                <w:sz w:val="28"/>
                <w:szCs w:val="24"/>
                <w:lang w:val="zh-CN" w:eastAsia="zh-CN"/>
              </w:rPr>
              <w:t>（盖章）</w:t>
            </w:r>
          </w:p>
        </w:tc>
      </w:tr>
      <w:tr>
        <w:trPr>
          <w:trHeight w:val="1214" w:hRule="atLeast"/>
        </w:trPr>
        <w:tc>
          <w:tcPr>
            <w:tcW w:w="4788" w:type="dxa"/>
            <w:noWrap w:val="0"/>
            <w:vAlign w:val="top"/>
          </w:tcPr>
          <w:p>
            <w:pPr>
              <w:spacing w:line="240" w:lineRule="auto"/>
              <w:rPr>
                <w:rFonts w:hint="eastAsia" w:ascii="宋体" w:hAnsi="宋体" w:eastAsia="宋体" w:cs="宋体"/>
                <w:sz w:val="28"/>
                <w:szCs w:val="24"/>
                <w:lang w:val="zh-CN" w:eastAsia="zh-CN"/>
              </w:rPr>
            </w:pPr>
            <w:r>
              <w:rPr>
                <w:rFonts w:hint="eastAsia" w:ascii="宋体" w:hAnsi="宋体" w:eastAsia="宋体" w:cs="宋体"/>
                <w:sz w:val="28"/>
                <w:szCs w:val="24"/>
                <w:lang w:val="zh-CN" w:eastAsia="zh-CN"/>
              </w:rPr>
              <w:t>法定代表人</w:t>
            </w:r>
          </w:p>
          <w:p>
            <w:pPr>
              <w:spacing w:line="240" w:lineRule="auto"/>
              <w:rPr>
                <w:rFonts w:hint="eastAsia" w:ascii="宋体" w:hAnsi="宋体" w:eastAsia="宋体" w:cs="宋体"/>
                <w:sz w:val="28"/>
                <w:szCs w:val="24"/>
                <w:lang w:val="zh-CN" w:eastAsia="zh-CN"/>
              </w:rPr>
            </w:pPr>
            <w:r>
              <w:rPr>
                <w:rFonts w:hint="eastAsia" w:ascii="宋体" w:hAnsi="宋体" w:eastAsia="宋体" w:cs="宋体"/>
                <w:sz w:val="28"/>
                <w:szCs w:val="24"/>
                <w:lang w:val="zh-CN" w:eastAsia="zh-CN"/>
              </w:rPr>
              <w:t>或授权代表（签名）：</w:t>
            </w:r>
          </w:p>
        </w:tc>
        <w:tc>
          <w:tcPr>
            <w:tcW w:w="4788" w:type="dxa"/>
            <w:noWrap w:val="0"/>
            <w:vAlign w:val="top"/>
          </w:tcPr>
          <w:p>
            <w:pPr>
              <w:spacing w:line="240" w:lineRule="auto"/>
              <w:rPr>
                <w:rFonts w:hint="eastAsia" w:ascii="宋体" w:hAnsi="宋体" w:eastAsia="宋体" w:cs="宋体"/>
                <w:sz w:val="28"/>
                <w:szCs w:val="24"/>
                <w:lang w:val="zh-CN" w:eastAsia="zh-CN"/>
              </w:rPr>
            </w:pPr>
            <w:r>
              <w:rPr>
                <w:rFonts w:hint="eastAsia" w:ascii="宋体" w:hAnsi="宋体" w:eastAsia="宋体" w:cs="宋体"/>
                <w:sz w:val="28"/>
                <w:szCs w:val="24"/>
                <w:lang w:val="zh-CN" w:eastAsia="zh-CN"/>
              </w:rPr>
              <w:t>法定代表人</w:t>
            </w:r>
          </w:p>
          <w:p>
            <w:pPr>
              <w:spacing w:line="240" w:lineRule="auto"/>
              <w:rPr>
                <w:rFonts w:hint="eastAsia" w:ascii="宋体" w:hAnsi="宋体" w:eastAsia="宋体" w:cs="宋体"/>
                <w:sz w:val="28"/>
                <w:szCs w:val="24"/>
                <w:lang w:val="zh-CN" w:eastAsia="zh-CN"/>
              </w:rPr>
            </w:pPr>
            <w:r>
              <w:rPr>
                <w:rFonts w:hint="eastAsia" w:ascii="宋体" w:hAnsi="宋体" w:eastAsia="宋体" w:cs="宋体"/>
                <w:sz w:val="28"/>
                <w:szCs w:val="24"/>
                <w:lang w:val="zh-CN" w:eastAsia="zh-CN"/>
              </w:rPr>
              <w:t>或授权代表（签名）：</w:t>
            </w:r>
          </w:p>
        </w:tc>
      </w:tr>
      <w:tr>
        <w:tblPrEx>
          <w:tblCellMar>
            <w:top w:w="0" w:type="dxa"/>
            <w:left w:w="108" w:type="dxa"/>
            <w:bottom w:w="0" w:type="dxa"/>
            <w:right w:w="108" w:type="dxa"/>
          </w:tblCellMar>
        </w:tblPrEx>
        <w:tc>
          <w:tcPr>
            <w:tcW w:w="4788" w:type="dxa"/>
            <w:noWrap w:val="0"/>
            <w:vAlign w:val="top"/>
          </w:tcPr>
          <w:p>
            <w:pPr>
              <w:rPr>
                <w:rFonts w:hint="eastAsia" w:ascii="宋体" w:hAnsi="宋体" w:eastAsia="宋体" w:cs="宋体"/>
                <w:sz w:val="28"/>
                <w:szCs w:val="24"/>
                <w:lang w:val="zh-CN" w:eastAsia="zh-CN"/>
              </w:rPr>
            </w:pPr>
            <w:r>
              <w:rPr>
                <w:rFonts w:hint="eastAsia" w:ascii="宋体" w:hAnsi="宋体" w:eastAsia="宋体" w:cs="宋体"/>
                <w:sz w:val="28"/>
                <w:szCs w:val="24"/>
                <w:lang w:val="en-US" w:eastAsia="zh-CN"/>
              </w:rPr>
              <w:t>经办</w:t>
            </w:r>
            <w:r>
              <w:rPr>
                <w:rFonts w:hint="eastAsia" w:ascii="宋体" w:hAnsi="宋体" w:eastAsia="宋体" w:cs="宋体"/>
                <w:sz w:val="28"/>
                <w:szCs w:val="24"/>
                <w:lang w:val="zh-CN" w:eastAsia="zh-CN"/>
              </w:rPr>
              <w:t>人：</w:t>
            </w:r>
          </w:p>
        </w:tc>
        <w:tc>
          <w:tcPr>
            <w:tcW w:w="4788" w:type="dxa"/>
            <w:noWrap w:val="0"/>
            <w:vAlign w:val="top"/>
          </w:tcPr>
          <w:p>
            <w:pPr>
              <w:rPr>
                <w:rFonts w:hint="eastAsia" w:ascii="宋体" w:hAnsi="宋体" w:eastAsia="宋体" w:cs="宋体"/>
                <w:sz w:val="28"/>
                <w:szCs w:val="24"/>
                <w:lang w:val="zh-CN" w:eastAsia="zh-CN"/>
              </w:rPr>
            </w:pPr>
          </w:p>
        </w:tc>
      </w:tr>
      <w:tr>
        <w:tblPrEx>
          <w:tblCellMar>
            <w:top w:w="0" w:type="dxa"/>
            <w:left w:w="108" w:type="dxa"/>
            <w:bottom w:w="0" w:type="dxa"/>
            <w:right w:w="108" w:type="dxa"/>
          </w:tblCellMar>
        </w:tblPrEx>
        <w:tc>
          <w:tcPr>
            <w:tcW w:w="4788" w:type="dxa"/>
            <w:noWrap w:val="0"/>
            <w:vAlign w:val="top"/>
          </w:tcPr>
          <w:p>
            <w:pPr>
              <w:rPr>
                <w:rFonts w:hint="eastAsia" w:ascii="宋体" w:hAnsi="宋体" w:eastAsia="宋体" w:cs="宋体"/>
                <w:sz w:val="28"/>
                <w:szCs w:val="24"/>
                <w:lang w:val="zh-CN" w:eastAsia="zh-CN"/>
              </w:rPr>
            </w:pPr>
          </w:p>
        </w:tc>
        <w:tc>
          <w:tcPr>
            <w:tcW w:w="4788" w:type="dxa"/>
            <w:noWrap w:val="0"/>
            <w:vAlign w:val="top"/>
          </w:tcPr>
          <w:p>
            <w:pPr>
              <w:rPr>
                <w:rFonts w:hint="eastAsia" w:ascii="宋体" w:hAnsi="宋体" w:eastAsia="宋体" w:cs="宋体"/>
                <w:sz w:val="28"/>
                <w:szCs w:val="24"/>
                <w:lang w:val="zh-CN" w:eastAsia="zh-CN"/>
              </w:rPr>
            </w:pPr>
            <w:r>
              <w:rPr>
                <w:rFonts w:hint="eastAsia" w:ascii="宋体" w:hAnsi="宋体" w:eastAsia="宋体" w:cs="宋体"/>
                <w:sz w:val="28"/>
                <w:szCs w:val="24"/>
                <w:lang w:val="zh-CN" w:eastAsia="zh-CN"/>
              </w:rPr>
              <w:t xml:space="preserve">单位地址： </w:t>
            </w:r>
          </w:p>
        </w:tc>
      </w:tr>
      <w:tr>
        <w:tc>
          <w:tcPr>
            <w:tcW w:w="4788" w:type="dxa"/>
            <w:noWrap w:val="0"/>
            <w:vAlign w:val="top"/>
          </w:tcPr>
          <w:p>
            <w:pPr>
              <w:rPr>
                <w:rFonts w:hint="eastAsia" w:ascii="宋体" w:hAnsi="宋体" w:eastAsia="宋体" w:cs="宋体"/>
                <w:sz w:val="28"/>
                <w:szCs w:val="24"/>
                <w:lang w:val="zh-CN" w:eastAsia="zh-CN"/>
              </w:rPr>
            </w:pPr>
          </w:p>
        </w:tc>
        <w:tc>
          <w:tcPr>
            <w:tcW w:w="4788" w:type="dxa"/>
            <w:noWrap w:val="0"/>
            <w:vAlign w:val="top"/>
          </w:tcPr>
          <w:p>
            <w:pPr>
              <w:rPr>
                <w:rFonts w:hint="eastAsia" w:ascii="宋体" w:hAnsi="宋体" w:eastAsia="宋体" w:cs="宋体"/>
                <w:sz w:val="28"/>
                <w:szCs w:val="24"/>
                <w:lang w:val="zh-CN" w:eastAsia="zh-CN"/>
              </w:rPr>
            </w:pPr>
            <w:r>
              <w:rPr>
                <w:rFonts w:hint="eastAsia" w:ascii="宋体" w:hAnsi="宋体" w:eastAsia="宋体" w:cs="宋体"/>
                <w:sz w:val="28"/>
                <w:szCs w:val="24"/>
                <w:lang w:val="zh-CN" w:eastAsia="zh-CN"/>
              </w:rPr>
              <w:t>开户银行：</w:t>
            </w:r>
          </w:p>
        </w:tc>
      </w:tr>
      <w:tr>
        <w:tblPrEx>
          <w:tblCellMar>
            <w:top w:w="0" w:type="dxa"/>
            <w:left w:w="108" w:type="dxa"/>
            <w:bottom w:w="0" w:type="dxa"/>
            <w:right w:w="108" w:type="dxa"/>
          </w:tblCellMar>
        </w:tblPrEx>
        <w:tc>
          <w:tcPr>
            <w:tcW w:w="4788" w:type="dxa"/>
            <w:noWrap w:val="0"/>
            <w:vAlign w:val="top"/>
          </w:tcPr>
          <w:p>
            <w:pPr>
              <w:rPr>
                <w:rFonts w:hint="eastAsia" w:ascii="宋体" w:hAnsi="宋体" w:eastAsia="宋体" w:cs="宋体"/>
                <w:sz w:val="28"/>
                <w:szCs w:val="24"/>
                <w:lang w:val="zh-CN" w:eastAsia="zh-CN"/>
              </w:rPr>
            </w:pPr>
          </w:p>
        </w:tc>
        <w:tc>
          <w:tcPr>
            <w:tcW w:w="4788" w:type="dxa"/>
            <w:noWrap w:val="0"/>
            <w:vAlign w:val="top"/>
          </w:tcPr>
          <w:p>
            <w:pPr>
              <w:rPr>
                <w:rFonts w:hint="eastAsia" w:ascii="宋体" w:hAnsi="宋体" w:eastAsia="宋体" w:cs="宋体"/>
                <w:sz w:val="28"/>
                <w:szCs w:val="24"/>
                <w:lang w:val="zh-CN" w:eastAsia="zh-CN"/>
              </w:rPr>
            </w:pPr>
            <w:r>
              <w:rPr>
                <w:rFonts w:hint="eastAsia" w:ascii="宋体" w:hAnsi="宋体" w:eastAsia="宋体" w:cs="宋体"/>
                <w:sz w:val="28"/>
                <w:szCs w:val="24"/>
                <w:lang w:val="zh-CN" w:eastAsia="zh-CN"/>
              </w:rPr>
              <w:t>银行账号：</w:t>
            </w:r>
          </w:p>
        </w:tc>
      </w:tr>
      <w:tr>
        <w:tblPrEx>
          <w:tblCellMar>
            <w:top w:w="0" w:type="dxa"/>
            <w:left w:w="108" w:type="dxa"/>
            <w:bottom w:w="0" w:type="dxa"/>
            <w:right w:w="108" w:type="dxa"/>
          </w:tblCellMar>
        </w:tblPrEx>
        <w:trPr>
          <w:trHeight w:val="635" w:hRule="atLeast"/>
        </w:trPr>
        <w:tc>
          <w:tcPr>
            <w:tcW w:w="9576" w:type="dxa"/>
            <w:gridSpan w:val="2"/>
            <w:noWrap w:val="0"/>
            <w:vAlign w:val="center"/>
          </w:tcPr>
          <w:p>
            <w:pPr>
              <w:jc w:val="center"/>
              <w:rPr>
                <w:rFonts w:hint="eastAsia" w:ascii="宋体" w:hAnsi="宋体" w:eastAsia="宋体" w:cs="宋体"/>
                <w:sz w:val="28"/>
                <w:szCs w:val="24"/>
                <w:lang w:val="zh-CN" w:eastAsia="zh-CN"/>
              </w:rPr>
            </w:pPr>
            <w:r>
              <w:rPr>
                <w:rFonts w:hint="eastAsia" w:ascii="宋体" w:hAnsi="宋体" w:eastAsia="宋体" w:cs="宋体"/>
                <w:sz w:val="28"/>
                <w:szCs w:val="24"/>
                <w:lang w:val="en-US" w:eastAsia="zh-CN"/>
              </w:rPr>
              <w:t>合同签订</w:t>
            </w:r>
            <w:r>
              <w:rPr>
                <w:rFonts w:hint="eastAsia" w:ascii="宋体" w:hAnsi="宋体" w:eastAsia="宋体" w:cs="宋体"/>
                <w:sz w:val="28"/>
                <w:szCs w:val="24"/>
                <w:lang w:val="zh-CN" w:eastAsia="zh-CN"/>
              </w:rPr>
              <w:t>日期：   年   月   日</w:t>
            </w:r>
          </w:p>
        </w:tc>
      </w:tr>
    </w:tbl>
    <w:p>
      <w:pPr>
        <w:ind w:firstLine="560" w:firstLineChars="200"/>
        <w:rPr>
          <w:rFonts w:hint="eastAsia" w:ascii="宋体" w:hAnsi="宋体" w:eastAsia="宋体" w:cs="宋体"/>
          <w:sz w:val="28"/>
          <w:szCs w:val="24"/>
        </w:rPr>
      </w:pPr>
      <w:bookmarkStart w:id="0" w:name="_GoBack"/>
      <w:bookmarkEnd w:id="0"/>
    </w:p>
    <w:sectPr>
      <w:footerReference r:id="rId3" w:type="default"/>
      <w:pgSz w:w="11906" w:h="16838"/>
      <w:pgMar w:top="1157"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iNjViNGI2NWMxODI5NDk3Zjk3ZDE3MjIxM2QzZTEifQ=="/>
  </w:docVars>
  <w:rsids>
    <w:rsidRoot w:val="00000000"/>
    <w:rsid w:val="1A1678A4"/>
    <w:rsid w:val="251039D2"/>
    <w:rsid w:val="373A460F"/>
    <w:rsid w:val="3AC67051"/>
    <w:rsid w:val="447266A0"/>
    <w:rsid w:val="4CB33237"/>
    <w:rsid w:val="4DFB7EBA"/>
    <w:rsid w:val="4ED37E48"/>
    <w:rsid w:val="51534A07"/>
    <w:rsid w:val="57637142"/>
    <w:rsid w:val="5E403AC0"/>
    <w:rsid w:val="65AB32F1"/>
    <w:rsid w:val="6FD17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320" w:lineRule="exact"/>
      <w:ind w:firstLine="540"/>
    </w:pPr>
    <w:rPr>
      <w:sz w:val="25"/>
    </w:rPr>
  </w:style>
  <w:style w:type="paragraph" w:styleId="3">
    <w:name w:val="Plain Text"/>
    <w:basedOn w:val="1"/>
    <w:qFormat/>
    <w:uiPriority w:val="0"/>
    <w:pPr>
      <w:widowControl w:val="0"/>
      <w:jc w:val="both"/>
    </w:pPr>
    <w:rPr>
      <w:rFonts w:ascii="宋体" w:eastAsia="宋体"/>
      <w:kern w:val="2"/>
      <w:sz w:val="21"/>
      <w:lang w:val="en-US" w:eastAsia="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31"/>
    <w:basedOn w:val="7"/>
    <w:uiPriority w:val="0"/>
    <w:rPr>
      <w:rFonts w:ascii="仿宋" w:hAnsi="仿宋" w:eastAsia="仿宋" w:cs="仿宋"/>
      <w:color w:val="000000"/>
      <w:sz w:val="20"/>
      <w:szCs w:val="20"/>
      <w:u w:val="none"/>
    </w:rPr>
  </w:style>
  <w:style w:type="character" w:customStyle="1" w:styleId="9">
    <w:name w:val="font01"/>
    <w:basedOn w:val="7"/>
    <w:uiPriority w:val="0"/>
    <w:rPr>
      <w:rFonts w:hint="default" w:ascii="Times New Roman" w:hAnsi="Times New Roman" w:cs="Times New Roman"/>
      <w:color w:val="000000"/>
      <w:sz w:val="20"/>
      <w:szCs w:val="20"/>
      <w:u w:val="none"/>
    </w:rPr>
  </w:style>
  <w:style w:type="character" w:customStyle="1" w:styleId="10">
    <w:name w:val="font21"/>
    <w:basedOn w:val="7"/>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2021-08-15T08:37:00Z</dcterms:created>
  <dc:creator>Lenovo</dc:creator>
  <cp:lastModifiedBy>大君</cp:lastModifiedBy>
  <cp:lastPrinted>2021-10-18T08:09:00Z</cp:lastPrinted>
  <dcterms:modified xsi:type="dcterms:W3CDTF">2023-06-28T02:57:58Z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6877DDA44CB845BBAB92B6CE3C9C7EFC</vt:lpwstr>
  </property>
</Properties>
</file>