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color w:val="auto"/>
          <w:sz w:val="44"/>
          <w:szCs w:val="44"/>
        </w:rPr>
      </w:pPr>
      <w:r>
        <w:rPr>
          <w:rFonts w:hint="eastAsia"/>
          <w:b/>
          <w:color w:val="auto"/>
          <w:sz w:val="44"/>
          <w:szCs w:val="44"/>
        </w:rPr>
        <w:t>广州市番禺区第</w:t>
      </w:r>
      <w:r>
        <w:rPr>
          <w:rFonts w:hint="eastAsia"/>
          <w:b/>
          <w:color w:val="auto"/>
          <w:sz w:val="44"/>
          <w:szCs w:val="44"/>
          <w:lang w:eastAsia="zh-CN"/>
        </w:rPr>
        <w:t>十八</w:t>
      </w:r>
      <w:r>
        <w:rPr>
          <w:rFonts w:hint="eastAsia"/>
          <w:b/>
          <w:color w:val="auto"/>
          <w:sz w:val="44"/>
          <w:szCs w:val="44"/>
        </w:rPr>
        <w:t>届人民代表大会</w:t>
      </w:r>
    </w:p>
    <w:p>
      <w:pPr>
        <w:jc w:val="center"/>
        <w:rPr>
          <w:rFonts w:hint="eastAsia"/>
          <w:b/>
          <w:color w:val="auto"/>
          <w:sz w:val="44"/>
          <w:szCs w:val="44"/>
        </w:rPr>
      </w:pPr>
      <w:r>
        <w:rPr>
          <w:rFonts w:hint="eastAsia"/>
          <w:b/>
          <w:color w:val="auto"/>
          <w:sz w:val="44"/>
          <w:szCs w:val="44"/>
        </w:rPr>
        <w:t>代表建议、批评和意见</w:t>
      </w:r>
    </w:p>
    <w:p>
      <w:pPr>
        <w:rPr>
          <w:rFonts w:hint="eastAsia" w:ascii="仿宋_GB2312" w:eastAsia="仿宋_GB2312"/>
          <w:color w:val="auto"/>
          <w:sz w:val="30"/>
          <w:szCs w:val="30"/>
        </w:rPr>
      </w:pP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 xml:space="preserve"> 二 </w:t>
      </w:r>
      <w:r>
        <w:rPr>
          <w:rFonts w:hint="eastAsia" w:ascii="仿宋_GB2312" w:eastAsia="仿宋_GB2312"/>
          <w:color w:val="auto"/>
          <w:sz w:val="30"/>
          <w:szCs w:val="30"/>
        </w:rPr>
        <w:t xml:space="preserve">次会议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 xml:space="preserve"> 6 </w:t>
      </w:r>
      <w:r>
        <w:rPr>
          <w:rFonts w:hint="eastAsia" w:ascii="仿宋_GB2312" w:eastAsia="仿宋_GB2312"/>
          <w:color w:val="auto"/>
          <w:sz w:val="30"/>
          <w:szCs w:val="30"/>
        </w:rPr>
        <w:t>号</w:t>
      </w:r>
    </w:p>
    <w:tbl>
      <w:tblPr>
        <w:tblStyle w:val="5"/>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何冠聪</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所  在</w:t>
            </w:r>
          </w:p>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lang w:eastAsia="zh-CN"/>
              </w:rPr>
            </w:pPr>
            <w:r>
              <w:rPr>
                <w:rFonts w:hint="eastAsia" w:ascii="仿宋_GB2312" w:eastAsia="仿宋_GB2312"/>
                <w:color w:val="auto"/>
                <w:sz w:val="30"/>
                <w:szCs w:val="30"/>
                <w:lang w:eastAsia="zh-CN"/>
              </w:rPr>
              <w:t>南村</w:t>
            </w: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邮政编码</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511442</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详    细</w:t>
            </w:r>
          </w:p>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jc w:val="center"/>
              <w:rPr>
                <w:rFonts w:hint="default" w:ascii="仿宋_GB2312" w:eastAsia="仿宋_GB2312"/>
                <w:color w:val="auto"/>
                <w:sz w:val="30"/>
                <w:szCs w:val="30"/>
                <w:lang w:val="en-US" w:eastAsia="zh-CN"/>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电  话</w:t>
            </w:r>
          </w:p>
        </w:tc>
        <w:tc>
          <w:tcPr>
            <w:tcW w:w="1890" w:type="dxa"/>
            <w:tcBorders>
              <w:top w:val="single" w:color="339966" w:sz="4" w:space="0"/>
              <w:left w:val="single" w:color="339966" w:sz="4" w:space="0"/>
              <w:bottom w:val="single" w:color="339966" w:sz="4" w:space="0"/>
            </w:tcBorders>
            <w:vAlign w:val="center"/>
          </w:tcPr>
          <w:p>
            <w:pPr>
              <w:jc w:val="center"/>
              <w:rPr>
                <w:rFonts w:hint="eastAsia" w:ascii="仿宋_GB2312" w:eastAsia="仿宋_GB2312"/>
                <w:color w:val="auto"/>
                <w:sz w:val="30"/>
                <w:szCs w:val="30"/>
                <w:lang w:val="en-US" w:eastAsia="zh-CN"/>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360" w:lineRule="exact"/>
              <w:jc w:val="center"/>
              <w:rPr>
                <w:rFonts w:hint="eastAsia" w:ascii="仿宋_GB2312" w:eastAsia="仿宋_GB2312"/>
                <w:color w:val="auto"/>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手  机</w:t>
            </w:r>
          </w:p>
        </w:tc>
        <w:tc>
          <w:tcPr>
            <w:tcW w:w="1890" w:type="dxa"/>
            <w:tcBorders>
              <w:top w:val="single" w:color="339966" w:sz="4" w:space="0"/>
              <w:left w:val="single" w:color="339966" w:sz="4" w:space="0"/>
              <w:bottom w:val="single" w:color="339966" w:sz="4" w:space="0"/>
            </w:tcBorders>
            <w:vAlign w:val="center"/>
          </w:tcPr>
          <w:p>
            <w:pPr>
              <w:jc w:val="center"/>
              <w:rPr>
                <w:rFonts w:hint="default" w:ascii="仿宋_GB2312" w:eastAsia="仿宋_GB2312"/>
                <w:color w:val="auto"/>
                <w:sz w:val="30"/>
                <w:szCs w:val="30"/>
                <w:lang w:val="en-US" w:eastAsia="zh-CN"/>
              </w:rPr>
            </w:pPr>
          </w:p>
        </w:tc>
      </w:tr>
      <w:tr>
        <w:tblPrEx>
          <w:tblCellMar>
            <w:top w:w="0" w:type="dxa"/>
            <w:left w:w="108" w:type="dxa"/>
            <w:bottom w:w="0" w:type="dxa"/>
            <w:right w:w="108" w:type="dxa"/>
          </w:tblCellMar>
        </w:tblPrEx>
        <w:trPr>
          <w:gridAfter w:val="1"/>
          <w:wAfter w:w="19" w:type="dxa"/>
          <w:trHeight w:val="1265" w:hRule="exact"/>
          <w:jc w:val="center"/>
        </w:trPr>
        <w:tc>
          <w:tcPr>
            <w:tcW w:w="9318" w:type="dxa"/>
            <w:gridSpan w:val="6"/>
            <w:tcBorders>
              <w:top w:val="single" w:color="339966" w:sz="4" w:space="0"/>
            </w:tcBorders>
            <w:vAlign w:val="center"/>
          </w:tcPr>
          <w:p>
            <w:pPr>
              <w:ind w:left="900" w:hanging="900" w:hangingChars="300"/>
              <w:jc w:val="left"/>
              <w:rPr>
                <w:rFonts w:hint="eastAsia" w:ascii="方正小标宋简体" w:hAnsi="宋体" w:eastAsia="方正小标宋简体"/>
                <w:color w:val="auto"/>
                <w:sz w:val="36"/>
              </w:rPr>
            </w:pPr>
            <w:r>
              <w:rPr>
                <w:rFonts w:hint="eastAsia" w:ascii="仿宋_GB2312" w:eastAsia="仿宋_GB2312"/>
                <w:color w:val="auto"/>
                <w:sz w:val="30"/>
                <w:szCs w:val="30"/>
              </w:rPr>
              <w:t>题目：</w:t>
            </w:r>
            <w:r>
              <w:rPr>
                <w:rFonts w:hint="eastAsia" w:ascii="方正小标宋简体" w:hAnsi="宋体" w:eastAsia="方正小标宋简体"/>
                <w:color w:val="auto"/>
                <w:sz w:val="36"/>
              </w:rPr>
              <w:t>关于引入“广东时装周”，创办“服装直播大赛”助力南村镇构建服装产业生产性服务业聚集区的建议</w:t>
            </w:r>
          </w:p>
          <w:p>
            <w:pPr>
              <w:rPr>
                <w:rFonts w:hint="eastAsia" w:ascii="仿宋_GB2312" w:eastAsia="仿宋_GB2312"/>
                <w:color w:val="auto"/>
                <w:sz w:val="30"/>
                <w:szCs w:val="30"/>
              </w:rPr>
            </w:pPr>
          </w:p>
          <w:p>
            <w:pPr>
              <w:rPr>
                <w:rFonts w:hint="eastAsia" w:ascii="仿宋_GB2312" w:eastAsia="仿宋_GB2312"/>
                <w:color w:val="auto"/>
                <w:sz w:val="30"/>
                <w:szCs w:val="30"/>
              </w:rPr>
            </w:pPr>
          </w:p>
          <w:p>
            <w:pPr>
              <w:rPr>
                <w:rFonts w:hint="eastAsia" w:ascii="仿宋_GB2312" w:eastAsia="仿宋_GB2312"/>
                <w:color w:val="auto"/>
                <w:sz w:val="30"/>
                <w:szCs w:val="30"/>
              </w:rPr>
            </w:pPr>
          </w:p>
          <w:p>
            <w:pPr>
              <w:rPr>
                <w:rFonts w:hint="eastAsia" w:ascii="仿宋_GB2312" w:eastAsia="仿宋_GB2312"/>
                <w:color w:val="auto"/>
                <w:sz w:val="30"/>
                <w:szCs w:val="30"/>
              </w:rPr>
            </w:pPr>
          </w:p>
        </w:tc>
      </w:tr>
      <w:tr>
        <w:tblPrEx>
          <w:tblCellMar>
            <w:top w:w="0" w:type="dxa"/>
            <w:left w:w="108" w:type="dxa"/>
            <w:bottom w:w="0" w:type="dxa"/>
            <w:right w:w="108" w:type="dxa"/>
          </w:tblCellMar>
        </w:tblPrEx>
        <w:trPr>
          <w:trHeight w:val="923" w:hRule="atLeast"/>
          <w:jc w:val="center"/>
        </w:trPr>
        <w:tc>
          <w:tcPr>
            <w:tcW w:w="9337" w:type="dxa"/>
            <w:gridSpan w:val="7"/>
            <w:vAlign w:val="top"/>
          </w:tcPr>
          <w:p>
            <w:pPr>
              <w:pBdr>
                <w:bottom w:val="single" w:color="339966" w:sz="4" w:space="1"/>
              </w:pBdr>
              <w:spacing w:line="360" w:lineRule="auto"/>
              <w:rPr>
                <w:rFonts w:hint="eastAsia"/>
                <w:color w:val="auto"/>
                <w:sz w:val="24"/>
                <w:szCs w:val="24"/>
              </w:rPr>
            </w:pPr>
          </w:p>
        </w:tc>
      </w:tr>
      <w:tr>
        <w:tblPrEx>
          <w:tblCellMar>
            <w:top w:w="0" w:type="dxa"/>
            <w:left w:w="108" w:type="dxa"/>
            <w:bottom w:w="0" w:type="dxa"/>
            <w:right w:w="108" w:type="dxa"/>
          </w:tblCellMar>
        </w:tblPrEx>
        <w:trPr>
          <w:trHeight w:val="1055"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请代表选中并打“√”注明</w:t>
            </w:r>
          </w:p>
          <w:p>
            <w:pPr>
              <w:spacing w:line="360" w:lineRule="auto"/>
              <w:jc w:val="left"/>
              <w:rPr>
                <w:rFonts w:hint="eastAsia"/>
                <w:color w:val="auto"/>
                <w:sz w:val="24"/>
                <w:szCs w:val="24"/>
              </w:rPr>
            </w:pPr>
            <w:r>
              <w:rPr>
                <w:rFonts w:hint="eastAsia"/>
                <w:color w:val="auto"/>
                <w:sz w:val="24"/>
                <w:szCs w:val="24"/>
              </w:rPr>
              <w:t>1、</w:t>
            </w:r>
            <w:r>
              <w:rPr>
                <w:rFonts w:hint="eastAsia"/>
                <w:color w:val="auto"/>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46355</wp:posOffset>
                      </wp:positionV>
                      <wp:extent cx="200025" cy="209550"/>
                      <wp:effectExtent l="7620" t="7620" r="20955" b="11430"/>
                      <wp:wrapNone/>
                      <wp:docPr id="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eH1PjWAAAACAEAAA8AAAAAAAAAAQAgAAAAIgAAAGRycy9k&#10;b3ducmV2LnhtbFBLAQIUABQAAAAIAIdO4kDUYUBVBAIAAAQEAAAOAAAAAAAAAAEAIAAAACUBAABk&#10;cnMvZTJvRG9jLnhtbFBLBQYAAAAABgAGAFkBAACb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57785</wp:posOffset>
                      </wp:positionV>
                      <wp:extent cx="200025" cy="209550"/>
                      <wp:effectExtent l="7620" t="7620" r="20955" b="11430"/>
                      <wp:wrapNone/>
                      <wp:docPr id="1"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ob9J+1QAAAAYBAAAPAAAAAAAAAAEAIAAAACIAAABkcnMvZG93&#10;bnJldi54bWxQSwECFAAUAAAACACHTuJAnAYtyAMCAAAEBAAADgAAAAAAAAABACAAAAAkAQAAZHJz&#10;L2Uyb0RvYy54bWxQSwUGAAAAAAYABgBZAQAAmQUAAAAA&#10;">
                      <v:fill on="f" focussize="0,0"/>
                      <v:stroke weight="1.25pt" color="#339966" joinstyle="miter"/>
                      <v:imagedata o:title=""/>
                      <o:lock v:ext="edit" aspectratio="f"/>
                    </v:rect>
                  </w:pict>
                </mc:Fallback>
              </mc:AlternateContent>
            </w:r>
            <w:r>
              <w:rPr>
                <w:rFonts w:hint="eastAsia"/>
                <w:color w:val="auto"/>
                <w:sz w:val="24"/>
                <w:szCs w:val="24"/>
              </w:rPr>
              <w:t xml:space="preserve">   √  公开         不公开（不公开请填写理由）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11"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aC8QTWAAAACAEAAA8AAAAAAAAAAQAgAAAAIgAAAGRycy9k&#10;b3ducmV2LnhtbFBLAQIUABQAAAAIAIdO4kDwHWxFBAIAAAUEAAAOAAAAAAAAAAEAIAAAACUBAABk&#10;cnMvZTJvRG9jLnhtbFBLBQYAAAAABgAGAFkBAACbBQAAAAA=&#10;">
                      <v:fill on="f" focussize="0,0"/>
                      <v:stroke weight="1.25pt" color="#339966" joinstyle="miter"/>
                      <v:imagedata o:title=""/>
                      <o:lock v:ext="edit" aspectratio="f"/>
                    </v:rect>
                  </w:pict>
                </mc:Fallback>
              </mc:AlternateContent>
            </w:r>
            <w:r>
              <w:rPr>
                <w:rFonts w:hint="eastAsia"/>
                <w:color w:val="auto"/>
                <w:sz w:val="24"/>
                <w:szCs w:val="24"/>
              </w:rPr>
              <w:t xml:space="preserve">  不公开理由：    涉及国家秘密、商业秘密和个人隐私；</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12"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Rq6LWAAAACAEAAA8AAAAAAAAAAQAgAAAAIgAAAGRycy9k&#10;b3ducmV2LnhtbFBLAQIUABQAAAAIAIdO4kC4egHYBAIAAAUEAAAOAAAAAAAAAAEAIAAAACUBAABk&#10;cnMvZTJvRG9jLnhtbFBLBQYAAAAABgAGAFkBAACbBQAAAAA=&#10;">
                      <v:fill on="f" focussize="0,0"/>
                      <v:stroke weight="1.25pt" color="#339966" joinstyle="miter"/>
                      <v:imagedata o:title=""/>
                      <o:lock v:ext="edit" aspectratio="f"/>
                    </v:rect>
                  </w:pict>
                </mc:Fallback>
              </mc:AlternateContent>
            </w:r>
            <w:r>
              <w:rPr>
                <w:rFonts w:hint="eastAsia"/>
                <w:color w:val="auto"/>
                <w:sz w:val="24"/>
                <w:szCs w:val="24"/>
              </w:rPr>
              <w:t xml:space="preserve">                  公开可能危害国家安全公共安全、经济利益和社会稳定；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13"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QhOdHWAAAACAEAAA8AAAAAAAAAAQAgAAAAIgAAAGRycy9k&#10;b3ducmV2LnhtbFBLAQIUABQAAAAIAIdO4kC/pQoaBAIAAAUEAAAOAAAAAAAAAAEAIAAAACUBAABk&#10;cnMvZTJvRG9jLnhtbFBLBQYAAAAABgAGAFkBAACbBQAAAAA=&#10;">
                      <v:fill on="f" focussize="0,0"/>
                      <v:stroke weight="1.25pt" color="#339966" joinstyle="miter"/>
                      <v:imagedata o:title=""/>
                      <o:lock v:ext="edit" aspectratio="f"/>
                    </v:rect>
                  </w:pict>
                </mc:Fallback>
              </mc:AlternateContent>
            </w:r>
            <w:r>
              <w:rPr>
                <w:rFonts w:hint="eastAsia"/>
                <w:color w:val="auto"/>
                <w:sz w:val="24"/>
                <w:szCs w:val="24"/>
              </w:rPr>
              <w:t xml:space="preserve">                  其他原因（请填写）：</w:t>
            </w:r>
            <w:r>
              <w:rPr>
                <w:rFonts w:hint="eastAsia"/>
                <w:color w:val="auto"/>
                <w:sz w:val="24"/>
                <w:szCs w:val="24"/>
                <w:u w:val="single"/>
              </w:rPr>
              <w:t xml:space="preserve">                              </w:t>
            </w:r>
            <w:r>
              <w:rPr>
                <w:rFonts w:hint="eastAsia"/>
                <w:color w:val="auto"/>
                <w:sz w:val="24"/>
                <w:szCs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vAlign w:val="top"/>
          </w:tcPr>
          <w:p>
            <w:pPr>
              <w:spacing w:line="360" w:lineRule="auto"/>
              <w:jc w:val="left"/>
              <w:rPr>
                <w:rFonts w:hint="eastAsia"/>
                <w:color w:val="auto"/>
                <w:sz w:val="24"/>
                <w:szCs w:val="24"/>
                <w:u w:val="single"/>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36830</wp:posOffset>
                      </wp:positionV>
                      <wp:extent cx="200025" cy="209550"/>
                      <wp:effectExtent l="7620" t="7620" r="20955" b="11430"/>
                      <wp:wrapNone/>
                      <wp:docPr id="3"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cSL1QAAAAYBAAAPAAAAAAAAAAEAIAAAACIAAABkcnMvZG93&#10;bnJldi54bWxQSwECFAAUAAAACACHTuJA075LlwMCAAAEBAAADgAAAAAAAAABACAAAAAkAQAAZHJz&#10;L2Uyb0RvYy54bWxQSwUGAAAAAAYABgBZAQAAmQ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5"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if0TfXAAAACAEAAA8AAAAAAAAAAQAgAAAAIgAAAGRycy9k&#10;b3ducmV2LnhtbFBLAQIUABQAAAAIAIdO4kACduB2AwIAAAQEAAAOAAAAAAAAAAEAIAAAACYBAABk&#10;cnMvZTJvRG9jLnhtbFBLBQYAAAAABgAGAFkBAACb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1127760</wp:posOffset>
                      </wp:positionH>
                      <wp:positionV relativeFrom="paragraph">
                        <wp:posOffset>57785</wp:posOffset>
                      </wp:positionV>
                      <wp:extent cx="200025" cy="209550"/>
                      <wp:effectExtent l="7620" t="7620" r="20955" b="11430"/>
                      <wp:wrapNone/>
                      <wp:docPr id="4"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8.8pt;margin-top:4.55pt;height:16.5pt;width:15.75pt;z-index:251662336;mso-width-relative:page;mso-height-relative:page;" filled="f" stroked="t" coordsize="21600,21600" o:gfxdata="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WTWBrWAAAACAEAAA8AAAAAAAAAAQAgAAAAIgAAAGRycy9k&#10;b3ducmV2LnhtbFBLAQIUABQAAAAIAIdO4kAFqeu0BAIAAAQEAAAOAAAAAAAAAAEAIAAAACUBAABk&#10;cnMvZTJvRG9jLnhtbFBLBQYAAAAABgAGAFkBAACbBQAAAAA=&#10;">
                      <v:fill on="f" focussize="0,0"/>
                      <v:stroke weight="1.25pt" color="#339966" joinstyle="miter"/>
                      <v:imagedata o:title=""/>
                      <o:lock v:ext="edit" aspectratio="f"/>
                    </v:rect>
                  </w:pict>
                </mc:Fallback>
              </mc:AlternateContent>
            </w:r>
            <w:r>
              <w:rPr>
                <w:rFonts w:hint="eastAsia"/>
                <w:color w:val="auto"/>
                <w:sz w:val="24"/>
                <w:szCs w:val="24"/>
              </w:rPr>
              <w:t xml:space="preserve">     视察       √  专题调研        其他方式（请填写）</w:t>
            </w:r>
            <w:r>
              <w:rPr>
                <w:rFonts w:hint="eastAsia"/>
                <w:color w:val="auto"/>
                <w:sz w:val="24"/>
                <w:szCs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7"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NryyHWAAAACAEAAA8AAAAAAAAAAQAgAAAAIgAAAGRycy9k&#10;b3ducmV2LnhtbFBLAQIUABQAAAAIAIdO4kBNzoYpBAIAAAQEAAAOAAAAAAAAAAEAIAAAACUBAABk&#10;cnMvZTJvRG9jLnhtbFBLBQYAAAAABgAGAFkBAACb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8"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5nQgzXAAAACAEAAA8AAAAAAAAAAQAgAAAAIgAAAGRycy9k&#10;b3ducmV2LnhtbFBLAQIUABQAAAAIAIdO4kDmPs2sAwIAAAQEAAAOAAAAAAAAAAEAIAAAACYBAABk&#10;cnMvZTJvRG9jLnhtbFBLBQYAAAAABgAGAFkBAACb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6"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yQpMNUAAAAGAQAADwAAAAAAAAABACAAAAAiAAAAZHJzL2Rv&#10;d25yZXYueG1sUEsBAhQAFAAAAAgAh07iQEoRjesEAgAABAQAAA4AAAAAAAAAAQAgAAAAJAEAAGRy&#10;cy9lMm9Eb2MueG1sUEsFBgAAAAAGAAYAWQEAAJoFAAAAAA==&#10;">
                      <v:fill on="f" focussize="0,0"/>
                      <v:stroke weight="1.25pt" color="#339966" joinstyle="miter"/>
                      <v:imagedata o:title=""/>
                      <o:lock v:ext="edit" aspectratio="f"/>
                    </v:rect>
                  </w:pict>
                </mc:Fallback>
              </mc:AlternateContent>
            </w:r>
            <w:r>
              <w:rPr>
                <w:rFonts w:hint="eastAsia"/>
                <w:color w:val="auto"/>
                <w:sz w:val="24"/>
                <w:szCs w:val="24"/>
              </w:rPr>
              <w:t xml:space="preserve">     是         √  否              未详</w:t>
            </w:r>
          </w:p>
        </w:tc>
      </w:tr>
      <w:tr>
        <w:tblPrEx>
          <w:tblCellMar>
            <w:top w:w="0" w:type="dxa"/>
            <w:left w:w="108" w:type="dxa"/>
            <w:bottom w:w="0" w:type="dxa"/>
            <w:right w:w="108" w:type="dxa"/>
          </w:tblCellMar>
        </w:tblPrEx>
        <w:trPr>
          <w:trHeight w:val="527" w:hRule="atLeast"/>
          <w:jc w:val="center"/>
        </w:trPr>
        <w:tc>
          <w:tcPr>
            <w:tcW w:w="9337" w:type="dxa"/>
            <w:gridSpan w:val="7"/>
            <w:vAlign w:val="top"/>
          </w:tcPr>
          <w:p>
            <w:pPr>
              <w:spacing w:line="360" w:lineRule="auto"/>
              <w:rPr>
                <w:rFonts w:hint="eastAsia"/>
                <w:color w:val="auto"/>
                <w:sz w:val="24"/>
                <w:szCs w:val="24"/>
              </w:rPr>
            </w:pPr>
            <w:r>
              <w:rPr>
                <w:rFonts w:hint="eastAsia"/>
                <w:color w:val="auto"/>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360" w:lineRule="auto"/>
              <w:rPr>
                <w:rFonts w:hint="eastAsia"/>
                <w:color w:val="auto"/>
                <w:sz w:val="24"/>
                <w:szCs w:val="24"/>
              </w:rPr>
            </w:pP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10"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LS7CnWAAAACAEAAA8AAAAAAAAAAQAgAAAAIgAAAGRycy9k&#10;b3ducmV2LnhtbFBLAQIUABQAAAAIAIdO4kD3wmeHBAIAAAUEAAAOAAAAAAAAAAEAIAAAACUBAABk&#10;cnMvZTJvRG9jLnhtbFBLBQYAAAAABgAGAFkBAACb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9"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9.3pt;margin-top:4.45pt;height:16.5pt;width:15.75pt;z-index:251667456;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Tlbp1AAAAAYBAAAPAAAAAAAAAAEAIAAAACIAAABkcnMvZG93&#10;bnJldi54bWxQSwECFAAUAAAACACHTuJA4eHGbgQCAAAEBAAADgAAAAAAAAABACAAAAAjAQAAZHJz&#10;L2Uyb0RvYy54bWxQSwUGAAAAAAYABgBZAQAAmQUAAAAA&#10;">
                      <v:fill on="f" focussize="0,0"/>
                      <v:stroke weight="1.25pt" color="#339966" joinstyle="miter"/>
                      <v:imagedata o:title=""/>
                      <o:lock v:ext="edit" aspectratio="f"/>
                    </v:rect>
                  </w:pict>
                </mc:Fallback>
              </mc:AlternateContent>
            </w:r>
            <w:r>
              <w:rPr>
                <w:rFonts w:hint="eastAsia"/>
                <w:color w:val="auto"/>
                <w:sz w:val="24"/>
                <w:szCs w:val="24"/>
              </w:rPr>
              <w:t xml:space="preserve">   √  是           否</w:t>
            </w:r>
          </w:p>
        </w:tc>
      </w:tr>
    </w:tbl>
    <w:p>
      <w:pPr>
        <w:pStyle w:val="7"/>
        <w:pBdr>
          <w:top w:val="single" w:color="auto" w:sz="6" w:space="0"/>
        </w:pBdr>
        <w:jc w:val="both"/>
        <w:rPr>
          <w:rFonts w:hint="eastAsia"/>
          <w:b/>
          <w:bCs/>
          <w:vanish w:val="0"/>
          <w:color w:val="auto"/>
          <w:spacing w:val="12"/>
          <w:sz w:val="18"/>
          <w:szCs w:val="18"/>
        </w:rPr>
      </w:pPr>
      <w:r>
        <w:rPr>
          <w:rFonts w:hint="eastAsia"/>
          <w:b/>
          <w:bCs/>
          <w:vanish w:val="0"/>
          <w:color w:val="auto"/>
          <w:spacing w:val="12"/>
          <w:sz w:val="18"/>
          <w:szCs w:val="18"/>
        </w:rPr>
        <w:t>注：提交书面建议时请附上电子文本。</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eastAsia="zh-CN"/>
        </w:rPr>
        <w:t>内容：</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宋体" w:eastAsia="仿宋_GB2312" w:cs="宋体"/>
          <w:color w:val="auto"/>
          <w:spacing w:val="0"/>
          <w:sz w:val="32"/>
          <w:szCs w:val="32"/>
          <w:shd w:val="clear" w:color="auto" w:fill="FFFFFF"/>
          <w:lang w:bidi="ar"/>
        </w:rPr>
      </w:pPr>
      <w:r>
        <w:rPr>
          <w:rFonts w:hint="eastAsia" w:ascii="仿宋_GB2312" w:hAnsi="仿宋_GB2312" w:eastAsia="仿宋_GB2312" w:cs="仿宋_GB2312"/>
          <w:b w:val="0"/>
          <w:bCs w:val="0"/>
          <w:color w:val="auto"/>
          <w:spacing w:val="0"/>
          <w:sz w:val="32"/>
          <w:szCs w:val="32"/>
        </w:rPr>
        <w:t>根据《广州市番禺区国民经济和社会发展第十四个五年规划和二〇三五年远景目标纲要（草案）》等关于时尚产业建设的相关规划，</w:t>
      </w:r>
      <w:r>
        <w:rPr>
          <w:rFonts w:hint="eastAsia" w:ascii="仿宋_GB2312" w:hAnsi="仿宋_GB2312" w:eastAsia="仿宋_GB2312" w:cs="仿宋_GB2312"/>
          <w:b w:val="0"/>
          <w:bCs w:val="0"/>
          <w:color w:val="auto"/>
          <w:spacing w:val="0"/>
          <w:sz w:val="32"/>
          <w:szCs w:val="32"/>
          <w:lang w:eastAsia="zh-CN"/>
        </w:rPr>
        <w:t>“十四五”规划</w:t>
      </w:r>
      <w:r>
        <w:rPr>
          <w:rFonts w:hint="eastAsia" w:ascii="仿宋_GB2312" w:hAnsi="仿宋_GB2312" w:eastAsia="仿宋_GB2312" w:cs="仿宋_GB2312"/>
          <w:b w:val="0"/>
          <w:bCs w:val="0"/>
          <w:color w:val="auto"/>
          <w:spacing w:val="0"/>
          <w:sz w:val="32"/>
          <w:szCs w:val="32"/>
        </w:rPr>
        <w:t>，番禺区将</w:t>
      </w:r>
      <w:r>
        <w:rPr>
          <w:rFonts w:hint="eastAsia" w:ascii="仿宋_GB2312" w:hAnsi="仿宋_GB2312" w:eastAsia="仿宋_GB2312" w:cs="仿宋_GB2312"/>
          <w:b w:val="0"/>
          <w:bCs w:val="0"/>
          <w:color w:val="auto"/>
          <w:spacing w:val="0"/>
          <w:sz w:val="32"/>
          <w:szCs w:val="32"/>
          <w:shd w:val="clear" w:color="auto" w:fill="FFFFFF"/>
          <w:lang w:bidi="ar"/>
        </w:rPr>
        <w:t>奋力谱写广州市培育建设国际消费中心城市的番禺篇章，</w:t>
      </w:r>
      <w:r>
        <w:rPr>
          <w:rFonts w:hint="eastAsia" w:ascii="仿宋_GB2312" w:hAnsi="仿宋_GB2312" w:eastAsia="仿宋_GB2312" w:cs="仿宋_GB2312"/>
          <w:b w:val="0"/>
          <w:bCs w:val="0"/>
          <w:color w:val="auto"/>
          <w:spacing w:val="0"/>
          <w:sz w:val="32"/>
          <w:szCs w:val="32"/>
        </w:rPr>
        <w:t>将重点</w:t>
      </w:r>
      <w:r>
        <w:rPr>
          <w:rFonts w:hint="eastAsia" w:ascii="仿宋_GB2312" w:hAnsi="仿宋_GB2312" w:eastAsia="仿宋_GB2312" w:cs="仿宋_GB2312"/>
          <w:b w:val="0"/>
          <w:bCs w:val="0"/>
          <w:color w:val="auto"/>
          <w:spacing w:val="0"/>
          <w:sz w:val="32"/>
          <w:szCs w:val="32"/>
          <w:shd w:val="clear" w:color="auto" w:fill="FFFFFF"/>
          <w:lang w:bidi="ar"/>
        </w:rPr>
        <w:t>构建南大干线泛经济带时尚产业集群生态圈，打造“时尚之都”重要节点。根据广州市委、市政府办公厅联合印发的《广州市构建“链长制”推进产业高质量发展的意见》，时尚</w:t>
      </w:r>
      <w:r>
        <w:rPr>
          <w:rFonts w:hint="eastAsia" w:ascii="仿宋_GB2312" w:hAnsi="宋体" w:eastAsia="仿宋_GB2312" w:cs="宋体"/>
          <w:bCs/>
          <w:color w:val="auto"/>
          <w:spacing w:val="0"/>
          <w:sz w:val="32"/>
          <w:szCs w:val="32"/>
          <w:shd w:val="clear" w:color="auto" w:fill="FFFFFF"/>
          <w:lang w:bidi="ar"/>
        </w:rPr>
        <w:t>产业集群是广州市重点打造的八大万亿级产业集群之一。而时尚产业中的服装产业是番禺区的</w:t>
      </w:r>
      <w:r>
        <w:rPr>
          <w:rFonts w:hint="eastAsia" w:ascii="仿宋_GB2312" w:hAnsi="宋体" w:eastAsia="仿宋_GB2312" w:cs="宋体"/>
          <w:color w:val="auto"/>
          <w:spacing w:val="0"/>
          <w:sz w:val="32"/>
          <w:szCs w:val="32"/>
          <w:shd w:val="clear" w:color="auto" w:fill="FFFFFF"/>
          <w:lang w:bidi="ar"/>
        </w:rPr>
        <w:t>特色优势产业，服装产业链中的生产性服务业环节是番禺区的核心竞争优势环节，对广州市、广东省乃至全国、全球都具有重要影响力。</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eastAsia="仿宋_GB2312"/>
          <w:color w:val="auto"/>
          <w:spacing w:val="0"/>
          <w:sz w:val="32"/>
          <w:szCs w:val="32"/>
          <w:shd w:val="clear" w:color="auto" w:fill="FFFFFF"/>
          <w:lang w:bidi="ar"/>
        </w:rPr>
        <w:t>但是，</w:t>
      </w:r>
      <w:r>
        <w:rPr>
          <w:rFonts w:hint="eastAsia" w:ascii="仿宋_GB2312" w:eastAsia="仿宋_GB2312"/>
          <w:color w:val="auto"/>
          <w:spacing w:val="0"/>
          <w:sz w:val="32"/>
          <w:szCs w:val="32"/>
          <w:shd w:val="clear" w:color="auto" w:fill="FFFFFF"/>
          <w:lang w:val="en-US" w:eastAsia="zh-CN" w:bidi="ar"/>
        </w:rPr>
        <w:t>番禺区</w:t>
      </w:r>
      <w:r>
        <w:rPr>
          <w:rFonts w:hint="eastAsia" w:ascii="仿宋_GB2312" w:eastAsia="仿宋_GB2312"/>
          <w:color w:val="auto"/>
          <w:spacing w:val="0"/>
          <w:sz w:val="32"/>
          <w:szCs w:val="32"/>
          <w:shd w:val="clear" w:color="auto" w:fill="FFFFFF"/>
          <w:lang w:bidi="ar"/>
        </w:rPr>
        <w:t>目前服装产业的发展状况亟需重视</w:t>
      </w:r>
      <w:r>
        <w:rPr>
          <w:rFonts w:hint="eastAsia" w:ascii="仿宋_GB2312" w:eastAsia="仿宋_GB2312"/>
          <w:color w:val="auto"/>
          <w:spacing w:val="0"/>
          <w:sz w:val="32"/>
          <w:szCs w:val="32"/>
          <w:shd w:val="clear" w:color="auto" w:fill="FFFFFF"/>
          <w:lang w:eastAsia="zh-CN" w:bidi="ar"/>
        </w:rPr>
        <w:t>，</w:t>
      </w:r>
      <w:r>
        <w:rPr>
          <w:rFonts w:hint="eastAsia" w:ascii="仿宋_GB2312" w:eastAsia="仿宋_GB2312"/>
          <w:color w:val="auto"/>
          <w:spacing w:val="0"/>
          <w:sz w:val="32"/>
          <w:szCs w:val="32"/>
          <w:shd w:val="clear" w:color="auto" w:fill="FFFFFF"/>
          <w:lang w:val="en-US" w:eastAsia="zh-CN" w:bidi="ar"/>
        </w:rPr>
        <w:t>以服装产业重镇南村镇为例，</w:t>
      </w:r>
      <w:r>
        <w:rPr>
          <w:rFonts w:hint="eastAsia" w:ascii="仿宋_GB2312" w:eastAsia="仿宋_GB2312"/>
          <w:b/>
          <w:bCs/>
          <w:color w:val="auto"/>
          <w:spacing w:val="0"/>
          <w:sz w:val="32"/>
          <w:szCs w:val="32"/>
          <w:shd w:val="clear" w:color="auto" w:fill="FFFFFF"/>
          <w:lang w:bidi="ar"/>
        </w:rPr>
        <w:t>一是</w:t>
      </w:r>
      <w:r>
        <w:rPr>
          <w:rFonts w:hint="eastAsia" w:ascii="仿宋_GB2312" w:eastAsia="仿宋_GB2312"/>
          <w:color w:val="auto"/>
          <w:spacing w:val="0"/>
          <w:sz w:val="32"/>
          <w:szCs w:val="32"/>
          <w:shd w:val="clear" w:color="auto" w:fill="FFFFFF"/>
          <w:lang w:bidi="ar"/>
        </w:rPr>
        <w:t>城市更新必将对产业生态产生颠覆性的影响，城中村的大批与跨境电商平台配套的小微服装工厂必将迎来一轮升级或外迁；</w:t>
      </w:r>
      <w:r>
        <w:rPr>
          <w:rFonts w:hint="eastAsia" w:ascii="仿宋_GB2312" w:eastAsia="仿宋_GB2312"/>
          <w:b/>
          <w:bCs/>
          <w:color w:val="auto"/>
          <w:spacing w:val="0"/>
          <w:sz w:val="32"/>
          <w:szCs w:val="32"/>
          <w:shd w:val="clear" w:color="auto" w:fill="FFFFFF"/>
          <w:lang w:bidi="ar"/>
        </w:rPr>
        <w:t>二是</w:t>
      </w:r>
      <w:r>
        <w:rPr>
          <w:rFonts w:hint="eastAsia" w:ascii="仿宋_GB2312" w:eastAsia="仿宋_GB2312"/>
          <w:color w:val="auto"/>
          <w:spacing w:val="0"/>
          <w:sz w:val="32"/>
          <w:szCs w:val="32"/>
          <w:shd w:val="clear" w:color="auto" w:fill="FFFFFF"/>
          <w:lang w:bidi="ar"/>
        </w:rPr>
        <w:t>南村凭借优势的产业基础和万博商圈的成为千亿级产业平台，必将吸引服装产业的生产性服务业，例如设计研发、供应链金融、产业数字化服务、品牌运营、培训机构、咨询机构等等产业链中的现代服务业环节，进一步向南村聚</w:t>
      </w:r>
      <w:r>
        <w:rPr>
          <w:rFonts w:hint="eastAsia" w:ascii="仿宋_GB2312" w:hAnsi="仿宋_GB2312" w:eastAsia="仿宋_GB2312" w:cs="仿宋_GB2312"/>
          <w:color w:val="auto"/>
          <w:spacing w:val="0"/>
          <w:sz w:val="32"/>
          <w:szCs w:val="32"/>
          <w:shd w:val="clear" w:color="auto" w:fill="FFFFFF"/>
          <w:lang w:bidi="ar"/>
        </w:rPr>
        <w:t>集，形成产业协同程度更高的生产性服务业聚集区，成为番禺区在下一轮城市产业竞争中的核心竞争力；</w:t>
      </w:r>
      <w:r>
        <w:rPr>
          <w:rFonts w:hint="eastAsia" w:ascii="仿宋_GB2312" w:hAnsi="仿宋_GB2312" w:eastAsia="仿宋_GB2312" w:cs="仿宋_GB2312"/>
          <w:b/>
          <w:bCs/>
          <w:color w:val="auto"/>
          <w:spacing w:val="0"/>
          <w:sz w:val="32"/>
          <w:szCs w:val="32"/>
          <w:shd w:val="clear" w:color="auto" w:fill="FFFFFF"/>
          <w:lang w:bidi="ar"/>
        </w:rPr>
        <w:t>三是</w:t>
      </w:r>
      <w:r>
        <w:rPr>
          <w:rFonts w:hint="eastAsia" w:ascii="仿宋_GB2312" w:hAnsi="仿宋_GB2312" w:eastAsia="仿宋_GB2312" w:cs="仿宋_GB2312"/>
          <w:color w:val="auto"/>
          <w:spacing w:val="0"/>
          <w:sz w:val="32"/>
          <w:szCs w:val="32"/>
          <w:shd w:val="clear" w:color="auto" w:fill="FFFFFF"/>
          <w:lang w:bidi="ar"/>
        </w:rPr>
        <w:t>当前南村镇服装产业缺乏</w:t>
      </w:r>
      <w:r>
        <w:rPr>
          <w:rFonts w:hint="eastAsia" w:ascii="仿宋_GB2312" w:hAnsi="仿宋_GB2312" w:eastAsia="仿宋_GB2312" w:cs="仿宋_GB2312"/>
          <w:color w:val="auto"/>
          <w:spacing w:val="0"/>
          <w:sz w:val="32"/>
          <w:szCs w:val="32"/>
        </w:rPr>
        <w:t>时尚话语权，没有具有全国影响力的产业活动，没有产业城市客厅，尤其遗憾的是在中国纺织产业特色名城/名镇榜上无名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b/>
          <w:bCs/>
          <w:color w:val="auto"/>
          <w:spacing w:val="0"/>
          <w:sz w:val="32"/>
          <w:szCs w:val="32"/>
        </w:rPr>
        <w:t>四是</w:t>
      </w:r>
      <w:r>
        <w:rPr>
          <w:rFonts w:hint="eastAsia" w:ascii="仿宋_GB2312" w:hAnsi="仿宋_GB2312" w:eastAsia="仿宋_GB2312" w:cs="仿宋_GB2312"/>
          <w:color w:val="auto"/>
          <w:spacing w:val="0"/>
          <w:sz w:val="32"/>
          <w:szCs w:val="32"/>
        </w:rPr>
        <w:t>直播作为数字营销的引擎，万博片区主打总部经济，以直播电商为主，南村镇的服装企业都在自发的运用，而且在这个领域也有标杆，例如晨晨妈、希音等，但是缺乏区域品牌整体形象的塑造，没有直播领域代表性的活动。</w:t>
      </w:r>
    </w:p>
    <w:p>
      <w:pPr>
        <w:keepNext w:val="0"/>
        <w:keepLines w:val="0"/>
        <w:pageBreakBefore w:val="0"/>
        <w:widowControl w:val="0"/>
        <w:shd w:val="clear"/>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hAnsi="仿宋_GB2312" w:eastAsia="仿宋_GB2312" w:cs="仿宋_GB2312"/>
          <w:color w:val="auto"/>
          <w:spacing w:val="0"/>
          <w:sz w:val="32"/>
          <w:szCs w:val="32"/>
          <w:shd w:val="clear" w:color="auto" w:fill="FFFFFF"/>
          <w:lang w:bidi="ar"/>
        </w:rPr>
      </w:pPr>
      <w:r>
        <w:rPr>
          <w:rFonts w:hint="eastAsia" w:ascii="仿宋_GB2312" w:hAnsi="仿宋_GB2312" w:eastAsia="仿宋_GB2312" w:cs="仿宋_GB2312"/>
          <w:color w:val="auto"/>
          <w:spacing w:val="0"/>
          <w:sz w:val="32"/>
          <w:szCs w:val="32"/>
          <w:shd w:val="clear" w:color="auto" w:fill="FFFFFF"/>
          <w:lang w:bidi="ar"/>
        </w:rPr>
        <w:t>为此，建议</w:t>
      </w:r>
      <w:r>
        <w:rPr>
          <w:rFonts w:hint="eastAsia" w:ascii="仿宋_GB2312" w:hAnsi="仿宋_GB2312" w:eastAsia="仿宋_GB2312" w:cs="仿宋_GB2312"/>
          <w:color w:val="auto"/>
          <w:spacing w:val="0"/>
          <w:sz w:val="32"/>
          <w:szCs w:val="32"/>
          <w:shd w:val="clear" w:color="auto" w:fill="FFFFFF"/>
          <w:lang w:val="en-US" w:eastAsia="zh-CN" w:bidi="ar"/>
        </w:rPr>
        <w:t>番禺区</w:t>
      </w:r>
      <w:r>
        <w:rPr>
          <w:rFonts w:hint="eastAsia" w:ascii="仿宋_GB2312" w:hAnsi="仿宋_GB2312" w:eastAsia="仿宋_GB2312" w:cs="仿宋_GB2312"/>
          <w:color w:val="auto"/>
          <w:spacing w:val="0"/>
          <w:sz w:val="32"/>
          <w:szCs w:val="32"/>
          <w:shd w:val="clear" w:color="auto" w:fill="FFFFFF"/>
          <w:lang w:bidi="ar"/>
        </w:rPr>
        <w:t>重视构建服装产业生产性服务业聚集区，</w:t>
      </w:r>
      <w:r>
        <w:rPr>
          <w:rFonts w:hint="eastAsia" w:ascii="仿宋_GB2312" w:hAnsi="仿宋_GB2312" w:eastAsia="仿宋_GB2312" w:cs="仿宋_GB2312"/>
          <w:color w:val="auto"/>
          <w:spacing w:val="0"/>
          <w:sz w:val="32"/>
          <w:szCs w:val="32"/>
          <w:shd w:val="clear" w:color="auto" w:fill="FFFFFF"/>
          <w:lang w:val="en-US" w:eastAsia="zh-CN" w:bidi="ar"/>
        </w:rPr>
        <w:t>由区相关职能部门组织牵头，</w:t>
      </w:r>
      <w:r>
        <w:rPr>
          <w:rFonts w:hint="eastAsia" w:ascii="仿宋_GB2312" w:hAnsi="仿宋_GB2312" w:eastAsia="仿宋_GB2312" w:cs="仿宋_GB2312"/>
          <w:color w:val="auto"/>
          <w:spacing w:val="0"/>
          <w:sz w:val="32"/>
          <w:szCs w:val="32"/>
          <w:shd w:val="clear" w:color="auto" w:fill="FFFFFF"/>
          <w:lang w:bidi="ar"/>
        </w:rPr>
        <w:t>通过引入“广东时装周”、创办“</w:t>
      </w:r>
      <w:r>
        <w:rPr>
          <w:rFonts w:hint="eastAsia" w:ascii="仿宋_GB2312" w:hAnsi="仿宋_GB2312" w:eastAsia="仿宋_GB2312" w:cs="仿宋_GB2312"/>
          <w:color w:val="auto"/>
          <w:spacing w:val="0"/>
          <w:sz w:val="32"/>
          <w:szCs w:val="32"/>
          <w:shd w:val="clear" w:color="auto" w:fill="FFFFFF"/>
          <w:lang w:val="en-US" w:eastAsia="zh-Hans" w:bidi="ar"/>
        </w:rPr>
        <w:t>品牌</w:t>
      </w:r>
      <w:r>
        <w:rPr>
          <w:rFonts w:hint="eastAsia" w:ascii="仿宋_GB2312" w:hAnsi="仿宋_GB2312" w:eastAsia="仿宋_GB2312" w:cs="仿宋_GB2312"/>
          <w:color w:val="auto"/>
          <w:spacing w:val="0"/>
          <w:sz w:val="32"/>
          <w:szCs w:val="32"/>
          <w:shd w:val="clear" w:color="auto" w:fill="FFFFFF"/>
          <w:lang w:bidi="ar"/>
        </w:rPr>
        <w:t>服装直播大赛”等活动，为</w:t>
      </w:r>
      <w:r>
        <w:rPr>
          <w:rFonts w:hint="eastAsia" w:ascii="仿宋_GB2312" w:hAnsi="仿宋_GB2312" w:eastAsia="仿宋_GB2312" w:cs="仿宋_GB2312"/>
          <w:color w:val="auto"/>
          <w:spacing w:val="0"/>
          <w:sz w:val="32"/>
          <w:szCs w:val="32"/>
          <w:shd w:val="clear" w:color="auto" w:fill="FFFFFF"/>
          <w:lang w:val="en-US" w:eastAsia="zh-CN" w:bidi="ar"/>
        </w:rPr>
        <w:t>番禺</w:t>
      </w:r>
      <w:r>
        <w:rPr>
          <w:rFonts w:hint="eastAsia" w:ascii="仿宋_GB2312" w:hAnsi="仿宋_GB2312" w:eastAsia="仿宋_GB2312" w:cs="仿宋_GB2312"/>
          <w:color w:val="auto"/>
          <w:spacing w:val="0"/>
          <w:sz w:val="32"/>
          <w:szCs w:val="32"/>
          <w:shd w:val="clear" w:color="auto" w:fill="FFFFFF"/>
          <w:lang w:bidi="ar"/>
        </w:rPr>
        <w:t>服装发声，集中展现</w:t>
      </w:r>
      <w:r>
        <w:rPr>
          <w:rFonts w:hint="eastAsia" w:ascii="仿宋_GB2312" w:hAnsi="仿宋_GB2312" w:eastAsia="仿宋_GB2312" w:cs="仿宋_GB2312"/>
          <w:color w:val="auto"/>
          <w:spacing w:val="0"/>
          <w:sz w:val="32"/>
          <w:szCs w:val="32"/>
          <w:shd w:val="clear" w:color="auto" w:fill="FFFFFF"/>
          <w:lang w:val="en-US" w:eastAsia="zh-CN" w:bidi="ar"/>
        </w:rPr>
        <w:t>番禺</w:t>
      </w:r>
      <w:r>
        <w:rPr>
          <w:rFonts w:hint="eastAsia" w:ascii="仿宋_GB2312" w:hAnsi="仿宋_GB2312" w:eastAsia="仿宋_GB2312" w:cs="仿宋_GB2312"/>
          <w:color w:val="auto"/>
          <w:spacing w:val="0"/>
          <w:sz w:val="32"/>
          <w:szCs w:val="32"/>
          <w:shd w:val="clear" w:color="auto" w:fill="FFFFFF"/>
          <w:lang w:bidi="ar"/>
        </w:rPr>
        <w:t>服装创新力量、设计力量和品牌力量，擦亮</w:t>
      </w:r>
      <w:r>
        <w:rPr>
          <w:rFonts w:hint="eastAsia" w:ascii="仿宋_GB2312" w:hAnsi="仿宋_GB2312" w:eastAsia="仿宋_GB2312" w:cs="仿宋_GB2312"/>
          <w:color w:val="auto"/>
          <w:spacing w:val="0"/>
          <w:sz w:val="32"/>
          <w:szCs w:val="32"/>
          <w:shd w:val="clear" w:color="auto" w:fill="FFFFFF"/>
          <w:lang w:val="en-US" w:eastAsia="zh-CN" w:bidi="ar"/>
        </w:rPr>
        <w:t>番禺区</w:t>
      </w:r>
      <w:r>
        <w:rPr>
          <w:rFonts w:hint="eastAsia" w:ascii="仿宋_GB2312" w:hAnsi="仿宋_GB2312" w:eastAsia="仿宋_GB2312" w:cs="仿宋_GB2312"/>
          <w:color w:val="auto"/>
          <w:spacing w:val="0"/>
          <w:sz w:val="32"/>
          <w:szCs w:val="32"/>
          <w:shd w:val="clear" w:color="auto" w:fill="FFFFFF"/>
          <w:lang w:bidi="ar"/>
        </w:rPr>
        <w:t>服装产业城市新名片。具体建议如下：</w:t>
      </w:r>
    </w:p>
    <w:p>
      <w:pPr>
        <w:pStyle w:val="4"/>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eastAsia" w:ascii="楷体_GB2312" w:hAnsi="楷体_GB2312" w:eastAsia="楷体_GB2312" w:cs="楷体_GB2312"/>
          <w:b w:val="0"/>
          <w:bCs w:val="0"/>
          <w:color w:val="auto"/>
          <w:spacing w:val="0"/>
          <w:sz w:val="32"/>
          <w:szCs w:val="32"/>
          <w:shd w:val="clear" w:color="auto" w:fill="FFFFFF"/>
          <w:lang w:bidi="ar"/>
        </w:rPr>
      </w:pPr>
      <w:r>
        <w:rPr>
          <w:rFonts w:hint="eastAsia" w:ascii="楷体_GB2312" w:hAnsi="楷体_GB2312" w:eastAsia="楷体_GB2312" w:cs="楷体_GB2312"/>
          <w:b w:val="0"/>
          <w:bCs w:val="0"/>
          <w:color w:val="auto"/>
          <w:spacing w:val="0"/>
          <w:sz w:val="32"/>
          <w:szCs w:val="32"/>
          <w:shd w:val="clear" w:color="auto" w:fill="FFFFFF"/>
          <w:lang w:eastAsia="zh-CN" w:bidi="ar"/>
        </w:rPr>
        <w:t>一、</w:t>
      </w:r>
      <w:r>
        <w:rPr>
          <w:rFonts w:hint="eastAsia" w:ascii="楷体_GB2312" w:hAnsi="楷体_GB2312" w:eastAsia="楷体_GB2312" w:cs="楷体_GB2312"/>
          <w:b w:val="0"/>
          <w:bCs w:val="0"/>
          <w:color w:val="auto"/>
          <w:spacing w:val="0"/>
          <w:sz w:val="32"/>
          <w:szCs w:val="32"/>
          <w:shd w:val="clear" w:color="auto" w:fill="FFFFFF"/>
          <w:lang w:bidi="ar"/>
        </w:rPr>
        <w:t>引入“广东时装周”，助力 “</w:t>
      </w:r>
      <w:r>
        <w:rPr>
          <w:rFonts w:hint="eastAsia" w:ascii="楷体_GB2312" w:hAnsi="楷体_GB2312" w:eastAsia="楷体_GB2312" w:cs="楷体_GB2312"/>
          <w:b w:val="0"/>
          <w:bCs w:val="0"/>
          <w:color w:val="auto"/>
          <w:spacing w:val="0"/>
          <w:sz w:val="32"/>
          <w:szCs w:val="32"/>
          <w:shd w:val="clear" w:color="auto" w:fill="FFFFFF"/>
          <w:lang w:val="en-US" w:eastAsia="zh-CN" w:bidi="ar"/>
        </w:rPr>
        <w:t>番禺</w:t>
      </w:r>
      <w:r>
        <w:rPr>
          <w:rFonts w:hint="eastAsia" w:ascii="楷体_GB2312" w:hAnsi="楷体_GB2312" w:eastAsia="楷体_GB2312" w:cs="楷体_GB2312"/>
          <w:b w:val="0"/>
          <w:bCs w:val="0"/>
          <w:color w:val="auto"/>
          <w:spacing w:val="0"/>
          <w:sz w:val="32"/>
          <w:szCs w:val="32"/>
          <w:shd w:val="clear" w:color="auto" w:fill="FFFFFF"/>
          <w:lang w:val="en-US" w:eastAsia="zh-Hans" w:bidi="ar"/>
        </w:rPr>
        <w:t>时尚</w:t>
      </w:r>
      <w:r>
        <w:rPr>
          <w:rFonts w:hint="eastAsia" w:ascii="楷体_GB2312" w:hAnsi="楷体_GB2312" w:eastAsia="楷体_GB2312" w:cs="楷体_GB2312"/>
          <w:b w:val="0"/>
          <w:bCs w:val="0"/>
          <w:color w:val="auto"/>
          <w:spacing w:val="0"/>
          <w:sz w:val="32"/>
          <w:szCs w:val="32"/>
          <w:shd w:val="clear" w:color="auto" w:fill="FFFFFF"/>
          <w:lang w:bidi="ar"/>
        </w:rPr>
        <w:t>商圈” 建设世界级地标商圈，打造</w:t>
      </w:r>
      <w:r>
        <w:rPr>
          <w:rFonts w:hint="eastAsia" w:ascii="楷体_GB2312" w:hAnsi="楷体_GB2312" w:eastAsia="楷体_GB2312" w:cs="楷体_GB2312"/>
          <w:b w:val="0"/>
          <w:bCs w:val="0"/>
          <w:color w:val="auto"/>
          <w:spacing w:val="0"/>
          <w:sz w:val="32"/>
          <w:szCs w:val="32"/>
          <w:shd w:val="clear" w:color="auto" w:fill="FFFFFF"/>
          <w:lang w:val="en-US" w:eastAsia="zh-CN" w:bidi="ar"/>
        </w:rPr>
        <w:t>番禺</w:t>
      </w:r>
      <w:r>
        <w:rPr>
          <w:rFonts w:hint="eastAsia" w:ascii="楷体_GB2312" w:hAnsi="楷体_GB2312" w:eastAsia="楷体_GB2312" w:cs="楷体_GB2312"/>
          <w:b w:val="0"/>
          <w:bCs w:val="0"/>
          <w:color w:val="auto"/>
          <w:spacing w:val="0"/>
          <w:sz w:val="32"/>
          <w:szCs w:val="32"/>
          <w:shd w:val="clear" w:color="auto" w:fill="FFFFFF"/>
          <w:lang w:bidi="ar"/>
        </w:rPr>
        <w:t>时尚话语权。</w:t>
      </w:r>
    </w:p>
    <w:p>
      <w:pPr>
        <w:pStyle w:val="4"/>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Cs/>
          <w:color w:val="auto"/>
          <w:spacing w:val="0"/>
          <w:sz w:val="32"/>
          <w:szCs w:val="32"/>
          <w:shd w:val="clear" w:color="auto" w:fill="FFFFFF"/>
          <w:lang w:bidi="ar"/>
        </w:rPr>
        <w:t>广东时装周由市时尚产业集群服装产业链“链主”单位广东省服装服饰行业协会（以下简称“省服装协会”）主办，是广东省商务厅“粤贸全国”名录内的活动，已连续举办29届，是国内最具影响力的时装周之一。</w:t>
      </w:r>
      <w:r>
        <w:rPr>
          <w:rFonts w:hint="eastAsia" w:ascii="仿宋_GB2312" w:hAnsi="仿宋_GB2312" w:eastAsia="仿宋_GB2312" w:cs="仿宋_GB2312"/>
          <w:color w:val="auto"/>
          <w:spacing w:val="0"/>
          <w:sz w:val="32"/>
          <w:szCs w:val="32"/>
        </w:rPr>
        <w:t>作为全民狂欢的时尚盛会，广东时装周正在成为一个撬动城市经济增长的杠杆，带动消费，助力广州强化国际消费中心城市建设发挥长期效应。每年春秋两季的广东时装周吸引了数万名国内外专业观众，带动旅游、交通、住宿、购物等一系列的消费行为；此外，数亿网民通过媒体、直播等方式关注广东时装周盛况，广告价值不可衡量。</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广东时装周每年有数百个品牌和设计师参与，特别是国内的知名设计师，年轻的新锐设计师，把他们最好的设计和创意带到现场，和国际国内进行交流和对话，极大地促进了时尚消费活力。广东时装周已成为广州向全国乃至全世界展现城市魅力的金名片，通过这个平台，实现了设计与商业、潮流与科技以及跨界资源的多元融合。对于</w:t>
      </w:r>
      <w:r>
        <w:rPr>
          <w:rFonts w:hint="eastAsia" w:ascii="仿宋_GB2312" w:hAnsi="仿宋_GB2312" w:eastAsia="仿宋_GB2312" w:cs="仿宋_GB2312"/>
          <w:color w:val="auto"/>
          <w:spacing w:val="0"/>
          <w:sz w:val="32"/>
          <w:szCs w:val="32"/>
          <w:lang w:val="en-US" w:eastAsia="zh-CN"/>
        </w:rPr>
        <w:t>番禺</w:t>
      </w:r>
      <w:r>
        <w:rPr>
          <w:rFonts w:hint="eastAsia" w:ascii="仿宋_GB2312" w:hAnsi="仿宋_GB2312" w:eastAsia="仿宋_GB2312" w:cs="仿宋_GB2312"/>
          <w:color w:val="auto"/>
          <w:spacing w:val="0"/>
          <w:sz w:val="32"/>
          <w:szCs w:val="32"/>
        </w:rPr>
        <w:t>服装产业而言，广东时装周的意义远不止于一周，更深远的意义在于</w:t>
      </w:r>
      <w:r>
        <w:rPr>
          <w:rFonts w:hint="eastAsia" w:ascii="仿宋_GB2312" w:hAnsi="仿宋_GB2312" w:eastAsia="仿宋_GB2312" w:cs="仿宋_GB2312"/>
          <w:color w:val="auto"/>
          <w:spacing w:val="0"/>
          <w:sz w:val="32"/>
          <w:szCs w:val="32"/>
          <w:lang w:val="en-US" w:eastAsia="zh-CN"/>
        </w:rPr>
        <w:t>借助引进广东时装周推动番禺区</w:t>
      </w:r>
      <w:r>
        <w:rPr>
          <w:rFonts w:hint="eastAsia" w:ascii="仿宋_GB2312" w:hAnsi="仿宋_GB2312" w:eastAsia="仿宋_GB2312" w:cs="仿宋_GB2312"/>
          <w:color w:val="auto"/>
          <w:spacing w:val="0"/>
          <w:sz w:val="32"/>
          <w:szCs w:val="32"/>
        </w:rPr>
        <w:t>建立起自主品牌的时尚话语权以及加快建设成为国际消费中心城市。</w:t>
      </w:r>
    </w:p>
    <w:p>
      <w:pPr>
        <w:keepNext w:val="0"/>
        <w:keepLines w:val="0"/>
        <w:pageBreakBefore w:val="0"/>
        <w:widowControl w:val="0"/>
        <w:shd w:val="clear"/>
        <w:kinsoku/>
        <w:wordWrap/>
        <w:overflowPunct/>
        <w:topLinePunct w:val="0"/>
        <w:autoSpaceDE/>
        <w:autoSpaceDN/>
        <w:bidi w:val="0"/>
        <w:adjustRightInd/>
        <w:snapToGrid/>
        <w:spacing w:line="600" w:lineRule="exact"/>
        <w:ind w:firstLine="566" w:firstLineChars="177"/>
        <w:jc w:val="left"/>
        <w:textAlignment w:val="auto"/>
        <w:outlineLvl w:val="9"/>
        <w:rPr>
          <w:rFonts w:hint="eastAsia" w:ascii="仿宋_GB2312" w:hAnsi="仿宋_GB2312" w:eastAsia="仿宋_GB2312" w:cs="仿宋_GB2312"/>
          <w:color w:val="auto"/>
          <w:spacing w:val="0"/>
          <w:sz w:val="32"/>
          <w:szCs w:val="32"/>
          <w:lang w:val="en-US" w:eastAsia="zh-Hans"/>
        </w:rPr>
      </w:pPr>
      <w:r>
        <w:rPr>
          <w:rFonts w:hint="eastAsia" w:ascii="仿宋_GB2312" w:hAnsi="仿宋_GB2312" w:eastAsia="仿宋_GB2312" w:cs="仿宋_GB2312"/>
          <w:color w:val="auto"/>
          <w:spacing w:val="0"/>
          <w:sz w:val="32"/>
          <w:szCs w:val="32"/>
          <w:lang w:val="en-US" w:eastAsia="zh-Hans"/>
        </w:rPr>
        <w:t>同时</w:t>
      </w:r>
      <w:r>
        <w:rPr>
          <w:rFonts w:hint="eastAsia" w:ascii="仿宋_GB2312" w:hAnsi="仿宋_GB2312" w:eastAsia="仿宋_GB2312" w:cs="仿宋_GB2312"/>
          <w:color w:val="auto"/>
          <w:spacing w:val="0"/>
          <w:sz w:val="32"/>
          <w:szCs w:val="32"/>
          <w:lang w:eastAsia="zh-Hans"/>
        </w:rPr>
        <w:t>，</w:t>
      </w:r>
      <w:r>
        <w:rPr>
          <w:rFonts w:hint="eastAsia" w:ascii="仿宋_GB2312" w:hAnsi="仿宋_GB2312" w:eastAsia="仿宋_GB2312" w:cs="仿宋_GB2312"/>
          <w:color w:val="auto"/>
          <w:spacing w:val="0"/>
          <w:sz w:val="32"/>
          <w:szCs w:val="32"/>
          <w:lang w:val="en-US" w:eastAsia="zh-Hans"/>
        </w:rPr>
        <w:t>又能够提升我们</w:t>
      </w:r>
      <w:r>
        <w:rPr>
          <w:rFonts w:hint="eastAsia" w:ascii="仿宋_GB2312" w:hAnsi="仿宋_GB2312" w:eastAsia="仿宋_GB2312" w:cs="仿宋_GB2312"/>
          <w:color w:val="auto"/>
          <w:spacing w:val="0"/>
          <w:sz w:val="32"/>
          <w:szCs w:val="32"/>
          <w:lang w:val="en-US" w:eastAsia="zh-CN"/>
        </w:rPr>
        <w:t>番禺区</w:t>
      </w:r>
      <w:r>
        <w:rPr>
          <w:rFonts w:hint="eastAsia" w:ascii="仿宋_GB2312" w:hAnsi="仿宋_GB2312" w:eastAsia="仿宋_GB2312" w:cs="仿宋_GB2312"/>
          <w:color w:val="auto"/>
          <w:spacing w:val="0"/>
          <w:sz w:val="32"/>
          <w:szCs w:val="32"/>
          <w:lang w:val="en-US" w:eastAsia="zh-Hans"/>
        </w:rPr>
        <w:t>服装产业链条的发展</w:t>
      </w:r>
      <w:r>
        <w:rPr>
          <w:rFonts w:hint="eastAsia" w:ascii="仿宋_GB2312" w:hAnsi="仿宋_GB2312" w:eastAsia="仿宋_GB2312" w:cs="仿宋_GB2312"/>
          <w:color w:val="auto"/>
          <w:spacing w:val="0"/>
          <w:sz w:val="32"/>
          <w:szCs w:val="32"/>
          <w:lang w:eastAsia="zh-Hans"/>
        </w:rPr>
        <w:t>，</w:t>
      </w:r>
      <w:r>
        <w:rPr>
          <w:rFonts w:hint="eastAsia" w:ascii="仿宋_GB2312" w:hAnsi="仿宋_GB2312" w:eastAsia="仿宋_GB2312" w:cs="仿宋_GB2312"/>
          <w:color w:val="auto"/>
          <w:spacing w:val="0"/>
          <w:sz w:val="32"/>
          <w:szCs w:val="32"/>
          <w:lang w:val="en-US" w:eastAsia="zh-Hans"/>
        </w:rPr>
        <w:t>引进大批量的服装的人才</w:t>
      </w:r>
      <w:r>
        <w:rPr>
          <w:rFonts w:hint="eastAsia" w:ascii="仿宋_GB2312" w:hAnsi="仿宋_GB2312" w:eastAsia="仿宋_GB2312" w:cs="仿宋_GB2312"/>
          <w:color w:val="auto"/>
          <w:spacing w:val="0"/>
          <w:sz w:val="32"/>
          <w:szCs w:val="32"/>
          <w:lang w:eastAsia="zh-Hans"/>
        </w:rPr>
        <w:t>，</w:t>
      </w:r>
      <w:r>
        <w:rPr>
          <w:rFonts w:hint="eastAsia" w:ascii="仿宋_GB2312" w:hAnsi="仿宋_GB2312" w:eastAsia="仿宋_GB2312" w:cs="仿宋_GB2312"/>
          <w:color w:val="auto"/>
          <w:spacing w:val="0"/>
          <w:sz w:val="32"/>
          <w:szCs w:val="32"/>
          <w:lang w:val="en-US" w:eastAsia="zh-Hans"/>
        </w:rPr>
        <w:t>完善物流</w:t>
      </w:r>
      <w:r>
        <w:rPr>
          <w:rFonts w:hint="eastAsia" w:ascii="仿宋_GB2312" w:hAnsi="仿宋_GB2312" w:eastAsia="仿宋_GB2312" w:cs="仿宋_GB2312"/>
          <w:color w:val="auto"/>
          <w:spacing w:val="0"/>
          <w:sz w:val="32"/>
          <w:szCs w:val="32"/>
          <w:lang w:eastAsia="zh-Hans"/>
        </w:rPr>
        <w:t>，</w:t>
      </w:r>
      <w:r>
        <w:rPr>
          <w:rFonts w:hint="eastAsia" w:ascii="仿宋_GB2312" w:hAnsi="仿宋_GB2312" w:eastAsia="仿宋_GB2312" w:cs="仿宋_GB2312"/>
          <w:color w:val="auto"/>
          <w:spacing w:val="0"/>
          <w:sz w:val="32"/>
          <w:szCs w:val="32"/>
          <w:lang w:val="en-US" w:eastAsia="zh-Hans"/>
        </w:rPr>
        <w:t>云仓等基础设施条件</w:t>
      </w:r>
      <w:r>
        <w:rPr>
          <w:rFonts w:hint="eastAsia" w:ascii="仿宋_GB2312" w:hAnsi="仿宋_GB2312" w:eastAsia="仿宋_GB2312" w:cs="仿宋_GB2312"/>
          <w:color w:val="auto"/>
          <w:spacing w:val="0"/>
          <w:sz w:val="32"/>
          <w:szCs w:val="32"/>
          <w:lang w:eastAsia="zh-Hans"/>
        </w:rPr>
        <w:t>，</w:t>
      </w:r>
      <w:r>
        <w:rPr>
          <w:rFonts w:hint="eastAsia" w:ascii="仿宋_GB2312" w:hAnsi="仿宋_GB2312" w:eastAsia="仿宋_GB2312" w:cs="仿宋_GB2312"/>
          <w:color w:val="auto"/>
          <w:spacing w:val="0"/>
          <w:sz w:val="32"/>
          <w:szCs w:val="32"/>
          <w:lang w:val="en-US" w:eastAsia="zh-Hans"/>
        </w:rPr>
        <w:t>现</w:t>
      </w:r>
      <w:r>
        <w:rPr>
          <w:rFonts w:hint="eastAsia" w:ascii="仿宋_GB2312" w:hAnsi="仿宋_GB2312" w:eastAsia="仿宋_GB2312" w:cs="仿宋_GB2312"/>
          <w:color w:val="auto"/>
          <w:spacing w:val="0"/>
          <w:sz w:val="32"/>
          <w:szCs w:val="32"/>
          <w:lang w:val="en-US" w:eastAsia="zh-CN"/>
        </w:rPr>
        <w:t>区内</w:t>
      </w:r>
      <w:r>
        <w:rPr>
          <w:rFonts w:hint="eastAsia" w:ascii="仿宋_GB2312" w:hAnsi="仿宋_GB2312" w:eastAsia="仿宋_GB2312" w:cs="仿宋_GB2312"/>
          <w:color w:val="auto"/>
          <w:spacing w:val="0"/>
          <w:sz w:val="32"/>
          <w:szCs w:val="32"/>
          <w:lang w:val="en-US" w:eastAsia="zh-Hans"/>
        </w:rPr>
        <w:t>南村</w:t>
      </w:r>
      <w:r>
        <w:rPr>
          <w:rFonts w:hint="eastAsia" w:ascii="仿宋_GB2312" w:hAnsi="仿宋_GB2312" w:eastAsia="仿宋_GB2312" w:cs="仿宋_GB2312"/>
          <w:color w:val="auto"/>
          <w:spacing w:val="0"/>
          <w:sz w:val="32"/>
          <w:szCs w:val="32"/>
          <w:lang w:val="en-US" w:eastAsia="zh-CN"/>
        </w:rPr>
        <w:t>等镇街</w:t>
      </w:r>
      <w:r>
        <w:rPr>
          <w:rFonts w:hint="eastAsia" w:ascii="仿宋_GB2312" w:hAnsi="仿宋_GB2312" w:eastAsia="仿宋_GB2312" w:cs="仿宋_GB2312"/>
          <w:color w:val="auto"/>
          <w:spacing w:val="0"/>
          <w:sz w:val="32"/>
          <w:szCs w:val="32"/>
          <w:lang w:val="en-US" w:eastAsia="zh-Hans"/>
        </w:rPr>
        <w:t>的物流成本远远高于广州周边地区</w:t>
      </w:r>
      <w:r>
        <w:rPr>
          <w:rFonts w:hint="eastAsia" w:ascii="仿宋_GB2312" w:hAnsi="仿宋_GB2312" w:eastAsia="仿宋_GB2312" w:cs="仿宋_GB2312"/>
          <w:color w:val="auto"/>
          <w:spacing w:val="0"/>
          <w:sz w:val="32"/>
          <w:szCs w:val="32"/>
          <w:lang w:eastAsia="zh-Hans"/>
        </w:rPr>
        <w:t>，</w:t>
      </w:r>
      <w:r>
        <w:rPr>
          <w:rFonts w:hint="eastAsia" w:ascii="仿宋_GB2312" w:hAnsi="仿宋_GB2312" w:eastAsia="仿宋_GB2312" w:cs="仿宋_GB2312"/>
          <w:color w:val="auto"/>
          <w:spacing w:val="0"/>
          <w:sz w:val="32"/>
          <w:szCs w:val="32"/>
          <w:lang w:val="en-US" w:eastAsia="zh-Hans"/>
        </w:rPr>
        <w:t>这一点很不利于</w:t>
      </w:r>
      <w:r>
        <w:rPr>
          <w:rFonts w:hint="eastAsia" w:ascii="仿宋_GB2312" w:hAnsi="仿宋_GB2312" w:eastAsia="仿宋_GB2312" w:cs="仿宋_GB2312"/>
          <w:color w:val="auto"/>
          <w:spacing w:val="0"/>
          <w:sz w:val="32"/>
          <w:szCs w:val="32"/>
          <w:lang w:val="en-US" w:eastAsia="zh-CN"/>
        </w:rPr>
        <w:t>辖内</w:t>
      </w:r>
      <w:r>
        <w:rPr>
          <w:rFonts w:hint="eastAsia" w:ascii="仿宋_GB2312" w:hAnsi="仿宋_GB2312" w:eastAsia="仿宋_GB2312" w:cs="仿宋_GB2312"/>
          <w:color w:val="auto"/>
          <w:spacing w:val="0"/>
          <w:sz w:val="32"/>
          <w:szCs w:val="32"/>
          <w:lang w:val="en-US" w:eastAsia="zh-Hans"/>
        </w:rPr>
        <w:t>企业发展线上服装经济</w:t>
      </w:r>
      <w:r>
        <w:rPr>
          <w:rFonts w:hint="eastAsia" w:ascii="仿宋_GB2312" w:hAnsi="仿宋_GB2312" w:eastAsia="仿宋_GB2312" w:cs="仿宋_GB2312"/>
          <w:color w:val="auto"/>
          <w:spacing w:val="0"/>
          <w:sz w:val="32"/>
          <w:szCs w:val="32"/>
          <w:lang w:eastAsia="zh-Hans"/>
        </w:rPr>
        <w:t>，</w:t>
      </w:r>
      <w:r>
        <w:rPr>
          <w:rFonts w:hint="eastAsia" w:ascii="仿宋_GB2312" w:hAnsi="仿宋_GB2312" w:eastAsia="仿宋_GB2312" w:cs="仿宋_GB2312"/>
          <w:color w:val="auto"/>
          <w:spacing w:val="0"/>
          <w:sz w:val="32"/>
          <w:szCs w:val="32"/>
        </w:rPr>
        <w:t>建议</w:t>
      </w:r>
      <w:r>
        <w:rPr>
          <w:rFonts w:hint="eastAsia" w:ascii="仿宋_GB2312" w:hAnsi="仿宋_GB2312" w:eastAsia="仿宋_GB2312" w:cs="仿宋_GB2312"/>
          <w:color w:val="auto"/>
          <w:spacing w:val="0"/>
          <w:sz w:val="32"/>
          <w:szCs w:val="32"/>
          <w:lang w:val="en-US" w:eastAsia="zh-CN"/>
        </w:rPr>
        <w:t>区</w:t>
      </w:r>
      <w:r>
        <w:rPr>
          <w:rFonts w:hint="eastAsia" w:ascii="仿宋_GB2312" w:hAnsi="仿宋_GB2312" w:eastAsia="仿宋_GB2312" w:cs="仿宋_GB2312"/>
          <w:color w:val="auto"/>
          <w:spacing w:val="0"/>
          <w:sz w:val="32"/>
          <w:szCs w:val="32"/>
        </w:rPr>
        <w:t>政府支持园区或有能力和意愿的企业，对现有物业进行改造，建设共享云仓。例如广州市时尚产业集群服装产业链链主单位广州纺织工贸企业集团（国企）就有意愿在番禺投资改造建设共享云仓项目。</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hint="eastAsia" w:ascii="楷体_GB2312" w:hAnsi="楷体_GB2312" w:eastAsia="楷体_GB2312" w:cs="楷体_GB2312"/>
          <w:b w:val="0"/>
          <w:bCs/>
          <w:color w:val="auto"/>
          <w:spacing w:val="0"/>
          <w:sz w:val="32"/>
          <w:szCs w:val="32"/>
        </w:rPr>
      </w:pPr>
      <w:r>
        <w:rPr>
          <w:rFonts w:hint="eastAsia" w:ascii="楷体_GB2312" w:hAnsi="楷体_GB2312" w:eastAsia="楷体_GB2312" w:cs="楷体_GB2312"/>
          <w:b w:val="0"/>
          <w:bCs/>
          <w:color w:val="auto"/>
          <w:spacing w:val="0"/>
          <w:sz w:val="32"/>
          <w:szCs w:val="32"/>
        </w:rPr>
        <w:t>二</w:t>
      </w:r>
      <w:r>
        <w:rPr>
          <w:rFonts w:hint="eastAsia" w:ascii="楷体_GB2312" w:hAnsi="楷体_GB2312" w:eastAsia="楷体_GB2312" w:cs="楷体_GB2312"/>
          <w:b w:val="0"/>
          <w:bCs/>
          <w:color w:val="auto"/>
          <w:spacing w:val="0"/>
          <w:sz w:val="32"/>
          <w:szCs w:val="32"/>
          <w:lang w:eastAsia="zh-CN"/>
        </w:rPr>
        <w:t>、</w:t>
      </w:r>
      <w:r>
        <w:rPr>
          <w:rFonts w:hint="eastAsia" w:ascii="楷体_GB2312" w:hAnsi="楷体_GB2312" w:eastAsia="楷体_GB2312" w:cs="楷体_GB2312"/>
          <w:b w:val="0"/>
          <w:bCs/>
          <w:color w:val="auto"/>
          <w:spacing w:val="0"/>
          <w:sz w:val="32"/>
          <w:szCs w:val="32"/>
        </w:rPr>
        <w:t>在广东时装周中，创</w:t>
      </w:r>
      <w:r>
        <w:rPr>
          <w:rFonts w:hint="eastAsia" w:ascii="楷体_GB2312" w:hAnsi="楷体_GB2312" w:eastAsia="楷体_GB2312" w:cs="楷体_GB2312"/>
          <w:b w:val="0"/>
          <w:bCs/>
          <w:color w:val="auto"/>
          <w:spacing w:val="0"/>
          <w:sz w:val="32"/>
          <w:szCs w:val="32"/>
          <w:lang w:eastAsia="zh-CN"/>
        </w:rPr>
        <w:t>设</w:t>
      </w:r>
      <w:r>
        <w:rPr>
          <w:rFonts w:hint="eastAsia" w:ascii="楷体_GB2312" w:hAnsi="楷体_GB2312" w:eastAsia="楷体_GB2312" w:cs="楷体_GB2312"/>
          <w:b w:val="0"/>
          <w:bCs/>
          <w:color w:val="auto"/>
          <w:spacing w:val="0"/>
          <w:sz w:val="32"/>
          <w:szCs w:val="32"/>
        </w:rPr>
        <w:t>“</w:t>
      </w:r>
      <w:r>
        <w:rPr>
          <w:rFonts w:hint="eastAsia" w:ascii="楷体_GB2312" w:hAnsi="楷体_GB2312" w:eastAsia="楷体_GB2312" w:cs="楷体_GB2312"/>
          <w:b w:val="0"/>
          <w:bCs/>
          <w:color w:val="auto"/>
          <w:spacing w:val="0"/>
          <w:sz w:val="32"/>
          <w:szCs w:val="32"/>
          <w:lang w:val="en-US" w:eastAsia="zh-CN"/>
        </w:rPr>
        <w:t>番禺</w:t>
      </w:r>
      <w:r>
        <w:rPr>
          <w:rFonts w:hint="eastAsia" w:ascii="楷体_GB2312" w:hAnsi="楷体_GB2312" w:eastAsia="楷体_GB2312" w:cs="楷体_GB2312"/>
          <w:b w:val="0"/>
          <w:bCs/>
          <w:color w:val="auto"/>
          <w:spacing w:val="0"/>
          <w:sz w:val="32"/>
          <w:szCs w:val="32"/>
        </w:rPr>
        <w:t>日”，集中展示</w:t>
      </w:r>
      <w:r>
        <w:rPr>
          <w:rFonts w:hint="eastAsia" w:ascii="楷体_GB2312" w:hAnsi="楷体_GB2312" w:eastAsia="楷体_GB2312" w:cs="楷体_GB2312"/>
          <w:b w:val="0"/>
          <w:bCs/>
          <w:color w:val="auto"/>
          <w:spacing w:val="0"/>
          <w:sz w:val="32"/>
          <w:szCs w:val="32"/>
          <w:lang w:val="en-US" w:eastAsia="zh-CN"/>
        </w:rPr>
        <w:t>番禺</w:t>
      </w:r>
      <w:r>
        <w:rPr>
          <w:rFonts w:hint="eastAsia" w:ascii="楷体_GB2312" w:hAnsi="楷体_GB2312" w:eastAsia="楷体_GB2312" w:cs="楷体_GB2312"/>
          <w:b w:val="0"/>
          <w:bCs/>
          <w:color w:val="auto"/>
          <w:spacing w:val="0"/>
          <w:sz w:val="32"/>
          <w:szCs w:val="32"/>
        </w:rPr>
        <w:t>时尚力量。</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番禺区</w:t>
      </w:r>
      <w:r>
        <w:rPr>
          <w:rFonts w:hint="eastAsia" w:ascii="仿宋_GB2312" w:hAnsi="仿宋_GB2312" w:eastAsia="仿宋_GB2312" w:cs="仿宋_GB2312"/>
          <w:color w:val="auto"/>
          <w:spacing w:val="0"/>
          <w:sz w:val="32"/>
          <w:szCs w:val="32"/>
        </w:rPr>
        <w:t>聚集了大批国内外知名服装品牌，</w:t>
      </w:r>
      <w:r>
        <w:rPr>
          <w:rFonts w:hint="eastAsia" w:ascii="仿宋_GB2312" w:hAnsi="仿宋_GB2312" w:eastAsia="仿宋_GB2312" w:cs="仿宋_GB2312"/>
          <w:color w:val="auto"/>
          <w:spacing w:val="0"/>
          <w:sz w:val="32"/>
          <w:szCs w:val="32"/>
          <w:lang w:val="en-US" w:eastAsia="zh-CN"/>
        </w:rPr>
        <w:t>仅南村镇就汇聚了</w:t>
      </w:r>
      <w:r>
        <w:rPr>
          <w:rFonts w:hint="eastAsia" w:ascii="仿宋_GB2312" w:hAnsi="仿宋_GB2312" w:eastAsia="仿宋_GB2312" w:cs="仿宋_GB2312"/>
          <w:color w:val="auto"/>
          <w:spacing w:val="0"/>
          <w:sz w:val="32"/>
          <w:szCs w:val="32"/>
        </w:rPr>
        <w:t>比音勒芬、希音、诺</w:t>
      </w:r>
      <w:r>
        <w:rPr>
          <w:rFonts w:hint="eastAsia" w:ascii="仿宋_GB2312" w:hAnsi="仿宋_GB2312" w:eastAsia="仿宋_GB2312" w:cs="仿宋_GB2312"/>
          <w:color w:val="auto"/>
          <w:spacing w:val="0"/>
          <w:sz w:val="32"/>
          <w:szCs w:val="32"/>
          <w:lang w:val="en-US" w:eastAsia="zh-Hans"/>
        </w:rPr>
        <w:t>蔓</w:t>
      </w:r>
      <w:r>
        <w:rPr>
          <w:rFonts w:hint="eastAsia" w:ascii="仿宋_GB2312" w:hAnsi="仿宋_GB2312" w:eastAsia="仿宋_GB2312" w:cs="仿宋_GB2312"/>
          <w:color w:val="auto"/>
          <w:spacing w:val="0"/>
          <w:sz w:val="32"/>
          <w:szCs w:val="32"/>
        </w:rPr>
        <w:t>琦、晨晨妈等</w:t>
      </w:r>
      <w:r>
        <w:rPr>
          <w:rFonts w:hint="eastAsia" w:ascii="仿宋_GB2312" w:hAnsi="仿宋_GB2312" w:eastAsia="仿宋_GB2312" w:cs="仿宋_GB2312"/>
          <w:color w:val="auto"/>
          <w:spacing w:val="0"/>
          <w:sz w:val="32"/>
          <w:szCs w:val="32"/>
          <w:lang w:val="en-US" w:eastAsia="zh-CN"/>
        </w:rPr>
        <w:t>知名品牌</w:t>
      </w:r>
      <w:r>
        <w:rPr>
          <w:rFonts w:hint="eastAsia" w:ascii="仿宋_GB2312" w:hAnsi="仿宋_GB2312" w:eastAsia="仿宋_GB2312" w:cs="仿宋_GB2312"/>
          <w:color w:val="auto"/>
          <w:spacing w:val="0"/>
          <w:sz w:val="32"/>
          <w:szCs w:val="32"/>
        </w:rPr>
        <w:t>；也聚集了大批知名服装设计师，如中国服装设计最高级金顶奖设计师刘洋等；</w:t>
      </w:r>
      <w:r>
        <w:rPr>
          <w:rFonts w:hint="eastAsia" w:ascii="仿宋_GB2312" w:hAnsi="仿宋_GB2312" w:eastAsia="仿宋_GB2312" w:cs="仿宋_GB2312"/>
          <w:color w:val="auto"/>
          <w:spacing w:val="0"/>
          <w:sz w:val="32"/>
          <w:szCs w:val="32"/>
          <w:lang w:val="en-US" w:eastAsia="zh-CN"/>
        </w:rPr>
        <w:t>同时也</w:t>
      </w:r>
      <w:r>
        <w:rPr>
          <w:rFonts w:hint="eastAsia" w:ascii="仿宋_GB2312" w:hAnsi="仿宋_GB2312" w:eastAsia="仿宋_GB2312" w:cs="仿宋_GB2312"/>
          <w:color w:val="auto"/>
          <w:spacing w:val="0"/>
          <w:sz w:val="32"/>
          <w:szCs w:val="32"/>
        </w:rPr>
        <w:t>聚集了大批生产性服务业的标杆企业，如欢聚集团、辛巴达、春晓科技等等。通过“</w:t>
      </w:r>
      <w:r>
        <w:rPr>
          <w:rFonts w:hint="eastAsia" w:ascii="仿宋_GB2312" w:hAnsi="仿宋_GB2312" w:eastAsia="仿宋_GB2312" w:cs="仿宋_GB2312"/>
          <w:color w:val="auto"/>
          <w:spacing w:val="0"/>
          <w:sz w:val="32"/>
          <w:szCs w:val="32"/>
          <w:lang w:val="en-US" w:eastAsia="zh-CN"/>
        </w:rPr>
        <w:t>番禺</w:t>
      </w:r>
      <w:r>
        <w:rPr>
          <w:rFonts w:hint="eastAsia" w:ascii="仿宋_GB2312" w:hAnsi="仿宋_GB2312" w:eastAsia="仿宋_GB2312" w:cs="仿宋_GB2312"/>
          <w:color w:val="auto"/>
          <w:spacing w:val="0"/>
          <w:sz w:val="32"/>
          <w:szCs w:val="32"/>
        </w:rPr>
        <w:t>日”，举办品牌发布会、设计师发布会、产业链大会、服装直播大赛等系列活动，能够集中展示</w:t>
      </w:r>
      <w:r>
        <w:rPr>
          <w:rFonts w:hint="eastAsia" w:ascii="仿宋_GB2312" w:hAnsi="仿宋_GB2312" w:eastAsia="仿宋_GB2312" w:cs="仿宋_GB2312"/>
          <w:color w:val="auto"/>
          <w:spacing w:val="0"/>
          <w:sz w:val="32"/>
          <w:szCs w:val="32"/>
          <w:lang w:val="en-US" w:eastAsia="zh-CN"/>
        </w:rPr>
        <w:t>番禺</w:t>
      </w:r>
      <w:r>
        <w:rPr>
          <w:rFonts w:hint="eastAsia" w:ascii="仿宋_GB2312" w:hAnsi="仿宋_GB2312" w:eastAsia="仿宋_GB2312" w:cs="仿宋_GB2312"/>
          <w:color w:val="auto"/>
          <w:spacing w:val="0"/>
          <w:sz w:val="32"/>
          <w:szCs w:val="32"/>
        </w:rPr>
        <w:t>的创新力量、设计力量、品牌力量，向全国乃至全世界展现番禺城市产业的金名片。此外，通过服装与珠宝的搭配展示，还可以带动珠宝产业的协同发展，更加全面立体的展现番禺的时尚魅力。</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hint="eastAsia" w:ascii="楷体_GB2312" w:hAnsi="楷体_GB2312" w:eastAsia="楷体_GB2312" w:cs="楷体_GB2312"/>
          <w:b w:val="0"/>
          <w:bCs/>
          <w:color w:val="auto"/>
          <w:spacing w:val="0"/>
          <w:sz w:val="32"/>
          <w:szCs w:val="32"/>
        </w:rPr>
      </w:pPr>
      <w:r>
        <w:rPr>
          <w:rFonts w:hint="eastAsia" w:ascii="楷体_GB2312" w:hAnsi="楷体_GB2312" w:eastAsia="楷体_GB2312" w:cs="楷体_GB2312"/>
          <w:b w:val="0"/>
          <w:bCs/>
          <w:color w:val="auto"/>
          <w:spacing w:val="0"/>
          <w:sz w:val="32"/>
          <w:szCs w:val="32"/>
        </w:rPr>
        <w:t>三</w:t>
      </w:r>
      <w:r>
        <w:rPr>
          <w:rFonts w:hint="eastAsia" w:ascii="楷体_GB2312" w:hAnsi="楷体_GB2312" w:eastAsia="楷体_GB2312" w:cs="楷体_GB2312"/>
          <w:b w:val="0"/>
          <w:bCs/>
          <w:color w:val="auto"/>
          <w:spacing w:val="0"/>
          <w:sz w:val="32"/>
          <w:szCs w:val="32"/>
          <w:lang w:eastAsia="zh-CN"/>
        </w:rPr>
        <w:t>、</w:t>
      </w:r>
      <w:r>
        <w:rPr>
          <w:rFonts w:hint="eastAsia" w:ascii="楷体_GB2312" w:hAnsi="楷体_GB2312" w:eastAsia="楷体_GB2312" w:cs="楷体_GB2312"/>
          <w:b w:val="0"/>
          <w:bCs/>
          <w:color w:val="auto"/>
          <w:spacing w:val="0"/>
          <w:sz w:val="32"/>
          <w:szCs w:val="32"/>
        </w:rPr>
        <w:t>在“</w:t>
      </w:r>
      <w:r>
        <w:rPr>
          <w:rFonts w:hint="eastAsia" w:ascii="楷体_GB2312" w:hAnsi="楷体_GB2312" w:eastAsia="楷体_GB2312" w:cs="楷体_GB2312"/>
          <w:b w:val="0"/>
          <w:bCs/>
          <w:color w:val="auto"/>
          <w:spacing w:val="0"/>
          <w:sz w:val="32"/>
          <w:szCs w:val="32"/>
          <w:lang w:val="en-US" w:eastAsia="zh-CN"/>
        </w:rPr>
        <w:t>番禺</w:t>
      </w:r>
      <w:r>
        <w:rPr>
          <w:rFonts w:hint="eastAsia" w:ascii="楷体_GB2312" w:hAnsi="楷体_GB2312" w:eastAsia="楷体_GB2312" w:cs="楷体_GB2312"/>
          <w:b w:val="0"/>
          <w:bCs/>
          <w:color w:val="auto"/>
          <w:spacing w:val="0"/>
          <w:sz w:val="32"/>
          <w:szCs w:val="32"/>
        </w:rPr>
        <w:t>日”中，创办“服装直播大赛”，为数字营销引擎助力。</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借助广东时装周平台积累多年的直播产业资源，例如省商务厅主办的“粤贸全国云逛时装周” 线上展销活动，抖音官方的产业大店计划等，能够快速链接直播平台各种相关资源，通过创办“服装直播大赛”， 亿级活动曝光量，矩阵式宣传阵容，主流媒体报道，直播场次100+场，千万级会场流量，打造</w:t>
      </w:r>
      <w:r>
        <w:rPr>
          <w:rFonts w:hint="eastAsia" w:ascii="仿宋_GB2312" w:hAnsi="仿宋_GB2312" w:eastAsia="仿宋_GB2312" w:cs="仿宋_GB2312"/>
          <w:color w:val="auto"/>
          <w:spacing w:val="0"/>
          <w:sz w:val="32"/>
          <w:szCs w:val="32"/>
          <w:lang w:val="en-US" w:eastAsia="zh-CN"/>
        </w:rPr>
        <w:t>番禺</w:t>
      </w:r>
      <w:r>
        <w:rPr>
          <w:rFonts w:hint="eastAsia" w:ascii="仿宋_GB2312" w:hAnsi="仿宋_GB2312" w:eastAsia="仿宋_GB2312" w:cs="仿宋_GB2312"/>
          <w:color w:val="auto"/>
          <w:spacing w:val="0"/>
          <w:sz w:val="32"/>
          <w:szCs w:val="32"/>
        </w:rPr>
        <w:t>服装直播区域品牌，营造浓厚的直播氛围，最终大赛榜单以“战报”的形式呈现，并在广东时装周上举行颁奖礼，获奖品牌新品走秀亮相，对获奖品牌、主播等予以表彰，树立标杆榜样，亮出番禺服装直播实力，吸引更多优质的直播产业资源向</w:t>
      </w:r>
      <w:r>
        <w:rPr>
          <w:rFonts w:hint="eastAsia" w:ascii="仿宋_GB2312" w:hAnsi="仿宋_GB2312" w:eastAsia="仿宋_GB2312" w:cs="仿宋_GB2312"/>
          <w:color w:val="auto"/>
          <w:spacing w:val="0"/>
          <w:sz w:val="32"/>
          <w:szCs w:val="32"/>
          <w:lang w:val="en-US" w:eastAsia="zh-CN"/>
        </w:rPr>
        <w:t>我区</w:t>
      </w:r>
      <w:r>
        <w:rPr>
          <w:rFonts w:hint="eastAsia" w:ascii="仿宋_GB2312" w:hAnsi="仿宋_GB2312" w:eastAsia="仿宋_GB2312" w:cs="仿宋_GB2312"/>
          <w:color w:val="auto"/>
          <w:spacing w:val="0"/>
          <w:sz w:val="32"/>
          <w:szCs w:val="32"/>
        </w:rPr>
        <w:t>聚集。</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716" w:firstLineChars="224"/>
        <w:textAlignment w:val="auto"/>
        <w:outlineLvl w:val="9"/>
        <w:rPr>
          <w:rFonts w:hint="eastAsia" w:ascii="仿宋_GB2312" w:hAnsi="仿宋_GB2312" w:eastAsia="仿宋_GB2312" w:cs="仿宋_GB2312"/>
          <w:b w:val="0"/>
          <w:bCs/>
          <w:color w:val="auto"/>
          <w:spacing w:val="0"/>
          <w:sz w:val="32"/>
          <w:szCs w:val="32"/>
          <w:shd w:val="clear" w:color="auto" w:fill="FFFFFF"/>
          <w:lang w:bidi="ar"/>
        </w:rPr>
      </w:pPr>
      <w:r>
        <w:rPr>
          <w:rFonts w:hint="eastAsia" w:ascii="仿宋_GB2312" w:hAnsi="仿宋_GB2312" w:eastAsia="仿宋_GB2312" w:cs="仿宋_GB2312"/>
          <w:b w:val="0"/>
          <w:bCs/>
          <w:color w:val="auto"/>
          <w:spacing w:val="0"/>
          <w:sz w:val="32"/>
          <w:szCs w:val="32"/>
          <w:shd w:val="clear" w:color="auto" w:fill="FFFFFF"/>
          <w:lang w:bidi="ar"/>
        </w:rPr>
        <w:t>推动</w:t>
      </w:r>
      <w:r>
        <w:rPr>
          <w:rFonts w:hint="eastAsia" w:ascii="仿宋_GB2312" w:hAnsi="仿宋_GB2312" w:eastAsia="仿宋_GB2312" w:cs="仿宋_GB2312"/>
          <w:b w:val="0"/>
          <w:bCs/>
          <w:color w:val="auto"/>
          <w:spacing w:val="0"/>
          <w:sz w:val="32"/>
          <w:szCs w:val="32"/>
          <w:shd w:val="clear" w:color="auto" w:fill="FFFFFF"/>
          <w:lang w:val="en-US" w:eastAsia="zh-CN" w:bidi="ar"/>
        </w:rPr>
        <w:t>番禺区</w:t>
      </w:r>
      <w:r>
        <w:rPr>
          <w:rFonts w:hint="eastAsia" w:ascii="仿宋_GB2312" w:hAnsi="仿宋_GB2312" w:eastAsia="仿宋_GB2312" w:cs="仿宋_GB2312"/>
          <w:b w:val="0"/>
          <w:bCs/>
          <w:color w:val="auto"/>
          <w:spacing w:val="0"/>
          <w:sz w:val="32"/>
          <w:szCs w:val="32"/>
          <w:shd w:val="clear" w:color="auto" w:fill="FFFFFF"/>
          <w:lang w:bidi="ar"/>
        </w:rPr>
        <w:t>构建服装产业生产性服务业聚集区，既是</w:t>
      </w:r>
      <w:r>
        <w:rPr>
          <w:rFonts w:hint="eastAsia" w:ascii="仿宋_GB2312" w:hAnsi="仿宋_GB2312" w:eastAsia="仿宋_GB2312" w:cs="仿宋_GB2312"/>
          <w:b w:val="0"/>
          <w:bCs/>
          <w:color w:val="auto"/>
          <w:spacing w:val="0"/>
          <w:sz w:val="32"/>
          <w:szCs w:val="32"/>
          <w:shd w:val="clear" w:color="auto" w:fill="FFFFFF"/>
          <w:lang w:val="en-US" w:eastAsia="zh-CN" w:bidi="ar"/>
        </w:rPr>
        <w:t>番禺区</w:t>
      </w:r>
      <w:r>
        <w:rPr>
          <w:rFonts w:hint="eastAsia" w:ascii="仿宋_GB2312" w:hAnsi="仿宋_GB2312" w:eastAsia="仿宋_GB2312" w:cs="仿宋_GB2312"/>
          <w:b w:val="0"/>
          <w:bCs/>
          <w:color w:val="auto"/>
          <w:spacing w:val="0"/>
          <w:sz w:val="32"/>
          <w:szCs w:val="32"/>
          <w:shd w:val="clear" w:color="auto" w:fill="FFFFFF"/>
          <w:lang w:bidi="ar"/>
        </w:rPr>
        <w:t>服装产业地位的底气，也是服装企业选择扎根</w:t>
      </w:r>
      <w:r>
        <w:rPr>
          <w:rFonts w:hint="eastAsia" w:ascii="仿宋_GB2312" w:hAnsi="仿宋_GB2312" w:eastAsia="仿宋_GB2312" w:cs="仿宋_GB2312"/>
          <w:b w:val="0"/>
          <w:bCs/>
          <w:color w:val="auto"/>
          <w:spacing w:val="0"/>
          <w:sz w:val="32"/>
          <w:szCs w:val="32"/>
          <w:shd w:val="clear" w:color="auto" w:fill="FFFFFF"/>
          <w:lang w:val="en-US" w:eastAsia="zh-CN" w:bidi="ar"/>
        </w:rPr>
        <w:t>番禺</w:t>
      </w:r>
      <w:r>
        <w:rPr>
          <w:rFonts w:hint="eastAsia" w:ascii="仿宋_GB2312" w:hAnsi="仿宋_GB2312" w:eastAsia="仿宋_GB2312" w:cs="仿宋_GB2312"/>
          <w:b w:val="0"/>
          <w:bCs/>
          <w:color w:val="auto"/>
          <w:spacing w:val="0"/>
          <w:sz w:val="32"/>
          <w:szCs w:val="32"/>
          <w:shd w:val="clear" w:color="auto" w:fill="FFFFFF"/>
          <w:lang w:bidi="ar"/>
        </w:rPr>
        <w:t>的信心源泉。希望通过政府、企业以及社会的共同努力，实现“世界潮流看中国，中国时尚看广州，广州时尚看</w:t>
      </w:r>
      <w:r>
        <w:rPr>
          <w:rFonts w:hint="eastAsia" w:ascii="仿宋_GB2312" w:hAnsi="仿宋_GB2312" w:eastAsia="仿宋_GB2312" w:cs="仿宋_GB2312"/>
          <w:b w:val="0"/>
          <w:bCs/>
          <w:color w:val="auto"/>
          <w:spacing w:val="0"/>
          <w:sz w:val="32"/>
          <w:szCs w:val="32"/>
          <w:shd w:val="clear" w:color="auto" w:fill="FFFFFF"/>
          <w:lang w:val="en-US" w:eastAsia="zh-CN" w:bidi="ar"/>
        </w:rPr>
        <w:t>番禺</w:t>
      </w:r>
      <w:r>
        <w:rPr>
          <w:rFonts w:hint="eastAsia" w:ascii="仿宋_GB2312" w:hAnsi="仿宋_GB2312" w:eastAsia="仿宋_GB2312" w:cs="仿宋_GB2312"/>
          <w:b w:val="0"/>
          <w:bCs/>
          <w:color w:val="auto"/>
          <w:spacing w:val="0"/>
          <w:sz w:val="32"/>
          <w:szCs w:val="32"/>
          <w:shd w:val="clear" w:color="auto" w:fill="FFFFFF"/>
          <w:lang w:bidi="ar"/>
        </w:rPr>
        <w:t>”的共同夙愿。</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附件：广东时装周相关情况介绍</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jc w:val="both"/>
        <w:textAlignment w:val="auto"/>
        <w:outlineLvl w:val="9"/>
        <w:rPr>
          <w:rFonts w:hint="eastAsia" w:ascii="仿宋_GB2312" w:hAnsi="仿宋_GB2312" w:eastAsia="仿宋_GB2312" w:cs="仿宋_GB2312"/>
          <w:color w:val="auto"/>
          <w:spacing w:val="8"/>
          <w:sz w:val="32"/>
          <w:szCs w:val="32"/>
          <w:lang w:val="en-US" w:eastAsia="zh-CN"/>
        </w:rPr>
      </w:pPr>
      <w:r>
        <w:rPr>
          <w:rFonts w:hint="eastAsia" w:ascii="仿宋_GB2312" w:hAnsi="仿宋_GB2312" w:eastAsia="仿宋_GB2312" w:cs="仿宋_GB2312"/>
          <w:color w:val="auto"/>
          <w:spacing w:val="8"/>
          <w:sz w:val="32"/>
          <w:szCs w:val="32"/>
          <w:lang w:val="en-US" w:eastAsia="zh-CN"/>
        </w:rPr>
        <w:t>附件</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84" w:firstLineChars="150"/>
        <w:jc w:val="center"/>
        <w:textAlignment w:val="auto"/>
        <w:outlineLvl w:val="9"/>
        <w:rPr>
          <w:rFonts w:hint="eastAsia" w:ascii="方正小标宋简体" w:hAnsi="方正小标宋简体" w:eastAsia="方正小标宋简体" w:cs="方正小标宋简体"/>
          <w:color w:val="auto"/>
          <w:spacing w:val="8"/>
          <w:sz w:val="44"/>
          <w:szCs w:val="44"/>
          <w:lang w:val="en-US" w:eastAsia="zh-CN"/>
        </w:rPr>
      </w:pPr>
      <w:r>
        <w:rPr>
          <w:rFonts w:hint="eastAsia" w:ascii="方正小标宋简体" w:hAnsi="方正小标宋简体" w:eastAsia="方正小标宋简体" w:cs="方正小标宋简体"/>
          <w:color w:val="auto"/>
          <w:spacing w:val="8"/>
          <w:sz w:val="44"/>
          <w:szCs w:val="44"/>
          <w:lang w:val="en-US" w:eastAsia="zh-CN"/>
        </w:rPr>
        <w:t>广东时装周相关情况介绍</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448" w:firstLineChars="175"/>
        <w:textAlignment w:val="auto"/>
        <w:outlineLvl w:val="9"/>
        <w:rPr>
          <w:rFonts w:hint="eastAsia" w:ascii="仿宋_GB2312" w:hAnsi="仿宋_GB2312" w:eastAsia="仿宋_GB2312" w:cs="仿宋_GB2312"/>
          <w:color w:val="auto"/>
          <w:spacing w:val="8"/>
          <w:sz w:val="24"/>
          <w:szCs w:val="24"/>
        </w:rPr>
      </w:pP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588" w:firstLineChars="175"/>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1</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color w:val="auto"/>
          <w:spacing w:val="8"/>
          <w:sz w:val="32"/>
          <w:szCs w:val="32"/>
        </w:rPr>
        <w:t>省商务厅在广东时装周上主办的“粤贸全国云逛时装周” 线上展销活动， 由</w:t>
      </w:r>
      <w:r>
        <w:rPr>
          <w:rFonts w:hint="eastAsia" w:ascii="仿宋_GB2312" w:hAnsi="仿宋_GB2312" w:eastAsia="仿宋_GB2312" w:cs="仿宋_GB2312"/>
          <w:bCs/>
          <w:color w:val="auto"/>
          <w:sz w:val="32"/>
          <w:szCs w:val="32"/>
          <w:shd w:val="clear" w:color="auto" w:fill="FFFFFF"/>
          <w:lang w:bidi="ar"/>
        </w:rPr>
        <w:t>省服装协会</w:t>
      </w:r>
      <w:r>
        <w:rPr>
          <w:rFonts w:hint="eastAsia" w:ascii="仿宋_GB2312" w:hAnsi="仿宋_GB2312" w:eastAsia="仿宋_GB2312" w:cs="仿宋_GB2312"/>
          <w:color w:val="auto"/>
          <w:spacing w:val="8"/>
          <w:sz w:val="32"/>
          <w:szCs w:val="32"/>
        </w:rPr>
        <w:t>联合天猫服饰，协同属地广州区域运营中心具体承办，通过淘宝活动会场、淘宝直播、电视淘宝、淘宝短视频等方式，建立年轻消费者与优质服饰时装好物的多元、直接的联系，在去年九月的3天活动取得了2.6亿元的亮眼成绩，有效促活广东“魅力之都”的名片。</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588" w:firstLineChars="175"/>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bCs/>
          <w:color w:val="auto"/>
          <w:sz w:val="32"/>
          <w:szCs w:val="32"/>
          <w:shd w:val="clear" w:color="auto" w:fill="FFFFFF"/>
          <w:lang w:bidi="ar"/>
        </w:rPr>
        <w:t>省服装协会</w:t>
      </w:r>
      <w:r>
        <w:rPr>
          <w:rFonts w:hint="eastAsia" w:ascii="仿宋_GB2312" w:hAnsi="仿宋_GB2312" w:eastAsia="仿宋_GB2312" w:cs="仿宋_GB2312"/>
          <w:color w:val="auto"/>
          <w:spacing w:val="8"/>
          <w:sz w:val="32"/>
          <w:szCs w:val="32"/>
        </w:rPr>
        <w:t>与抖音官方的产业大店计划已建立战略合作关系，在广东省内抖音官方首批已选择7个服装产业集群（广州新塘、深圳、东莞虎门、汕头、佛山、中山沙溪、惠州惠东），进行官方认定，打标“源头好货”，开展专属活动，提供流量扶持。虽然番禺区未能入选，但是通过广东时装周的平台合作，可以获得同等资源支持。</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588" w:firstLineChars="175"/>
        <w:textAlignment w:val="auto"/>
        <w:outlineLvl w:val="9"/>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3</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bCs/>
          <w:color w:val="auto"/>
          <w:sz w:val="32"/>
          <w:szCs w:val="32"/>
          <w:shd w:val="clear" w:color="auto" w:fill="FFFFFF"/>
          <w:lang w:bidi="ar"/>
        </w:rPr>
        <w:t>省服装协会</w:t>
      </w:r>
      <w:r>
        <w:rPr>
          <w:rFonts w:hint="eastAsia" w:ascii="仿宋_GB2312" w:hAnsi="仿宋_GB2312" w:eastAsia="仿宋_GB2312" w:cs="仿宋_GB2312"/>
          <w:color w:val="auto"/>
          <w:spacing w:val="8"/>
          <w:sz w:val="32"/>
          <w:szCs w:val="32"/>
        </w:rPr>
        <w:t>跨境电商服务中心也已落户番禺区，可以为番禺服装企业提供专属的跨境电商直播服务。</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588" w:firstLineChars="175"/>
        <w:textAlignment w:val="auto"/>
        <w:outlineLvl w:val="9"/>
        <w:rPr>
          <w:rFonts w:hint="eastAsia" w:ascii="仿宋_GB2312" w:hAnsi="仿宋_GB2312" w:eastAsia="仿宋_GB2312" w:cs="仿宋_GB2312"/>
          <w:bCs/>
          <w:color w:val="auto"/>
          <w:sz w:val="32"/>
          <w:szCs w:val="32"/>
          <w:shd w:val="clear" w:color="auto" w:fill="FFFFFF"/>
          <w:lang w:bidi="ar"/>
        </w:rPr>
      </w:pPr>
      <w:r>
        <w:rPr>
          <w:rFonts w:hint="eastAsia" w:ascii="仿宋_GB2312" w:hAnsi="仿宋_GB2312" w:eastAsia="仿宋_GB2312" w:cs="仿宋_GB2312"/>
          <w:color w:val="auto"/>
          <w:spacing w:val="8"/>
          <w:sz w:val="32"/>
          <w:szCs w:val="32"/>
        </w:rPr>
        <w:t>4</w:t>
      </w:r>
      <w:r>
        <w:rPr>
          <w:rFonts w:hint="eastAsia" w:ascii="仿宋_GB2312" w:hAnsi="仿宋_GB2312" w:eastAsia="仿宋_GB2312" w:cs="仿宋_GB2312"/>
          <w:color w:val="auto"/>
          <w:spacing w:val="8"/>
          <w:sz w:val="32"/>
          <w:szCs w:val="32"/>
          <w:lang w:val="en-US" w:eastAsia="zh-CN"/>
        </w:rPr>
        <w:t>.</w:t>
      </w:r>
      <w:r>
        <w:rPr>
          <w:rFonts w:hint="eastAsia" w:ascii="仿宋_GB2312" w:hAnsi="仿宋_GB2312" w:eastAsia="仿宋_GB2312" w:cs="仿宋_GB2312"/>
          <w:bCs/>
          <w:color w:val="auto"/>
          <w:sz w:val="32"/>
          <w:szCs w:val="32"/>
          <w:shd w:val="clear" w:color="auto" w:fill="FFFFFF"/>
          <w:lang w:bidi="ar"/>
        </w:rPr>
        <w:t>省服装协会互联网电商直播分会也可以为番禺服装企业直播助力。</w:t>
      </w:r>
    </w:p>
    <w:p>
      <w:pPr>
        <w:keepNext w:val="0"/>
        <w:keepLines w:val="0"/>
        <w:pageBreakBefore w:val="0"/>
        <w:widowControl w:val="0"/>
        <w:kinsoku/>
        <w:wordWrap/>
        <w:overflowPunct/>
        <w:topLinePunct w:val="0"/>
        <w:autoSpaceDE/>
        <w:autoSpaceDN/>
        <w:bidi w:val="0"/>
        <w:adjustRightInd/>
        <w:snapToGrid/>
        <w:spacing w:line="600" w:lineRule="exact"/>
        <w:ind w:firstLine="594" w:firstLineChars="177"/>
        <w:jc w:val="left"/>
        <w:textAlignment w:val="auto"/>
        <w:outlineLvl w:val="9"/>
        <w:rPr>
          <w:rFonts w:hint="eastAsia" w:ascii="仿宋_GB2312" w:hAnsi="仿宋_GB2312" w:eastAsia="仿宋_GB2312" w:cs="仿宋_GB2312"/>
          <w:b w:val="0"/>
          <w:bCs w:val="0"/>
          <w:color w:val="auto"/>
          <w:sz w:val="32"/>
          <w:szCs w:val="32"/>
          <w:shd w:val="clear" w:color="auto" w:fill="FFFFFF"/>
          <w:lang w:bidi="ar"/>
        </w:rPr>
      </w:pPr>
      <w:r>
        <w:rPr>
          <w:rFonts w:hint="eastAsia" w:ascii="仿宋_GB2312" w:hAnsi="仿宋_GB2312" w:eastAsia="仿宋_GB2312" w:cs="仿宋_GB2312"/>
          <w:b w:val="0"/>
          <w:bCs w:val="0"/>
          <w:color w:val="auto"/>
          <w:spacing w:val="8"/>
          <w:sz w:val="32"/>
          <w:szCs w:val="32"/>
        </w:rPr>
        <w:t>5</w:t>
      </w:r>
      <w:r>
        <w:rPr>
          <w:rFonts w:hint="eastAsia" w:ascii="仿宋_GB2312" w:hAnsi="仿宋_GB2312" w:eastAsia="仿宋_GB2312" w:cs="仿宋_GB2312"/>
          <w:b w:val="0"/>
          <w:bCs w:val="0"/>
          <w:color w:val="auto"/>
          <w:spacing w:val="8"/>
          <w:sz w:val="32"/>
          <w:szCs w:val="32"/>
          <w:lang w:val="en-US" w:eastAsia="zh-CN"/>
        </w:rPr>
        <w:t>.</w:t>
      </w:r>
      <w:r>
        <w:rPr>
          <w:rFonts w:hint="eastAsia" w:ascii="仿宋_GB2312" w:hAnsi="仿宋_GB2312" w:eastAsia="仿宋_GB2312" w:cs="仿宋_GB2312"/>
          <w:b w:val="0"/>
          <w:bCs w:val="0"/>
          <w:color w:val="auto"/>
          <w:spacing w:val="8"/>
          <w:sz w:val="32"/>
          <w:szCs w:val="32"/>
          <w:lang w:val="en-US" w:eastAsia="zh-Hans"/>
        </w:rPr>
        <w:t>费用参照</w:t>
      </w:r>
      <w:r>
        <w:rPr>
          <w:rFonts w:hint="eastAsia" w:ascii="仿宋_GB2312" w:hAnsi="仿宋_GB2312" w:eastAsia="仿宋_GB2312" w:cs="仿宋_GB2312"/>
          <w:b w:val="0"/>
          <w:bCs w:val="0"/>
          <w:color w:val="auto"/>
          <w:spacing w:val="8"/>
          <w:sz w:val="32"/>
          <w:szCs w:val="32"/>
          <w:lang w:eastAsia="zh-Hans"/>
        </w:rPr>
        <w:t>：</w:t>
      </w:r>
      <w:r>
        <w:rPr>
          <w:rFonts w:hint="eastAsia" w:ascii="仿宋_GB2312" w:hAnsi="仿宋_GB2312" w:eastAsia="仿宋_GB2312" w:cs="仿宋_GB2312"/>
          <w:b w:val="0"/>
          <w:bCs w:val="0"/>
          <w:color w:val="auto"/>
          <w:sz w:val="32"/>
          <w:szCs w:val="32"/>
          <w:highlight w:val="none"/>
        </w:rPr>
        <w:t>2021广东时装周-春季的总</w:t>
      </w:r>
      <w:r>
        <w:rPr>
          <w:rFonts w:hint="eastAsia" w:ascii="仿宋_GB2312" w:hAnsi="仿宋_GB2312" w:eastAsia="仿宋_GB2312" w:cs="仿宋_GB2312"/>
          <w:b w:val="0"/>
          <w:bCs w:val="0"/>
          <w:color w:val="auto"/>
          <w:sz w:val="32"/>
          <w:szCs w:val="32"/>
        </w:rPr>
        <w:t>费用约2000万元，秉承政府推动、行业搭台、市场化运作的原则，通过政府资金补贴与市场运作相结合的方式，整合产业资源，寻找合适的商业合作，筹集活动所需经费。其中，白云区政府补贴150万元，用于解决场地租赁（白云国际会议中心珠江C厅场租5万元/天）、舞台设备租赁及会场搭建、开幕式活动及公共宣传费用等；其余经费由主办单位自筹资金。</w:t>
      </w:r>
    </w:p>
    <w:p>
      <w:pPr>
        <w:pStyle w:val="4"/>
        <w:keepNext w:val="0"/>
        <w:keepLines w:val="0"/>
        <w:widowControl/>
        <w:suppressLineNumbers w:val="0"/>
        <w:spacing w:before="226" w:beforeAutospacing="0" w:after="226" w:afterAutospacing="0" w:line="450" w:lineRule="atLeast"/>
        <w:ind w:left="150" w:right="150" w:firstLine="640"/>
        <w:jc w:val="left"/>
        <w:rPr>
          <w:rFonts w:hint="eastAsia" w:ascii="仿宋_GB2312" w:hAnsi="仿宋_GB2312" w:eastAsia="仿宋_GB2312" w:cs="仿宋_GB2312"/>
          <w:b w:val="0"/>
          <w:bCs w:val="0"/>
          <w:color w:val="auto"/>
          <w:sz w:val="32"/>
          <w:szCs w:val="32"/>
          <w:lang w:eastAsia="zh-CN"/>
        </w:rPr>
      </w:pP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xml:space="preserve">                                                        </w:t>
      </w:r>
    </w:p>
    <w:p>
      <w:pPr>
        <w:rPr>
          <w:rFonts w:hint="eastAsia" w:ascii="仿宋_GB2312" w:hAnsi="仿宋_GB2312" w:eastAsia="仿宋_GB2312" w:cs="仿宋_GB2312"/>
          <w:color w:val="auto"/>
          <w:sz w:val="24"/>
          <w:szCs w:val="24"/>
          <w:u w:val="none"/>
        </w:rPr>
      </w:pPr>
      <w:r>
        <w:rPr>
          <w:rFonts w:hint="eastAsia" w:ascii="宋体" w:hAnsi="宋体" w:eastAsia="宋体" w:cs="宋体"/>
          <w:color w:val="auto"/>
          <w:sz w:val="24"/>
          <w:szCs w:val="24"/>
          <w:u w:val="none"/>
        </w:rPr>
        <w:t xml:space="preserve">                                                      </w:t>
      </w:r>
      <w:r>
        <w:rPr>
          <w:rFonts w:hint="eastAsia" w:ascii="仿宋_GB2312" w:hAnsi="仿宋_GB2312" w:eastAsia="仿宋_GB2312" w:cs="仿宋_GB2312"/>
          <w:color w:val="auto"/>
          <w:sz w:val="24"/>
          <w:szCs w:val="24"/>
          <w:u w:val="none"/>
        </w:rPr>
        <w:t xml:space="preserve">  </w:t>
      </w:r>
    </w:p>
    <w:p>
      <w:pP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 xml:space="preserve">                                                        </w:t>
      </w:r>
    </w:p>
    <w:p>
      <w:pP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 xml:space="preserve">                                                        </w:t>
      </w:r>
    </w:p>
    <w:p>
      <w:pPr>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30"/>
          <w:szCs w:val="30"/>
          <w:u w:val="none"/>
        </w:rPr>
        <w:t xml:space="preserve">   </w:t>
      </w:r>
    </w:p>
    <w:p>
      <w:pPr>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rPr>
        <w:t xml:space="preserve">                                                        </w:t>
      </w:r>
    </w:p>
    <w:p>
      <w:pPr>
        <w:rPr>
          <w:color w:val="auto"/>
        </w:rPr>
      </w:pPr>
      <w:bookmarkStart w:id="0" w:name="_GoBack"/>
      <w:bookmarkEnd w:id="0"/>
    </w:p>
    <w:sectPr>
      <w:headerReference r:id="rId5" w:type="default"/>
      <w:footerReference r:id="rId7" w:type="default"/>
      <w:headerReference r:id="rId6" w:type="even"/>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180" w:leftChars="100"/>
      <w:jc w:val="right"/>
      <w:rPr>
        <w:color w:val="00FF0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8470" cy="14795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left="180" w:leftChars="100"/>
                            <w:jc w:val="right"/>
                            <w:rPr>
                              <w:color w:val="339966"/>
                            </w:rPr>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36.1pt;mso-position-horizontal:outside;mso-position-horizontal-relative:margin;mso-wrap-style:none;z-index:251659264;mso-width-relative:page;mso-height-relative:page;" filled="f" stroked="f" coordsize="21600,21600" o:gfxdata="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c5Ef0gAAAAMBAAAPAAAAAAAAAAEAIAAAACIAAABkcnMvZG93bnJldi54&#10;bWxQSwECFAAUAAAACACHTuJAsOiFcjkCAABxBAAADgAAAAAAAAABACAAAAAhAQAAZHJzL2Uyb0Rv&#10;Yy54bWxQSwUGAAAAAAYABgBZAQAAzAUAAAAA&#10;">
              <v:fill on="f" focussize="0,0"/>
              <v:stroke on="f" weight="0.5pt"/>
              <v:imagedata o:title=""/>
              <o:lock v:ext="edit" aspectratio="f"/>
              <v:textbox inset="0mm,0mm,0mm,0mm" style="mso-fit-shape-to-text:t;">
                <w:txbxContent>
                  <w:p>
                    <w:pPr>
                      <w:pStyle w:val="2"/>
                      <w:ind w:left="180" w:leftChars="100"/>
                      <w:jc w:val="right"/>
                      <w:rPr>
                        <w:color w:val="339966"/>
                      </w:rPr>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v:textbox>
            </v:shape>
          </w:pict>
        </mc:Fallback>
      </mc:AlternateContent>
    </w:r>
  </w:p>
  <w:p>
    <w:pPr>
      <w:pStyle w:val="2"/>
      <w:rPr>
        <w:rFonts w:hint="eastAsia"/>
        <w:color w:val="00FF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6D"/>
    <w:rsid w:val="00015401"/>
    <w:rsid w:val="000B44B9"/>
    <w:rsid w:val="00173D33"/>
    <w:rsid w:val="003F48C3"/>
    <w:rsid w:val="00496B6F"/>
    <w:rsid w:val="005D01FD"/>
    <w:rsid w:val="00695C48"/>
    <w:rsid w:val="006D7DF8"/>
    <w:rsid w:val="00A83DDD"/>
    <w:rsid w:val="00CA116D"/>
    <w:rsid w:val="00EA0850"/>
    <w:rsid w:val="00EC459D"/>
    <w:rsid w:val="00FA12AD"/>
    <w:rsid w:val="02071B34"/>
    <w:rsid w:val="03114855"/>
    <w:rsid w:val="03D211BD"/>
    <w:rsid w:val="0863315B"/>
    <w:rsid w:val="08BE0478"/>
    <w:rsid w:val="0BDB65C5"/>
    <w:rsid w:val="0DA173E5"/>
    <w:rsid w:val="19B5369D"/>
    <w:rsid w:val="1B67759F"/>
    <w:rsid w:val="1ECF13A9"/>
    <w:rsid w:val="1EFA05BB"/>
    <w:rsid w:val="20EB15F4"/>
    <w:rsid w:val="21A246CA"/>
    <w:rsid w:val="24937B6A"/>
    <w:rsid w:val="27643DDF"/>
    <w:rsid w:val="2A0C0485"/>
    <w:rsid w:val="2F581DBB"/>
    <w:rsid w:val="367233A1"/>
    <w:rsid w:val="37B959FF"/>
    <w:rsid w:val="3889086E"/>
    <w:rsid w:val="3B546438"/>
    <w:rsid w:val="3BF96D1F"/>
    <w:rsid w:val="3C84259C"/>
    <w:rsid w:val="3CC22F37"/>
    <w:rsid w:val="3D525CC7"/>
    <w:rsid w:val="3EBD3593"/>
    <w:rsid w:val="458327A8"/>
    <w:rsid w:val="464511F4"/>
    <w:rsid w:val="4ED91058"/>
    <w:rsid w:val="4FC77540"/>
    <w:rsid w:val="51F6223D"/>
    <w:rsid w:val="54FF1587"/>
    <w:rsid w:val="563B337F"/>
    <w:rsid w:val="56CB3B14"/>
    <w:rsid w:val="5E1970A0"/>
    <w:rsid w:val="5F7041D1"/>
    <w:rsid w:val="610421FF"/>
    <w:rsid w:val="67CF5E5A"/>
    <w:rsid w:val="6D013CB2"/>
    <w:rsid w:val="6D154671"/>
    <w:rsid w:val="6DE305E2"/>
    <w:rsid w:val="6E037FAF"/>
    <w:rsid w:val="6E836B18"/>
    <w:rsid w:val="6F3806D7"/>
    <w:rsid w:val="75474B82"/>
    <w:rsid w:val="77065CA7"/>
    <w:rsid w:val="781563E4"/>
    <w:rsid w:val="79F54AD6"/>
    <w:rsid w:val="BFFD5AF1"/>
    <w:rsid w:val="FEFF60C3"/>
    <w:rsid w:val="FFFF5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Calibri" w:hAnsi="Calibri" w:eastAsia="宋体" w:cs="Times New Roman"/>
      <w:kern w:val="2"/>
      <w:sz w:val="18"/>
      <w:szCs w:val="1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466</Words>
  <Characters>2657</Characters>
  <Lines>22</Lines>
  <Paragraphs>6</Paragraphs>
  <TotalTime>11</TotalTime>
  <ScaleCrop>false</ScaleCrop>
  <LinksUpToDate>false</LinksUpToDate>
  <CharactersWithSpaces>3117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2018-01-26T00:36:00Z</dcterms:created>
  <dc:creator>fanyuhong</dc:creator>
  <cp:lastModifiedBy>user</cp:lastModifiedBy>
  <cp:lastPrinted>2022-01-20T11:31:00Z</cp:lastPrinted>
  <dcterms:modified xsi:type="dcterms:W3CDTF">2023-09-07T08:09:59Z</dcterms:modified>
  <dc:title>广 州 市 第 十 五 届 人 民 代 表 大 会</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87CBD34434DB40AC93C97F60EC84455A</vt:lpwstr>
  </property>
</Properties>
</file>