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sz w:val="36"/>
          <w:szCs w:val="36"/>
        </w:rPr>
      </w:pPr>
      <w:r>
        <w:rPr>
          <w:rFonts w:hint="eastAsia"/>
          <w:b/>
          <w:sz w:val="36"/>
          <w:szCs w:val="36"/>
        </w:rPr>
        <w:t xml:space="preserve">广 州 市 第 </w:t>
      </w:r>
      <w:r>
        <w:rPr>
          <w:rFonts w:hint="eastAsia"/>
          <w:b/>
          <w:sz w:val="36"/>
          <w:szCs w:val="36"/>
          <w:lang w:val="en-US" w:eastAsia="zh-CN"/>
        </w:rPr>
        <w:t>十六届</w:t>
      </w:r>
      <w:r>
        <w:rPr>
          <w:rFonts w:hint="eastAsia"/>
          <w:b/>
          <w:sz w:val="36"/>
          <w:szCs w:val="36"/>
        </w:rPr>
        <w:t>人 民 代 表 大 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sz w:val="36"/>
          <w:szCs w:val="36"/>
        </w:rPr>
      </w:pPr>
      <w:r>
        <w:rPr>
          <w:rFonts w:hint="eastAsia"/>
          <w:b/>
          <w:sz w:val="36"/>
          <w:szCs w:val="36"/>
        </w:rPr>
        <w:t>第</w:t>
      </w:r>
      <w:r>
        <w:rPr>
          <w:rFonts w:hint="eastAsia"/>
          <w:b/>
          <w:sz w:val="36"/>
          <w:szCs w:val="36"/>
          <w:lang w:val="en-US" w:eastAsia="zh-CN"/>
        </w:rPr>
        <w:t>三次</w:t>
      </w:r>
      <w:r>
        <w:rPr>
          <w:rFonts w:hint="eastAsia"/>
          <w:b/>
          <w:sz w:val="36"/>
          <w:szCs w:val="36"/>
        </w:rPr>
        <w:t>会议代表闭会建议、批评和意见</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编号：</w:t>
      </w:r>
      <w:r>
        <w:rPr>
          <w:rFonts w:hint="eastAsia" w:ascii="仿宋_GB2312" w:hAnsi="仿宋_GB2312" w:eastAsia="仿宋_GB2312" w:cs="仿宋_GB2312"/>
          <w:sz w:val="24"/>
          <w:szCs w:val="24"/>
          <w:lang w:val="en-US" w:eastAsia="zh-CN"/>
        </w:rPr>
        <w:t>20233085</w:t>
      </w:r>
      <w:r>
        <w:rPr>
          <w:rFonts w:hint="eastAsia" w:ascii="仿宋_GB2312" w:hAnsi="仿宋_GB2312" w:eastAsia="仿宋_GB2312" w:cs="仿宋_GB2312"/>
          <w:spacing w:val="4"/>
          <w:sz w:val="24"/>
          <w:szCs w:val="24"/>
        </w:rPr>
        <w:t xml:space="preserve">    </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 xml:space="preserve">                               </w:t>
      </w:r>
      <w:r>
        <w:rPr>
          <w:rFonts w:hint="eastAsia" w:ascii="仿宋_GB2312" w:hAnsi="仿宋_GB2312" w:eastAsia="仿宋_GB2312" w:cs="仿宋_GB2312"/>
          <w:sz w:val="24"/>
          <w:szCs w:val="24"/>
        </w:rPr>
        <w:t>〔类别：</w:t>
      </w:r>
      <w:r>
        <w:rPr>
          <w:rFonts w:hint="eastAsia" w:ascii="仿宋_GB2312" w:hAnsi="仿宋_GB2312" w:eastAsia="仿宋_GB2312" w:cs="仿宋_GB2312"/>
          <w:sz w:val="24"/>
          <w:szCs w:val="24"/>
          <w:lang w:val="en-US" w:eastAsia="zh-CN"/>
        </w:rPr>
        <w:t>其他</w:t>
      </w:r>
      <w:r>
        <w:rPr>
          <w:rFonts w:hint="eastAsia" w:ascii="仿宋_GB2312" w:hAnsi="仿宋_GB2312" w:eastAsia="仿宋_GB2312" w:cs="仿宋_GB2312"/>
          <w:sz w:val="24"/>
          <w:szCs w:val="24"/>
        </w:rPr>
        <w:t>〕</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办理流程：</w:t>
      </w: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24"/>
          <w:szCs w:val="24"/>
        </w:rPr>
        <w:drawing>
          <wp:anchor distT="0" distB="0" distL="114300" distR="114300" simplePos="0" relativeHeight="251666432" behindDoc="0" locked="0" layoutInCell="1" allowOverlap="1">
            <wp:simplePos x="0" y="0"/>
            <wp:positionH relativeFrom="column">
              <wp:posOffset>2134870</wp:posOffset>
            </wp:positionH>
            <wp:positionV relativeFrom="margin">
              <wp:posOffset>1435735</wp:posOffset>
            </wp:positionV>
            <wp:extent cx="264160" cy="264160"/>
            <wp:effectExtent l="0" t="0" r="10160" b="0"/>
            <wp:wrapNone/>
            <wp:docPr id="8" name="图片 8" descr="333438303935353b33363530303136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3438303935353b333635303031363bbcfdcdb7"/>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64160" cy="264160"/>
                    </a:xfrm>
                    <a:prstGeom prst="rect">
                      <a:avLst/>
                    </a:prstGeom>
                  </pic:spPr>
                </pic:pic>
              </a:graphicData>
            </a:graphic>
          </wp:anchor>
        </w:drawing>
      </w:r>
      <w:r>
        <w:rPr>
          <w:rFonts w:hint="eastAsia" w:ascii="仿宋_GB2312" w:hAnsi="仿宋_GB2312" w:eastAsia="仿宋_GB2312" w:cs="仿宋_GB2312"/>
          <w:sz w:val="24"/>
          <w:szCs w:val="24"/>
        </w:rPr>
        <w:drawing>
          <wp:anchor distT="0" distB="0" distL="114300" distR="114300" simplePos="0" relativeHeight="251667456" behindDoc="0" locked="0" layoutInCell="1" allowOverlap="1">
            <wp:simplePos x="0" y="0"/>
            <wp:positionH relativeFrom="column">
              <wp:posOffset>3393440</wp:posOffset>
            </wp:positionH>
            <wp:positionV relativeFrom="margin">
              <wp:posOffset>1435735</wp:posOffset>
            </wp:positionV>
            <wp:extent cx="264160" cy="264160"/>
            <wp:effectExtent l="0" t="0" r="10160" b="0"/>
            <wp:wrapNone/>
            <wp:docPr id="9" name="图片 9" descr="333438303935353b33363530303136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33438303935353b333635303031363bbcfdcdb7"/>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64160" cy="264160"/>
                    </a:xfrm>
                    <a:prstGeom prst="rect">
                      <a:avLst/>
                    </a:prstGeom>
                  </pic:spPr>
                </pic:pic>
              </a:graphicData>
            </a:graphic>
          </wp:anchor>
        </w:drawing>
      </w:r>
      <w:r>
        <w:rPr>
          <w:rFonts w:hint="eastAsia" w:ascii="仿宋_GB2312" w:hAnsi="仿宋_GB2312" w:eastAsia="仿宋_GB2312" w:cs="仿宋_GB2312"/>
          <w:sz w:val="24"/>
          <w:szCs w:val="24"/>
        </w:rPr>
        <w:drawing>
          <wp:anchor distT="0" distB="0" distL="114300" distR="114300" simplePos="0" relativeHeight="251668480" behindDoc="0" locked="0" layoutInCell="1" allowOverlap="1">
            <wp:simplePos x="0" y="0"/>
            <wp:positionH relativeFrom="column">
              <wp:posOffset>4652010</wp:posOffset>
            </wp:positionH>
            <wp:positionV relativeFrom="margin">
              <wp:posOffset>1435735</wp:posOffset>
            </wp:positionV>
            <wp:extent cx="264160" cy="264160"/>
            <wp:effectExtent l="0" t="0" r="10160" b="0"/>
            <wp:wrapNone/>
            <wp:docPr id="10" name="图片 10" descr="333438303935353b33363530303136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33438303935353b333635303031363bbcfdcdb7"/>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264160" cy="264160"/>
                    </a:xfrm>
                    <a:prstGeom prst="rect">
                      <a:avLst/>
                    </a:prstGeom>
                  </pic:spPr>
                </pic:pic>
              </a:graphicData>
            </a:graphic>
          </wp:anchor>
        </w:drawing>
      </w:r>
      <w:r>
        <w:rPr>
          <w:rFonts w:hint="eastAsia" w:ascii="仿宋_GB2312" w:hAnsi="仿宋_GB2312" w:eastAsia="仿宋_GB2312" w:cs="仿宋_GB2312"/>
          <w:sz w:val="24"/>
          <w:szCs w:val="24"/>
        </w:rPr>
        <w:drawing>
          <wp:anchor distT="0" distB="0" distL="114300" distR="114300" simplePos="0" relativeHeight="251660288" behindDoc="0" locked="0" layoutInCell="1" allowOverlap="1">
            <wp:simplePos x="0" y="0"/>
            <wp:positionH relativeFrom="column">
              <wp:posOffset>876300</wp:posOffset>
            </wp:positionH>
            <wp:positionV relativeFrom="margin">
              <wp:posOffset>1435735</wp:posOffset>
            </wp:positionV>
            <wp:extent cx="264160" cy="264160"/>
            <wp:effectExtent l="0" t="0" r="10160" b="0"/>
            <wp:wrapNone/>
            <wp:docPr id="7" name="图片 7" descr="333438303935353b33363530303136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33438303935353b333635303031363bbcfdcdb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64160" cy="264160"/>
                    </a:xfrm>
                    <a:prstGeom prst="rect">
                      <a:avLst/>
                    </a:prstGeom>
                  </pic:spPr>
                </pic:pic>
              </a:graphicData>
            </a:graphic>
          </wp:anchor>
        </w:drawing>
      </w:r>
      <w:r>
        <w:rPr>
          <w:sz w:val="24"/>
        </w:rPr>
        <mc:AlternateContent>
          <mc:Choice Requires="wps">
            <w:drawing>
              <wp:anchor distT="0" distB="0" distL="114300" distR="114300" simplePos="0" relativeHeight="251665408" behindDoc="1" locked="0" layoutInCell="1" allowOverlap="1">
                <wp:simplePos x="0" y="0"/>
                <wp:positionH relativeFrom="column">
                  <wp:posOffset>-115570</wp:posOffset>
                </wp:positionH>
                <wp:positionV relativeFrom="page">
                  <wp:posOffset>2320925</wp:posOffset>
                </wp:positionV>
                <wp:extent cx="968375" cy="283845"/>
                <wp:effectExtent l="4445" t="5080" r="17780" b="15875"/>
                <wp:wrapNone/>
                <wp:docPr id="6" name="文本框 6"/>
                <wp:cNvGraphicFramePr/>
                <a:graphic xmlns:a="http://schemas.openxmlformats.org/drawingml/2006/main">
                  <a:graphicData uri="http://schemas.microsoft.com/office/word/2010/wordprocessingShape">
                    <wps:wsp>
                      <wps:cNvSpPr txBox="1"/>
                      <wps:spPr>
                        <a:xfrm>
                          <a:off x="0" y="0"/>
                          <a:ext cx="968375"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已提交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pt;margin-top:182.75pt;height:22.35pt;width:76.25pt;mso-position-vertical-relative:page;z-index:-251651072;mso-width-relative:page;mso-height-relative:page;" fillcolor="#FFFFFF [3201]" filled="t" stroked="t" coordsize="21600,21600" o:gfxdata="UEsDBAoAAAAAAIdO4kAAAAAAAAAAAAAAAAAEAAAAZHJzL1BLAwQUAAAACACHTuJAOmPab9gAAAAL&#10;AQAADwAAAGRycy9kb3ducmV2LnhtbE2PwU7DMBBE70j8g7VI3Fo7cRtVIU4lkJAQN0ou3Nx4m0TY&#10;68h2m/L3uCc4ruZp5m2zvzrLLhji5ElBsRbAkHpvJhoUdJ+vqx2wmDQZbT2hgh+MsG/v7xpdG7/Q&#10;B14OaWC5hGKtFYwpzTXnsR/R6bj2M1LOTj44nfIZBm6CXnK5s7wUouJOT5QXRj3jy4j99+HsFLxV&#10;z+kLO/NuZCn90vE+nGxU6vGhEE/AEl7THww3/awObXY6+jOZyKyCVbErM6pAVtstsBshNxLYUcGm&#10;ECXwtuH/f2h/AVBLAwQUAAAACACHTuJAv65EHFYCAAC2BAAADgAAAGRycy9lMm9Eb2MueG1srVTN&#10;bhMxEL4j8Q6W73Tz3zTqpgqpgpAqWqkgzo7Xm7WwPcZ2slseAN6AExfuPFeeg7F3k/5x6IEcnPnL&#10;NzPfzOT8otGK7ITzEkxO+yc9SoThUEizyemnj6s3U0p8YKZgCozI6Z3w9GL++tV5bWdiABWoQjiC&#10;IMbPapvTKgQ7yzLPK6GZPwErDDpLcJoFVN0mKxyrEV2rbNDrTbIaXGEdcOE9Wi9bJ+0Q3UsAoSwl&#10;F5fAt1qY0KI6oVjAlnwlrafzVG1ZCh6uy9KLQFROsdOQXkyC8jq+2fyczTaO2UryrgT2khKe9KSZ&#10;NJj0CHXJAiNbJ59BackdeCjDCQedtY0kRrCLfu8JN7cVsyL1glR7eyTd/z9Y/mF344gscjqhxDCN&#10;A9///LH/9Wf/+zuZRHpq62cYdWsxLjRvocGlOdg9GmPXTel0/MZ+CPqR3LsjuaIJhKPxbDIdno4p&#10;4egaTIfT0TiiZPc/ts6HdwI0iUJOHc4uUcp2Vz60oYeQmMuDksVKKpUUt1kvlSM7hnNepU+H/ihM&#10;GVJjp8NxLyE/8kXsI8RaMf7lOQJWqwwWHTlpe49SaNZNR9QaijvkyUG7aN7ylUTcK+bDDXO4WUgN&#10;3l64xqdUgMVAJ1FSgfv2L3uMx4Gjl5IaNzWn/uuWOUGJem9wFc76o1Fc7aSMxqcDVNxDz/qhx2z1&#10;EpCkPl655UmM8UEdxNKB/ownuohZ0cUMx9w5DQdxGdr7wRPnYrFIQbjMloUrc2t5hI4jMbDYBihl&#10;Gl2kqeWmYw/XOQ2/O714Lw/1FHX/dzP/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pj2m/YAAAA&#10;CwEAAA8AAAAAAAAAAQAgAAAAIgAAAGRycy9kb3ducmV2LnhtbFBLAQIUABQAAAAIAIdO4kC/rkQc&#10;VgIAALYEAAAOAAAAAAAAAAEAIAAAACcBAABkcnMvZTJvRG9jLnhtbFBLBQYAAAAABgAGAFkBAADv&#10;BQAAAAA=&#10;">
                <v:fill on="t" focussize="0,0"/>
                <v:stroke weight="0.5pt" color="#000000 [3204]" joinstyle="round"/>
                <v:imagedata o:title=""/>
                <o:lock v:ext="edit" aspectratio="f"/>
                <v:textbo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已提交</w:t>
                      </w:r>
                    </w:p>
                  </w:txbxContent>
                </v:textbox>
              </v:shape>
            </w:pict>
          </mc:Fallback>
        </mc:AlternateContent>
      </w:r>
      <w:r>
        <w:rPr>
          <w:sz w:val="24"/>
        </w:rPr>
        <mc:AlternateContent>
          <mc:Choice Requires="wps">
            <w:drawing>
              <wp:anchor distT="0" distB="0" distL="114300" distR="114300" simplePos="0" relativeHeight="251662336" behindDoc="1" locked="0" layoutInCell="1" allowOverlap="1">
                <wp:simplePos x="0" y="0"/>
                <wp:positionH relativeFrom="column">
                  <wp:posOffset>1146175</wp:posOffset>
                </wp:positionH>
                <wp:positionV relativeFrom="page">
                  <wp:posOffset>2320925</wp:posOffset>
                </wp:positionV>
                <wp:extent cx="968375" cy="283845"/>
                <wp:effectExtent l="4445" t="5080" r="17780" b="15875"/>
                <wp:wrapNone/>
                <wp:docPr id="3" name="文本框 3"/>
                <wp:cNvGraphicFramePr/>
                <a:graphic xmlns:a="http://schemas.openxmlformats.org/drawingml/2006/main">
                  <a:graphicData uri="http://schemas.microsoft.com/office/word/2010/wordprocessingShape">
                    <wps:wsp>
                      <wps:cNvSpPr txBox="1"/>
                      <wps:spPr>
                        <a:xfrm>
                          <a:off x="0" y="0"/>
                          <a:ext cx="968375"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已交办</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25pt;margin-top:182.75pt;height:22.35pt;width:76.25pt;mso-position-vertical-relative:page;z-index:-251654144;mso-width-relative:page;mso-height-relative:page;" fillcolor="#FFFFFF [3201]" filled="t" stroked="t" coordsize="21600,21600" o:gfxdata="UEsDBAoAAAAAAIdO4kAAAAAAAAAAAAAAAAAEAAAAZHJzL1BLAwQUAAAACACHTuJAgaRuudYAAAAL&#10;AQAADwAAAGRycy9kb3ducmV2LnhtbE2Py2rDMBBF94X8g5hAd41kqzHBtRxooVC6a+pNdoo1sU31&#10;MJISp3/f6ardzWUO99Hsb86yK8Y0Ba+g2Ahg6PtgJj8o6D5fH3bAUtbeaBs8KvjGBPt2ddfo2oTF&#10;f+D1kAdGJj7VWsGY81xznvoRnU6bMKOn3zlEpzPJOHAT9ULmzvJSiIo7PXlKGPWMLyP2X4eLU/BW&#10;PecjdubdyFKGpeN9PNuk1P26EE/AMt7yHwy/9ak6tNTpFC7eJGZJ78SWUAWy2tJBhJSS1p0UPBai&#10;BN42/P+G9gdQSwMEFAAAAAgAh07iQE0NsrVXAgAAtgQAAA4AAABkcnMvZTJvRG9jLnhtbK1UzW4T&#10;MRC+I/EOlu9089umUTdVSBSEVNFKBXF2vN6she0xtpPd8gDwBpy4cOe58hyMvZv0j0MP5ODMX76Z&#10;+WYmF5eNVmQnnJdgcto/6VEiDIdCmk1OP31cvZlQ4gMzBVNgRE7vhKeXs9evLmo7FQOoQBXCEQQx&#10;flrbnFYh2GmWeV4JzfwJWGHQWYLTLKDqNlnhWI3oWmWDXu80q8EV1gEX3qN12Tpph+heAghlKblY&#10;At9qYUKL6oRiAVvylbSezlK1ZSl4uC5LLwJROcVOQ3oxCcrr+GazCzbdOGYrybsS2EtKeNKTZtJg&#10;0iPUkgVGtk4+g9KSO/BQhhMOOmsbSYxgF/3eE25uK2ZF6gWp9vZIuv9/sPzD7sYRWeR0SIlhGge+&#10;//lj/+vP/vd3Moz01NZPMerWYlxo3kKDS3OwezTGrpvS6fiN/RD0I7l3R3JFEwhH4/npZHg2poSj&#10;azAZTkbjiJLd/9g6H94J0CQKOXU4u0Qp21350IYeQmIuD0oWK6lUUtxmvVCO7BjOeZU+HfqjMGVI&#10;ndPT4biXkB/5IvYRYq0Y//IcAatVBouOnLS9Ryk066Yjag3FHfLkoF00b/lKIu4V8+GGOdwspAZv&#10;L1zjUyrAYqCTKKnAffuXPcbjwNFLSY2bmlP/dcucoES9N7gK5/3RKK52UkbjswEq7qFn/dBjtnoB&#10;SFIfr9zyJMb4oA5i6UB/xhOdx6zoYoZj7pyGg7gI7f3giXMxn6cgXGbLwpW5tTxCx5EYmG8DlDKN&#10;LtLUctOxh+ucht+dXryXh3qKuv+7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aRuudYAAAAL&#10;AQAADwAAAAAAAAABACAAAAAiAAAAZHJzL2Rvd25yZXYueG1sUEsBAhQAFAAAAAgAh07iQE0NsrVX&#10;AgAAtgQAAA4AAAAAAAAAAQAgAAAAJQEAAGRycy9lMm9Eb2MueG1sUEsFBgAAAAAGAAYAWQEAAO4F&#10;AAAAAA==&#10;">
                <v:fill on="t" focussize="0,0"/>
                <v:stroke weight="0.5pt" color="#000000 [3204]" joinstyle="round"/>
                <v:imagedata o:title=""/>
                <o:lock v:ext="edit" aspectratio="f"/>
                <v:textbo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已交办</w:t>
                      </w:r>
                    </w:p>
                    <w:p>
                      <w:pPr>
                        <w:rPr>
                          <w:rFonts w:hint="eastAsia"/>
                          <w:lang w:val="en-US" w:eastAsia="zh-CN"/>
                        </w:rPr>
                      </w:pPr>
                    </w:p>
                  </w:txbxContent>
                </v:textbox>
              </v:shape>
            </w:pict>
          </mc:Fallback>
        </mc:AlternateContent>
      </w:r>
      <w:r>
        <w:rPr>
          <w:sz w:val="24"/>
        </w:rPr>
        <mc:AlternateContent>
          <mc:Choice Requires="wps">
            <w:drawing>
              <wp:anchor distT="0" distB="0" distL="114300" distR="114300" simplePos="0" relativeHeight="251661312" behindDoc="1" locked="0" layoutInCell="1" allowOverlap="1">
                <wp:simplePos x="0" y="0"/>
                <wp:positionH relativeFrom="column">
                  <wp:posOffset>4931410</wp:posOffset>
                </wp:positionH>
                <wp:positionV relativeFrom="page">
                  <wp:posOffset>2320925</wp:posOffset>
                </wp:positionV>
                <wp:extent cx="968375" cy="283845"/>
                <wp:effectExtent l="4445" t="5080" r="17780" b="15875"/>
                <wp:wrapNone/>
                <wp:docPr id="2" name="文本框 2"/>
                <wp:cNvGraphicFramePr/>
                <a:graphic xmlns:a="http://schemas.openxmlformats.org/drawingml/2006/main">
                  <a:graphicData uri="http://schemas.microsoft.com/office/word/2010/wordprocessingShape">
                    <wps:wsp>
                      <wps:cNvSpPr txBox="1"/>
                      <wps:spPr>
                        <a:xfrm>
                          <a:off x="0" y="0"/>
                          <a:ext cx="968375"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未评价</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3pt;margin-top:182.75pt;height:22.35pt;width:76.25pt;mso-position-vertical-relative:page;z-index:-251655168;mso-width-relative:page;mso-height-relative:page;" fillcolor="#FFFFFF [3201]" filled="t" stroked="t" coordsize="21600,21600" o:gfxdata="UEsDBAoAAAAAAIdO4kAAAAAAAAAAAAAAAAAEAAAAZHJzL1BLAwQUAAAACACHTuJAo8N8udgAAAAL&#10;AQAADwAAAGRycy9kb3ducmV2LnhtbE2PwU7DMBBE70j8g7VI3KidhLo0xKkEEhLiRsmFmxtvkwh7&#10;HdluU/4ec4Ljap5m3ja7i7PsjCFOnhQUKwEMqfdmokFB9/Fy9wAsJk1GW0+o4Bsj7Nrrq0bXxi/0&#10;jud9GlguoVhrBWNKc8157Ed0Oq78jJSzow9Op3yGgZugl1zuLC+FkNzpifLCqGd8HrH/2p+cglf5&#10;lD6xM2+mKiu/dLwPRxuVur0pxCOwhJf0B8OvflaHNjsd/IlMZFbBZiNlRhVUcr0GloltuS2AHRTc&#10;F6IE3jb8/w/tD1BLAwQUAAAACACHTuJA/YQcTFgCAAC2BAAADgAAAGRycy9lMm9Eb2MueG1srVTN&#10;bhoxEL5X6jtYvjcLBBKCskQ0EVUl1ERKq56N18tatT2ubdilD9C+QU+99N7n4jk69i6EJD3kUA5m&#10;/vhm5psZLq8archGOC/B5LR/0qNEGA6FNKucfvo4fzOmxAdmCqbAiJxuhadX09evLms7EQOoQBXC&#10;EQQxflLbnFYh2EmWeV4JzfwJWGHQWYLTLKDqVlnhWI3oWmWDXu8sq8EV1gEX3qP1pnXSDtG9BBDK&#10;UnJxA3ythQktqhOKBWzJV9J6Ok3VlqXg4bYsvQhE5RQ7DenFJCgv45tNL9lk5ZitJO9KYC8p4UlP&#10;mkmDSQ9QNywwsnbyGZSW3IGHMpxw0FnbSGIEu+j3nnBzXzErUi9ItbcH0v3/g+UfNneOyCKnA0oM&#10;0zjw3c8fu19/dr+/k0Gkp7Z+glH3FuNC8xYaXJq93aMxdt2UTsdv7IegH8ndHsgVTSAcjRdn49Pz&#10;ESUcXYPx6Xg4iijZw4+t8+GdAE2ikFOHs0uUss3ChzZ0HxJzeVCymEulkuJWy2vlyIbhnOfp06E/&#10;ClOG1Dk9Ox31EvIjX8Q+QCwV41+eI2C1ymDRkZO29yiFZtl0RC2h2CJPDtpF85bPJeIumA93zOFm&#10;ITV4e+EWn1IBFgOdREkF7tu/7DEeB45eSmrc1Jz6r2vmBCXqvcFVuOgPh3G1kzIcnQ9Qccee5bHH&#10;rPU1IEl9vHLLkxjjg9qLpQP9GU90FrOiixmOuXMa9uJ1aO8HT5yL2SwF4TJbFhbm3vIIHUdiYLYO&#10;UMo0ukhTy03HHq5zGn53evFejvUU9fB3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8N8udgA&#10;AAALAQAADwAAAAAAAAABACAAAAAiAAAAZHJzL2Rvd25yZXYueG1sUEsBAhQAFAAAAAgAh07iQP2E&#10;HExYAgAAtgQAAA4AAAAAAAAAAQAgAAAAJwEAAGRycy9lMm9Eb2MueG1sUEsFBgAAAAAGAAYAWQEA&#10;APEFAAAAAA==&#10;">
                <v:fill on="t" focussize="0,0"/>
                <v:stroke weight="0.5pt" color="#000000 [3204]" joinstyle="round"/>
                <v:imagedata o:title=""/>
                <o:lock v:ext="edit" aspectratio="f"/>
                <v:textbo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未评价</w:t>
                      </w:r>
                    </w:p>
                    <w:p>
                      <w:pPr>
                        <w:rPr>
                          <w:rFonts w:hint="eastAsia"/>
                          <w:lang w:val="en-US" w:eastAsia="zh-CN"/>
                        </w:rPr>
                      </w:pPr>
                    </w:p>
                  </w:txbxContent>
                </v:textbox>
              </v:shape>
            </w:pict>
          </mc:Fallback>
        </mc:AlternateContent>
      </w:r>
      <w:r>
        <w:rPr>
          <w:sz w:val="24"/>
        </w:rPr>
        <mc:AlternateContent>
          <mc:Choice Requires="wps">
            <w:drawing>
              <wp:anchor distT="0" distB="0" distL="114300" distR="114300" simplePos="0" relativeHeight="251663360" behindDoc="1" locked="0" layoutInCell="1" allowOverlap="1">
                <wp:simplePos x="0" y="0"/>
                <wp:positionH relativeFrom="column">
                  <wp:posOffset>3669665</wp:posOffset>
                </wp:positionH>
                <wp:positionV relativeFrom="page">
                  <wp:posOffset>2320925</wp:posOffset>
                </wp:positionV>
                <wp:extent cx="968375" cy="283845"/>
                <wp:effectExtent l="4445" t="5080" r="17780" b="15875"/>
                <wp:wrapNone/>
                <wp:docPr id="4" name="文本框 4"/>
                <wp:cNvGraphicFramePr/>
                <a:graphic xmlns:a="http://schemas.openxmlformats.org/drawingml/2006/main">
                  <a:graphicData uri="http://schemas.microsoft.com/office/word/2010/wordprocessingShape">
                    <wps:wsp>
                      <wps:cNvSpPr txBox="1"/>
                      <wps:spPr>
                        <a:xfrm>
                          <a:off x="0" y="0"/>
                          <a:ext cx="968375"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未答复</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95pt;margin-top:182.75pt;height:22.35pt;width:76.25pt;mso-position-vertical-relative:page;z-index:-251653120;mso-width-relative:page;mso-height-relative:page;" fillcolor="#FFFFFF [3201]" filled="t" stroked="t" coordsize="21600,21600" o:gfxdata="UEsDBAoAAAAAAIdO4kAAAAAAAAAAAAAAAAAEAAAAZHJzL1BLAwQUAAAACACHTuJAikbRXtgAAAAL&#10;AQAADwAAAGRycy9kb3ducmV2LnhtbE2Py07DMBBF90j8gzVI7KidpEkgZFIJJCTEjpINOzeeJhF+&#10;RLbblL/HrGA5ukf3nml3F6PZmXyYnUXINgIY2cGp2Y4I/cfL3T2wEKVVUjtLCN8UYNddX7WyUW61&#10;73Tex5GlEhsaiTDFuDSch2EiI8PGLWRTdnTeyJhOP3Ll5ZrKjea5EBU3crZpYZILPU80fO1PBuG1&#10;eoqf1Ks3VeSFW3s++KMOiLc3mXgEFukS/2D41U/q0CWngztZFZhGKOv6IaEIRVWWwBJRF2IL7ICw&#10;zUQOvGv5/x+6H1BLAwQUAAAACACHTuJAnrtoNFcCAAC2BAAADgAAAGRycy9lMm9Eb2MueG1srVTN&#10;bhoxEL5X6jtYvpcFAoSgLBFNRFUJNZHSqmfj9bJWbY9rG3bpA7Rv0FMvvfe58hwdexfy10MO5WDm&#10;j29mvpnh/KLRiuyE8xJMTge9PiXCcCik2eT008flmyklPjBTMAVG5HQvPL2Yv351XtuZGEIFqhCO&#10;IIjxs9rmtArBzrLM80po5ntghUFnCU6zgKrbZIVjNaJrlQ37/UlWgyusAy68R+tV66QdonsJIJSl&#10;5OIK+FYLE1pUJxQL2JKvpPV0nqotS8HDdVl6EYjKKXYa0otJUF7HN5ufs9nGMVtJ3pXAXlLCk540&#10;kwaTHqGuWGBk6+QzKC25Aw9l6HHQWdtIYgS7GPSfcHNbMStSL0i1t0fS/f+D5R92N47IIqcjSgzT&#10;OPC7nz/ufv25+/2djCI9tfUzjLq1GBeat9Dg0hzsHo2x66Z0On5jPwT9SO7+SK5oAuFoPJtMT07H&#10;lHB0Dacn09E4omT3P7bOh3cCNIlCTh3OLlHKdisf2tBDSMzlQcliKZVKitusL5UjO4ZzXqZPh/4o&#10;TBlS53RyMu4n5Ee+iH2EWCvGvzxHwGqVwaIjJ23vUQrNuumIWkOxR54ctIvmLV9KxF0xH26Yw81C&#10;avD2wjU+pQIsBjqJkgrct3/ZYzwOHL2U1LipOfVft8wJStR7g6twNhiN4monZTQ+HaLiHnrWDz1m&#10;qy8BSRrglVuexBgf1EEsHejPeKKLmBVdzHDMndNwEC9Dez944lwsFikIl9mysDK3lkfoOBIDi22A&#10;UqbRRZpabjr2cJ3T8LvTi/fyUE9R9383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RtFe2AAA&#10;AAsBAAAPAAAAAAAAAAEAIAAAACIAAABkcnMvZG93bnJldi54bWxQSwECFAAUAAAACACHTuJAnrto&#10;NFcCAAC2BAAADgAAAAAAAAABACAAAAAnAQAAZHJzL2Uyb0RvYy54bWxQSwUGAAAAAAYABgBZAQAA&#10;8AUAAAAA&#10;">
                <v:fill on="t" focussize="0,0"/>
                <v:stroke weight="0.5pt" color="#000000 [3204]" joinstyle="round"/>
                <v:imagedata o:title=""/>
                <o:lock v:ext="edit" aspectratio="f"/>
                <v:textbo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未答复</w:t>
                      </w:r>
                    </w:p>
                    <w:p>
                      <w:pPr>
                        <w:rPr>
                          <w:rFonts w:hint="eastAsia"/>
                          <w:lang w:val="en-US" w:eastAsia="zh-CN"/>
                        </w:rPr>
                      </w:pPr>
                    </w:p>
                  </w:txbxContent>
                </v:textbox>
              </v:shape>
            </w:pict>
          </mc:Fallback>
        </mc:AlternateContent>
      </w:r>
      <w:r>
        <w:rPr>
          <w:sz w:val="24"/>
        </w:rPr>
        <mc:AlternateContent>
          <mc:Choice Requires="wps">
            <w:drawing>
              <wp:anchor distT="0" distB="0" distL="114300" distR="114300" simplePos="0" relativeHeight="251664384" behindDoc="1" locked="0" layoutInCell="1" allowOverlap="1">
                <wp:simplePos x="0" y="0"/>
                <wp:positionH relativeFrom="column">
                  <wp:posOffset>2407920</wp:posOffset>
                </wp:positionH>
                <wp:positionV relativeFrom="page">
                  <wp:posOffset>2320925</wp:posOffset>
                </wp:positionV>
                <wp:extent cx="968375" cy="283845"/>
                <wp:effectExtent l="4445" t="5080" r="17780" b="15875"/>
                <wp:wrapNone/>
                <wp:docPr id="5" name="文本框 5"/>
                <wp:cNvGraphicFramePr/>
                <a:graphic xmlns:a="http://schemas.openxmlformats.org/drawingml/2006/main">
                  <a:graphicData uri="http://schemas.microsoft.com/office/word/2010/wordprocessingShape">
                    <wps:wsp>
                      <wps:cNvSpPr txBox="1"/>
                      <wps:spPr>
                        <a:xfrm>
                          <a:off x="0" y="0"/>
                          <a:ext cx="968375"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未签收</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6pt;margin-top:182.75pt;height:22.35pt;width:76.25pt;mso-position-vertical-relative:page;z-index:-251652096;mso-width-relative:page;mso-height-relative:page;" fillcolor="#FFFFFF [3201]" filled="t" stroked="t" coordsize="21600,21600" o:gfxdata="UEsDBAoAAAAAAIdO4kAAAAAAAAAAAAAAAAAEAAAAZHJzL1BLAwQUAAAACACHTuJA2bFMLtgAAAAL&#10;AQAADwAAAGRycy9kb3ducmV2LnhtbE2PwU7DMAyG70i8Q2QkbixpSzvWNZ0EEhLixtYLt6zx2orE&#10;qZJsHW9POMHNlj/9/v5md7WGXdCHyZGEbCWAIfVOTzRI6A6vD0/AQlSklXGEEr4xwK69vWlUrd1C&#10;H3jZx4GlEAq1kjDGONech35Eq8LKzUjpdnLeqphWP3Dt1ZLCreG5EBW3aqL0YVQzvozYf+3PVsJb&#10;9Rw/sdPvusgLt3S89ycTpLy/y8QWWMRr/IPhVz+pQ5ucju5MOjAjoVhv8oSmoSpLYIkoi2wN7Cjh&#10;MRM58Lbh/zu0P1BLAwQUAAAACACHTuJALjLGzVkCAAC2BAAADgAAAGRycy9lMm9Eb2MueG1srVTN&#10;btswDL4P2DsIui/Of9MgTpElyDCgWAt0w86KLMfCJFGTlNjdA2xvsNMuu++5+hyj5CT926GH+SCT&#10;Iv2R/Eh6dtFoRfbCeQkmp71OlxJhOBTSbHP66eP6zYQSH5gpmAIjcnorPL2Yv341q+1U9KECVQhH&#10;EMT4aW1zWoVgp1nmeSU08x2wwqCxBKdZQNVts8KxGtG1yvrd7jirwRXWARfe4+2qNdIDonsJIJSl&#10;5GIFfKeFCS2qE4oFLMlX0no6T9mWpeDhqiy9CETlFCsN6cQgKG/imc1nbLp1zFaSH1JgL0nhSU2a&#10;SYNBT1ArFhjZOfkMSkvuwEMZOhx01haSGMEqet0n3NxUzIpUC1Lt7Yl0//9g+Yf9tSOyyOmIEsM0&#10;Nvzu54+7X3/ufn8no0hPbf0UvW4s+oXmLTQ4NMd7j5ex6qZ0Or6xHoJ2JPf2RK5oAuF4eT6eDM4w&#10;CEdTfzKYDBN6dv+xdT68E6BJFHLqsHeJUra/9AETQdejS4zlQcliLZVKittulsqRPcM+r9MTc8RP&#10;HrkpQ+qcjgejbkJ+ZIvYJ4iNYvzLcwTEUwZhIydt7VEKzaY5ELWB4hZ5ctAOmrd8LRH3kvlwzRxO&#10;FlKDuxeu8CgVYDJwkCipwH371330x4ajlZIaJzWn/uuOOUGJem9wFM57w2Ec7aQMR2d9VNxDy+ah&#10;xez0EpCkHm655UmM/kEdxdKB/owruohR0cQMx9g5DUdxGdr9wRXnYrFITjjMloVLc2N5hI4tMbDY&#10;BShlal2kqeXmwB6Oc2rPYfXivjzUk9f972b+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mxTC7Y&#10;AAAACwEAAA8AAAAAAAAAAQAgAAAAIgAAAGRycy9kb3ducmV2LnhtbFBLAQIUABQAAAAIAIdO4kAu&#10;MsbNWQIAALYEAAAOAAAAAAAAAAEAIAAAACcBAABkcnMvZTJvRG9jLnhtbFBLBQYAAAAABgAGAFkB&#10;AADyBQAAAAA=&#10;">
                <v:fill on="t" focussize="0,0"/>
                <v:stroke weight="0.5pt" color="#000000 [3204]" joinstyle="round"/>
                <v:imagedata o:title=""/>
                <o:lock v:ext="edit" aspectratio="f"/>
                <v:textbox>
                  <w:txbxContent>
                    <w:p>
                      <w:pPr>
                        <w:ind w:firstLine="240" w:firstLineChars="100"/>
                        <w:rPr>
                          <w:rFonts w:hint="eastAsia"/>
                          <w:lang w:val="en-US" w:eastAsia="zh-CN"/>
                        </w:rPr>
                      </w:pPr>
                      <w:r>
                        <w:rPr>
                          <w:rFonts w:hint="eastAsia" w:ascii="仿宋_GB2312" w:hAnsi="仿宋_GB2312" w:eastAsia="仿宋_GB2312" w:cs="仿宋_GB2312"/>
                          <w:sz w:val="24"/>
                          <w:szCs w:val="24"/>
                          <w:lang w:val="en-US" w:eastAsia="zh-CN"/>
                        </w:rPr>
                        <w:t>未签收</w:t>
                      </w:r>
                    </w:p>
                    <w:p>
                      <w:pPr>
                        <w:rPr>
                          <w:rFonts w:hint="eastAsia"/>
                          <w:lang w:val="en-US" w:eastAsia="zh-CN"/>
                        </w:rPr>
                      </w:pPr>
                    </w:p>
                  </w:txbxContent>
                </v:textbox>
              </v:shape>
            </w:pict>
          </mc:Fallback>
        </mc:AlternateContent>
      </w:r>
    </w:p>
    <w:p>
      <w:pPr>
        <w:rPr>
          <w:rFonts w:hint="eastAsia" w:ascii="仿宋_GB2312" w:hAnsi="仿宋_GB2312" w:eastAsia="仿宋_GB2312" w:cs="仿宋_GB2312"/>
        </w:rPr>
      </w:pPr>
    </w:p>
    <w:p>
      <w:pPr>
        <w:rPr>
          <w:rFonts w:hint="eastAsia" w:ascii="仿宋_GB2312" w:hAnsi="仿宋_GB2312" w:eastAsia="仿宋_GB2312" w:cs="仿宋_GB231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081"/>
        <w:gridCol w:w="1440"/>
        <w:gridCol w:w="144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48"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代    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姓    名</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lang w:val="en-US" w:eastAsia="zh-CN"/>
              </w:rPr>
              <w:t>段安春</w:t>
            </w:r>
          </w:p>
        </w:tc>
        <w:tc>
          <w:tcPr>
            <w:tcW w:w="10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代表证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号  码</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所在代表团</w:t>
            </w:r>
          </w:p>
        </w:tc>
        <w:tc>
          <w:tcPr>
            <w:tcW w:w="2051"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白云代表团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48"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单位及职务</w:t>
            </w:r>
          </w:p>
        </w:tc>
        <w:tc>
          <w:tcPr>
            <w:tcW w:w="396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广州公交集团第三公共汽车有限公司,党代表工作室负责人</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电  话</w:t>
            </w:r>
          </w:p>
        </w:tc>
        <w:tc>
          <w:tcPr>
            <w:tcW w:w="2051"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48" w:type="dxa"/>
            <w:tcBorders>
              <w:left w:val="nil"/>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rPr>
              <w:t>通讯地址及邮编</w:t>
            </w:r>
          </w:p>
        </w:tc>
        <w:tc>
          <w:tcPr>
            <w:tcW w:w="3961" w:type="dxa"/>
            <w:gridSpan w:val="3"/>
            <w:tcBorders>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1440" w:type="dxa"/>
            <w:tcBorders>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手  机</w:t>
            </w:r>
          </w:p>
        </w:tc>
        <w:tc>
          <w:tcPr>
            <w:tcW w:w="2051" w:type="dxa"/>
            <w:tcBorders>
              <w:bottom w:val="doub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000" w:type="dxa"/>
            <w:gridSpan w:val="6"/>
            <w:tcBorders>
              <w:top w:val="double" w:color="auto" w:sz="4" w:space="0"/>
              <w:left w:val="nil"/>
              <w:bottom w:val="double" w:color="auto" w:sz="4" w:space="0"/>
              <w:right w:val="nil"/>
            </w:tcBorders>
            <w:noWrap w:val="0"/>
            <w:vAlign w:val="top"/>
          </w:tcPr>
          <w:p>
            <w:pPr>
              <w:spacing w:line="240" w:lineRule="auto"/>
            </w:pPr>
            <w:r>
              <w:rPr>
                <w:rFonts w:hint="eastAsia"/>
              </w:rPr>
              <w:t>题 目 ：</w:t>
            </w:r>
            <w:r>
              <w:rPr>
                <w:rFonts w:hint="eastAsia" w:ascii="仿宋_GB2312" w:hAnsi="仿宋_GB2312" w:eastAsia="仿宋_GB2312" w:cs="仿宋_GB2312"/>
                <w:sz w:val="24"/>
                <w:szCs w:val="24"/>
                <w:lang w:val="en-US" w:eastAsia="zh-CN"/>
              </w:rPr>
              <w:t>关于对广州大学城商业南区地铁站交通运营环境整治的建议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000" w:type="dxa"/>
            <w:gridSpan w:val="6"/>
            <w:tcBorders>
              <w:top w:val="double" w:color="auto" w:sz="4" w:space="0"/>
              <w:left w:val="nil"/>
              <w:bottom w:val="doub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rPr>
            </w:pPr>
            <w:r>
              <w:rPr>
                <w:rFonts w:hint="eastAsia"/>
              </w:rPr>
              <w:t>建议主办单位：</w:t>
            </w:r>
            <w:r>
              <w:rPr>
                <w:rFonts w:hint="eastAsia"/>
                <w:lang w:val="en-US" w:eastAsia="zh-CN"/>
              </w:rPr>
              <w:t>番禺区政府</w:t>
            </w:r>
          </w:p>
          <w:p>
            <w:pPr>
              <w:spacing w:line="240" w:lineRule="auto"/>
              <w:rPr>
                <w:rFonts w:hint="eastAsia" w:ascii="宋体" w:hAnsi="宋体" w:eastAsia="宋体" w:cs="宋体"/>
              </w:rPr>
            </w:pPr>
            <w:r>
              <w:rPr>
                <w:rFonts w:hint="eastAsia" w:ascii="宋体" w:hAnsi="宋体" w:eastAsia="宋体" w:cs="宋体"/>
                <w:lang w:val="en-US" w:eastAsia="zh-CN"/>
              </w:rPr>
              <w:t>建议会办单位：</w:t>
            </w:r>
          </w:p>
          <w:p>
            <w:pPr>
              <w:spacing w:line="240" w:lineRule="auto"/>
            </w:pPr>
            <w:r>
              <w:rPr>
                <w:rFonts w:hint="eastAsia"/>
              </w:rPr>
              <w:t>注：代表建议的主办单位仅供交办机关参考，最终主办单位由交办机关确定。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000" w:type="dxa"/>
            <w:gridSpan w:val="6"/>
            <w:tcBorders>
              <w:top w:val="double" w:color="auto" w:sz="4" w:space="0"/>
              <w:left w:val="nil"/>
              <w:bottom w:val="nil"/>
              <w:right w:val="nil"/>
            </w:tcBorders>
            <w:noWrap w:val="0"/>
            <w:vAlign w:val="top"/>
          </w:tcPr>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请代表选中并打“√”注明</w:t>
            </w:r>
          </w:p>
          <w:p>
            <w:pPr>
              <w:spacing w:line="24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1、此建议是否同意向媒体公开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同意</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2、此建议形式来源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rPr>
              <w:t xml:space="preserve">视察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spacing w:val="4"/>
                <w:sz w:val="24"/>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rPr>
              <w:t xml:space="preserve">专题调研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   其他方式（请填写）</w:t>
            </w:r>
            <w:r>
              <w:rPr>
                <w:rFonts w:hint="eastAsia" w:asciiTheme="minorEastAsia" w:hAnsiTheme="minorEastAsia" w:eastAsiaTheme="minorEastAsia" w:cs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3、建议是否属于多次提出，尚未解决的事项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否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未详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4、是否希望承办单位在办理过程中加强与代表联系沟通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00"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5、是否需要书面答复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00" w:type="dxa"/>
            <w:gridSpan w:val="6"/>
            <w:tcBorders>
              <w:top w:val="nil"/>
              <w:left w:val="nil"/>
              <w:bottom w:val="single" w:color="auto" w:sz="12" w:space="0"/>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是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    否（作为工作研究参考）</w:t>
            </w:r>
          </w:p>
        </w:tc>
      </w:tr>
    </w:tbl>
    <w:p>
      <w:pPr>
        <w:rPr>
          <w:b/>
          <w:vanish w:val="0"/>
          <w:sz w:val="36"/>
          <w:szCs w:val="36"/>
        </w:rPr>
      </w:pPr>
      <w:r>
        <w:rPr>
          <w:b/>
          <w:vanish/>
          <w:sz w:val="36"/>
          <w:szCs w:val="36"/>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-6985</wp:posOffset>
                </wp:positionV>
                <wp:extent cx="5790565" cy="981075"/>
                <wp:effectExtent l="6350" t="6350" r="19685" b="28575"/>
                <wp:wrapNone/>
                <wp:docPr id="1" name="Text Box 5"/>
                <wp:cNvGraphicFramePr/>
                <a:graphic xmlns:a="http://schemas.openxmlformats.org/drawingml/2006/main">
                  <a:graphicData uri="http://schemas.microsoft.com/office/word/2010/wordprocessingShape">
                    <wps:wsp>
                      <wps:cNvSpPr txBox="1"/>
                      <wps:spPr>
                        <a:xfrm>
                          <a:off x="0" y="0"/>
                          <a:ext cx="5790565" cy="9810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360" w:lineRule="auto"/>
                              <w:rPr>
                                <w:b/>
                              </w:rPr>
                            </w:pPr>
                            <w:r>
                              <w:rPr>
                                <w:rFonts w:hint="eastAsia"/>
                                <w:b/>
                              </w:rPr>
                              <w:t>注：提交书面建议时请附上电子文本。也可以通过“广州市人大代表议案建议管理信息系统”（网址：http://oa.rd.gz.cn）网上提交，网上提交的，同时将代表建议纸寄市人大联络委。</w:t>
                            </w:r>
                          </w:p>
                          <w:p/>
                        </w:txbxContent>
                      </wps:txbx>
                      <wps:bodyPr vert="horz" wrap="square" anchor="t" upright="1"/>
                    </wps:wsp>
                  </a:graphicData>
                </a:graphic>
              </wp:anchor>
            </w:drawing>
          </mc:Choice>
          <mc:Fallback>
            <w:pict>
              <v:shape id="Text Box 5" o:spid="_x0000_s1026" o:spt="202" type="#_x0000_t202" style="position:absolute;left:0pt;margin-left:1.9pt;margin-top:-0.55pt;height:77.25pt;width:455.95pt;z-index:251659264;mso-width-relative:page;mso-height-relative:page;" fillcolor="#FFFFFF" filled="t" stroked="t" coordsize="21600,21600" o:gfxdata="UEsDBAoAAAAAAIdO4kAAAAAAAAAAAAAAAAAEAAAAZHJzL1BLAwQUAAAACACHTuJAWUnWZtcAAAAI&#10;AQAADwAAAGRycy9kb3ducmV2LnhtbE2PzU7DMBCE70i8g7VIXFBrO6X8hDgVqkCcW7hwc+NtEhGv&#10;k9htWp6e5QTH0YxmvilWJ9+JI46xDWRAzxUIpCq4lmoDH++vswcQMVlytguEBs4YYVVeXhQ2d2Gi&#10;DR63qRZcQjG3BpqU+lzKWDXobZyHHom9fRi9TSzHWrrRTlzuO5kpdSe9bYkXGtvjusHqa3vwBsL0&#10;cvYBB5XdfH77t/XzsNlngzHXV1o9gUh4Sn9h+MVndCiZaRcO5KLoDCwYPBmYaQ2C7Ue9vAex49xy&#10;cQuyLOT/A+UPUEsDBBQAAAAIAIdO4kD04YLZDwIAAFoEAAAOAAAAZHJzL2Uyb0RvYy54bWytVE2P&#10;0zAQvSPxHyzfadJK2Y+o6UpQygUB0i4/wHWcxJK/sN0m5dfz7HS77HLpgRyS8Xj8Zt6bcdYPk1bk&#10;KHyQ1jR0uSgpEYbbVpq+oT+fdh/uKAmRmZYpa0RDTyLQh837d+vR1WJlB6ta4QlATKhH19AhRlcX&#10;ReCD0CwsrBMGm531mkUsfV+0no1A16pYleVNMVrfOm+5CAHe7bxJz4j+GkDbdZKLreUHLUycUb1Q&#10;LIJSGKQLdJOr7TrB4/euCyIS1VAwjfmNJLD36V1s1qzuPXOD5OcS2DUlvOGkmTRIeoHassjIwct/&#10;oLTk3gbbxQW3upiJZEXAYlm+0eZxYE5kLpA6uIvo4f/B8m/HH57IFpNAiWEaDX8SUyQf7USqpM7o&#10;Qo2gR4ewOMGdIs/+AGciPXVepy/oEOxD29NF2wTG4axu78vqpqKEY+/+blneZvji5bTzIX4RVpNk&#10;NNSjd1lSdvwaIjIi9DkkJQtWyXYnlcoL3+8/KU+ODH3e5ScViSOvwpQhI7JXq1QHw/B2GBqY2kGA&#10;YPqc79WJcB1wKmzLwjAXkBHm0dIyCo9KWD0I1n42LYknB5EN7hZNxWjRUqIErmKycmRkUl0TCXbK&#10;gGRq0dyKZMVpPwEmmXvbntA2XHboOVj/Gxkx6qD668A88jPD4W4oNDg4L/sBcbm7GRMjlyU8X480&#10;03+vc+aXX8L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lJ1mbXAAAACAEAAA8AAAAAAAAAAQAg&#10;AAAAIgAAAGRycy9kb3ducmV2LnhtbFBLAQIUABQAAAAIAIdO4kD04YLZDwIAAFoEAAAOAAAAAAAA&#10;AAEAIAAAACYBAABkcnMvZTJvRG9jLnhtbFBLBQYAAAAABgAGAFkBAACnBQAAAAA=&#10;">
                <v:fill on="t" focussize="0,0"/>
                <v:stroke color="#FFFFFF" joinstyle="miter"/>
                <v:imagedata o:title=""/>
                <o:lock v:ext="edit" aspectratio="f"/>
                <v:textbox>
                  <w:txbxContent>
                    <w:p>
                      <w:pPr>
                        <w:spacing w:line="360" w:lineRule="auto"/>
                        <w:rPr>
                          <w:b/>
                        </w:rPr>
                      </w:pPr>
                      <w:r>
                        <w:rPr>
                          <w:rFonts w:hint="eastAsia"/>
                          <w:b/>
                        </w:rPr>
                        <w:t>注：提交书面建议时请附上电子文本。也可以通过“广州市人大代表议案建议管理信息系统”（网址：http://oa.rd.gz.cn）网上提交，网上提交的，同时将代表建议纸寄市人大联络委。</w:t>
                      </w:r>
                    </w:p>
                    <w:p/>
                  </w:txbxContent>
                </v:textbox>
              </v:shape>
            </w:pict>
          </mc:Fallback>
        </mc:AlternateContent>
      </w:r>
    </w:p>
    <w:p>
      <w:pPr>
        <w:autoSpaceDN w:val="0"/>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关于对广州大学城商业南区地铁站</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交通运营环境整治的建议</w:t>
      </w:r>
    </w:p>
    <w:p>
      <w:pPr>
        <w:ind w:left="3710" w:leftChars="300" w:hanging="3080" w:hangingChars="700"/>
        <w:rPr>
          <w:rFonts w:hint="eastAsia" w:ascii="方正小标宋简体" w:hAnsi="方正小标宋简体" w:eastAsia="方正小标宋简体" w:cs="方正小标宋简体"/>
          <w:b w:val="0"/>
          <w:bCs/>
          <w:sz w:val="44"/>
          <w:szCs w:val="44"/>
        </w:rPr>
      </w:pPr>
    </w:p>
    <w:p>
      <w:pPr>
        <w:pStyle w:val="5"/>
        <w:spacing w:before="0" w:beforeAutospacing="0" w:after="20" w:afterAutospacing="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领衔代表：段安春</w:t>
      </w:r>
    </w:p>
    <w:p>
      <w:pPr>
        <w:pStyle w:val="5"/>
        <w:spacing w:before="0" w:beforeAutospacing="0" w:after="20" w:afterAutospacing="0"/>
        <w:ind w:firstLine="2560" w:firstLineChars="800"/>
        <w:rPr>
          <w:rFonts w:hint="eastAsia" w:ascii="仿宋_GB2312" w:hAnsi="仿宋_GB2312" w:eastAsia="仿宋_GB2312" w:cs="仿宋_GB2312"/>
          <w:color w:val="000000"/>
          <w:sz w:val="32"/>
          <w:szCs w:val="32"/>
          <w:lang w:val="en-US" w:eastAsia="zh-CN"/>
        </w:rPr>
      </w:pPr>
    </w:p>
    <w:p>
      <w:pPr>
        <w:pStyle w:val="5"/>
        <w:spacing w:before="0" w:beforeAutospacing="0" w:after="20" w:afterAutospacing="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我市大力发展公共交通，整体水平跻身全国前列，公交优先战略日益受到重视，公交优先措施层出不穷，人民群众享受到了选择公共交通出行的便利。凭借扎实的工作基础、健全的机制、完善的政策保障等优势，广州市被授予“公交都市”称号。</w:t>
      </w:r>
    </w:p>
    <w:p>
      <w:pPr>
        <w:pStyle w:val="5"/>
        <w:spacing w:before="0" w:beforeAutospacing="0" w:after="20" w:afterAutospacing="0"/>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中共中央国务院印发《交通强国建设刚要》，全面落实“交通强国”战略。我市在公共交通基础设施建设、公交运力投放、公交网络覆盖、公交运营效率提升等方面已推出了一系列便民举措，广大市民将享受到更绿色环保、快速安全的更高品质公共交通服务。</w:t>
      </w:r>
    </w:p>
    <w:p>
      <w:pPr>
        <w:pStyle w:val="5"/>
        <w:spacing w:before="0" w:beforeAutospacing="0" w:after="20" w:afterAutospacing="0"/>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shd w:val="clear" w:color="auto" w:fill="FFFFFF"/>
        </w:rPr>
        <w:t>2021年10月8日</w:t>
      </w:r>
      <w:r>
        <w:rPr>
          <w:rFonts w:hint="eastAsia" w:ascii="仿宋_GB2312" w:hAnsi="仿宋_GB2312" w:eastAsia="仿宋_GB2312" w:cs="仿宋_GB2312"/>
          <w:color w:val="333333"/>
          <w:sz w:val="32"/>
          <w:szCs w:val="32"/>
          <w:shd w:val="clear" w:color="auto" w:fill="FFFFFF"/>
        </w:rPr>
        <w:t>《广州市交通运输“十四五”规划》正式印发，“十四五”期间，广州将打造成为国内大循环中心节点城市和国内国际双循环战略链接城市，国家中心城市和综合性门户城市建设上新水平。</w:t>
      </w:r>
    </w:p>
    <w:p>
      <w:pPr>
        <w:pStyle w:val="5"/>
        <w:spacing w:before="0" w:beforeAutospacing="0" w:after="20" w:afterAutospacing="0"/>
        <w:ind w:firstLine="640"/>
        <w:rPr>
          <w:rFonts w:hint="eastAsia" w:ascii="仿宋_GB2312" w:hAnsi="仿宋_GB2312" w:eastAsia="仿宋_GB2312" w:cs="仿宋_GB2312"/>
          <w:color w:val="222222"/>
          <w:spacing w:val="3"/>
          <w:sz w:val="32"/>
          <w:szCs w:val="32"/>
          <w:shd w:val="clear" w:color="auto" w:fill="FFFFFF"/>
        </w:rPr>
      </w:pPr>
      <w:r>
        <w:rPr>
          <w:rFonts w:hint="eastAsia" w:ascii="仿宋_GB2312" w:hAnsi="仿宋_GB2312" w:eastAsia="仿宋_GB2312" w:cs="仿宋_GB2312"/>
          <w:color w:val="333333"/>
          <w:sz w:val="32"/>
          <w:szCs w:val="32"/>
          <w:shd w:val="clear" w:color="auto" w:fill="FFFFFF"/>
        </w:rPr>
        <w:t>开展新一轮公交专用道规划研究，新增超过100公里公交专用道，推进既有自行车道优化提升，完善行人过街设施，尽可能实施机非分离，保障非机动车和行人合理通行空间。</w:t>
      </w:r>
      <w:r>
        <w:rPr>
          <w:rFonts w:hint="eastAsia" w:ascii="仿宋_GB2312" w:hAnsi="仿宋_GB2312" w:eastAsia="仿宋_GB2312" w:cs="仿宋_GB2312"/>
          <w:color w:val="222222"/>
          <w:spacing w:val="3"/>
          <w:sz w:val="32"/>
          <w:szCs w:val="32"/>
          <w:shd w:val="clear" w:color="auto" w:fill="FFFFFF"/>
        </w:rPr>
        <w:t>因地制宜加大非机动车道和步行道的建设力度，推进既有自行车道优化提升，完善行人过街设施，尽可能实施机非分离，保障非机动车和行人合理通行空间。</w:t>
      </w:r>
    </w:p>
    <w:p>
      <w:pPr>
        <w:pStyle w:val="5"/>
        <w:spacing w:before="0" w:beforeAutospacing="0" w:after="20" w:afterAutospacing="0"/>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外卖、快递等行业的迅速发展，各类共享单车、电动车等非机动车明显增加。在大学城综合商业南区等客流相对集中的地铁站、商业圈等地方，也出现了很多不和谐的因素。如；五类车搭客等客等现象。特别是像；滴滴、如祺、曹曹、T3、私家车（还有人专门指挥调度）及出租车等客现象尤为严重。公交路权被挤占情况较为普遍，致使公交车无法停靠站牌，且容易发生交通事故，影响了公交的通行效率。</w:t>
      </w:r>
    </w:p>
    <w:p>
      <w:pPr>
        <w:pStyle w:val="5"/>
        <w:spacing w:before="0" w:beforeAutospacing="0" w:after="20" w:afterAutospacing="0"/>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结合城市治堵工作分析，公交优先是广州治堵和解决市民出行“最后一公里”、市民群众平安出行的优选策略。建议</w:t>
      </w:r>
      <w:r>
        <w:rPr>
          <w:rFonts w:hint="eastAsia" w:ascii="仿宋_GB2312" w:hAnsi="仿宋_GB2312" w:eastAsia="仿宋_GB2312" w:cs="仿宋_GB2312"/>
          <w:color w:val="000000"/>
          <w:sz w:val="32"/>
          <w:szCs w:val="32"/>
          <w:lang w:val="en-US" w:eastAsia="zh-CN"/>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一是综合考虑道路环境，将非机动车与公交车分隔运行，降低非机动车对公交车运行的影响。</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二是加强电子警察覆盖密度，在“五类车”等违规出现较多的区域，增加电子警察系统安装点，为强化执法力度提供依据。</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三同时针对无电子警察覆盖的区域，组织警力加强巡查，并采用多种措施，定期开展“五类车”等专项执法行动。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加强对社会车辆违规占用公交专用道的管理和处罚，加大违法处罚情况及引导不违规占用公交专用道的宣传力度，让广大交通参与者共同维护我市公交运行秩序，不断改善我市交通秩序，保障公交运行及市民出行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广州作为国际大都市、国家重要中心城市、粤港澳大湾区核心城市，其城市交通是否安全顺畅，事关经济社会发展，事关人民群众美好幸福生活，事关城市对外形象，也影响着你我每一个人的日常出行。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同时，城市交通治理，是一项系统工程，需要各单位、各区协同共治，更需要全社会共同参。</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drawing>
          <wp:inline distT="0" distB="0" distL="0" distR="0">
            <wp:extent cx="5274310" cy="395605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rPr>
          <w:rFonts w:ascii="仿宋" w:hAnsi="仿宋" w:eastAsia="仿宋"/>
          <w:sz w:val="32"/>
          <w:szCs w:val="32"/>
        </w:rPr>
      </w:pPr>
      <w:r>
        <w:rPr>
          <w:rFonts w:ascii="仿宋" w:hAnsi="仿宋" w:eastAsia="仿宋"/>
          <w:sz w:val="32"/>
          <w:szCs w:val="32"/>
        </w:rPr>
        <w:drawing>
          <wp:inline distT="0" distB="0" distL="0" distR="0">
            <wp:extent cx="5274310" cy="395605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rPr>
          <w:rFonts w:ascii="仿宋" w:hAnsi="仿宋" w:eastAsia="仿宋"/>
          <w:sz w:val="32"/>
          <w:szCs w:val="32"/>
        </w:rPr>
      </w:pPr>
      <w:r>
        <w:rPr>
          <w:rFonts w:ascii="仿宋" w:hAnsi="仿宋" w:eastAsia="仿宋"/>
          <w:sz w:val="32"/>
          <w:szCs w:val="32"/>
        </w:rPr>
        <w:drawing>
          <wp:inline distT="0" distB="0" distL="0" distR="0">
            <wp:extent cx="5274310" cy="2966720"/>
            <wp:effectExtent l="0" t="0" r="254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（综合商业南区地铁空口公交车站，经常有滴滴</w:t>
      </w:r>
      <w:r>
        <w:rPr>
          <w:rFonts w:hint="eastAsia" w:ascii="仿宋" w:hAnsi="仿宋" w:eastAsia="仿宋"/>
          <w:color w:val="000000"/>
          <w:sz w:val="32"/>
          <w:szCs w:val="32"/>
        </w:rPr>
        <w:t>如祺、曹曹、T3、出租车、私家车</w:t>
      </w:r>
      <w:r>
        <w:rPr>
          <w:rFonts w:hint="eastAsia" w:ascii="仿宋" w:hAnsi="仿宋" w:eastAsia="仿宋"/>
          <w:sz w:val="32"/>
          <w:szCs w:val="32"/>
        </w:rPr>
        <w:t>等违章占道等客，使公交车无法正常停站的安全问题。）</w:t>
      </w:r>
    </w:p>
    <w:p>
      <w:pPr>
        <w:ind w:firstLine="640" w:firstLineChars="200"/>
        <w:rPr>
          <w:rFonts w:ascii="仿宋" w:hAnsi="仿宋" w:eastAsia="仿宋"/>
          <w:sz w:val="32"/>
          <w:szCs w:val="32"/>
        </w:rPr>
      </w:pPr>
    </w:p>
    <w:p>
      <w:pPr>
        <w:ind w:firstLine="5440" w:firstLineChars="1700"/>
      </w:pPr>
      <w:r>
        <w:rPr>
          <w:rFonts w:hint="eastAsia" w:ascii="仿宋" w:hAnsi="仿宋" w:eastAsia="仿宋"/>
          <w:sz w:val="32"/>
          <w:szCs w:val="32"/>
          <w:lang w:val="en-US" w:eastAsia="zh-CN"/>
        </w:rPr>
        <w:t>2023-05-25</w:t>
      </w:r>
      <w:bookmarkStart w:id="0" w:name="_GoBack"/>
      <w:bookmarkEnd w:id="0"/>
    </w:p>
    <w:sectPr>
      <w:pgSz w:w="11906" w:h="16838"/>
      <w:pgMar w:top="1440" w:right="1400"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Segoe Print"/>
    <w:panose1 w:val="00000000000000000000"/>
    <w:charset w:val="00"/>
    <w:family w:val="auto"/>
    <w:pitch w:val="default"/>
    <w:sig w:usb0="00000000" w:usb1="00000000" w:usb2="00000000" w:usb3="00000000" w:csb0="00000000" w:csb1="00000000"/>
  </w:font>
  <w:font w:name="songti sc">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VerticalSpacing w:val="11232"/>
  <w:displayHorizontalDrawingGridEvery w:val="1"/>
  <w:displayVerticalDrawingGridEvery w:val="1"/>
  <w:noPunctuationKerning w:val="1"/>
  <w:characterSpacingControl w:val="compressPunctuation"/>
  <w:compat>
    <w:balanceSingleByteDoubleByteWidth/>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NzYxZWRhOWQ1ZGE2MjFjM2E2MzgyZTY2ZTlhYzEifQ=="/>
  </w:docVars>
  <w:rsids>
    <w:rsidRoot w:val="0023008D"/>
    <w:rsid w:val="001268C4"/>
    <w:rsid w:val="0023008D"/>
    <w:rsid w:val="003C6473"/>
    <w:rsid w:val="003D7CAB"/>
    <w:rsid w:val="00402497"/>
    <w:rsid w:val="0045531F"/>
    <w:rsid w:val="005147F7"/>
    <w:rsid w:val="006E6301"/>
    <w:rsid w:val="007131EA"/>
    <w:rsid w:val="00941DBD"/>
    <w:rsid w:val="00A515C0"/>
    <w:rsid w:val="00A72440"/>
    <w:rsid w:val="00AA2047"/>
    <w:rsid w:val="00B43878"/>
    <w:rsid w:val="00BC6631"/>
    <w:rsid w:val="00D33A4E"/>
    <w:rsid w:val="00EC5A9D"/>
    <w:rsid w:val="00F70EAC"/>
    <w:rsid w:val="014F4893"/>
    <w:rsid w:val="039A4F9D"/>
    <w:rsid w:val="098900AB"/>
    <w:rsid w:val="0AC41E4E"/>
    <w:rsid w:val="0F1A5710"/>
    <w:rsid w:val="105650E5"/>
    <w:rsid w:val="11413E81"/>
    <w:rsid w:val="11D230A2"/>
    <w:rsid w:val="12A32B5B"/>
    <w:rsid w:val="12C4501D"/>
    <w:rsid w:val="1367D644"/>
    <w:rsid w:val="188E3A9B"/>
    <w:rsid w:val="19AD1804"/>
    <w:rsid w:val="27326C25"/>
    <w:rsid w:val="2CDE6947"/>
    <w:rsid w:val="2FBF3ADA"/>
    <w:rsid w:val="34180991"/>
    <w:rsid w:val="353B19A2"/>
    <w:rsid w:val="3A702D21"/>
    <w:rsid w:val="3DE6CCF1"/>
    <w:rsid w:val="42784CF1"/>
    <w:rsid w:val="42811D7E"/>
    <w:rsid w:val="46903CB6"/>
    <w:rsid w:val="4981092F"/>
    <w:rsid w:val="4BC47640"/>
    <w:rsid w:val="4CB91F02"/>
    <w:rsid w:val="52462715"/>
    <w:rsid w:val="55E62245"/>
    <w:rsid w:val="59282B75"/>
    <w:rsid w:val="59C87B12"/>
    <w:rsid w:val="5F538CD5"/>
    <w:rsid w:val="62E7F932"/>
    <w:rsid w:val="64D5316D"/>
    <w:rsid w:val="65293EFC"/>
    <w:rsid w:val="656D40AE"/>
    <w:rsid w:val="67FB0BD7"/>
    <w:rsid w:val="6BFFC2B5"/>
    <w:rsid w:val="6FDF56F6"/>
    <w:rsid w:val="72FF0A45"/>
    <w:rsid w:val="76F47711"/>
    <w:rsid w:val="79DA68A0"/>
    <w:rsid w:val="7A6923B7"/>
    <w:rsid w:val="7BEF6FB3"/>
    <w:rsid w:val="7E9F443A"/>
    <w:rsid w:val="7F3FBE99"/>
    <w:rsid w:val="9FF52D99"/>
    <w:rsid w:val="AF7F8517"/>
    <w:rsid w:val="CDD178A9"/>
    <w:rsid w:val="D3D7E4BB"/>
    <w:rsid w:val="D7FE0C8C"/>
    <w:rsid w:val="DBE66C11"/>
    <w:rsid w:val="DF633C9A"/>
    <w:rsid w:val="DFCF5BA4"/>
    <w:rsid w:val="F5FD3A8F"/>
    <w:rsid w:val="F9FE2582"/>
    <w:rsid w:val="FDF7208F"/>
    <w:rsid w:val="FEB969C3"/>
    <w:rsid w:val="FF6EBE80"/>
    <w:rsid w:val="FF8F504F"/>
    <w:rsid w:val="FFD7FE3A"/>
    <w:rsid w:val="FFDD29DE"/>
    <w:rsid w:val="FFEF5631"/>
    <w:rsid w:val="FFFF1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p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s1"/>
    <w:basedOn w:val="7"/>
    <w:qFormat/>
    <w:uiPriority w:val="0"/>
    <w:rPr>
      <w:rFonts w:ascii="times" w:hAnsi="times" w:eastAsia="times" w:cs="times"/>
      <w:sz w:val="34"/>
      <w:szCs w:val="34"/>
    </w:rPr>
  </w:style>
  <w:style w:type="paragraph" w:customStyle="1" w:styleId="13">
    <w:name w:val="p1"/>
    <w:basedOn w:val="1"/>
    <w:qFormat/>
    <w:uiPriority w:val="0"/>
    <w:pPr>
      <w:spacing w:before="0" w:beforeAutospacing="0" w:after="0" w:afterAutospacing="0"/>
      <w:ind w:left="0" w:right="0"/>
      <w:jc w:val="left"/>
    </w:pPr>
    <w:rPr>
      <w:rFonts w:ascii="songti sc" w:hAnsi="songti sc" w:eastAsia="songti sc" w:cs="songti sc"/>
      <w:color w:val="000000"/>
      <w:kern w:val="0"/>
      <w:sz w:val="32"/>
      <w:szCs w:val="32"/>
      <w:lang w:val="en-US" w:eastAsia="zh-CN" w:bidi="ar"/>
    </w:rPr>
  </w:style>
  <w:style w:type="character" w:customStyle="1" w:styleId="14">
    <w:name w:val="s2"/>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win10zhijia.Com</Company>
  <Pages>1</Pages>
  <Words>0</Words>
  <Characters>0</Characters>
  <Lines>0</Lines>
  <Paragraphs>0</Paragraphs>
  <TotalTime>151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2019-10-30T01:10:00Z</dcterms:created>
  <dc:creator>yuan</dc:creator>
  <cp:lastModifiedBy>user</cp:lastModifiedBy>
  <dcterms:modified xsi:type="dcterms:W3CDTF">2023-11-06T02:51:18Z</dcterms:modified>
  <dc:title>代表建议、批评和意见办理情况征询意见表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3833C6B9A18A4519B9F76ECFB8F4AB21</vt:lpwstr>
  </property>
</Properties>
</file>