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right="9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 w:val="0"/>
        <w:spacing w:line="560" w:lineRule="exact"/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52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widowControl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番禺区政协十五届二次会议提案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284"/>
        <w:gridCol w:w="1276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题目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关于进一步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弘扬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陈树人艺术成就和陈复革命事迹影响力的提案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提案者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陆宇翔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化龙镇党委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务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手机号码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邮编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联名提案人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（如</w:t>
            </w: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人数较多，可另附于文后</w:t>
            </w: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）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陈明捷、何嘉星、李伟玲、李伟波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提案委员会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审查意见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widowControl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根据实际情况在（）内打勾确认：</w:t>
      </w:r>
    </w:p>
    <w:p>
      <w:pPr>
        <w:widowControl w:val="0"/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是否同意公开：</w:t>
      </w:r>
    </w:p>
    <w:p>
      <w:pPr>
        <w:widowControl w:val="0"/>
        <w:spacing w:line="560" w:lineRule="exact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是（√）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否（）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理  由:</w:t>
      </w:r>
    </w:p>
    <w:p>
      <w:pPr>
        <w:pStyle w:val="2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一、陈树人、陈复的生平事迹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陈树人、陈复父子祖籍番禺化龙明经村人。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树人(1884—1948年)，号葭外渔子、二山山樵、得安老人。广东政治活动家、岭南画派创始人之一。与高剑父、高奇峰同创“岭南画派”，倡导国画革新，其画风清新、恬淡、空灵，独树一帜。一生作品数以千计，其中《岭南春色》、《红棉》、《牡丹》等作品分别被中国美术馆、广州美术馆、香港艺术馆收藏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kern w:val="0"/>
          <w:sz w:val="32"/>
          <w:szCs w:val="32"/>
        </w:rPr>
        <w:t>陈复（1907-1932），1912年就读广州南武小学，1922年赴上海就读复旦中学后开始阅读马列主义书籍，接受无产阶级思想启蒙；1923年毅然深入到黄包车工人群众中宣传革命思想；1925年赴苏联莫斯科留学，其间加入中国共产党；1929年毕业回国从事革命工作，被派到香港《工人日报》社任副社长，该报成为向群众宣传革命斗争的有力阵地，在社会上颇有影响；1930年，受党委派到天津开展地下工作，任中共顺直省委宣传部部长，不久被敌人发觉，被捕入狱。后经党组织及家人营救，于同年秋出狱，回广州任中共广州市委第一任宣传部部长，继续从事地下工作，宣传革命思想。1932年被国民党特务杀害，年仅25岁。其</w:t>
      </w:r>
      <w:r>
        <w:rPr>
          <w:rFonts w:hint="eastAsia" w:ascii="仿宋" w:hAnsi="仿宋" w:eastAsia="仿宋" w:cs="仿宋"/>
          <w:color w:val="231F20"/>
          <w:kern w:val="0"/>
          <w:sz w:val="32"/>
          <w:szCs w:val="32"/>
          <w:lang w:val="en-US" w:eastAsia="zh-CN"/>
        </w:rPr>
        <w:t>父</w:t>
      </w:r>
      <w:r>
        <w:rPr>
          <w:rFonts w:hint="eastAsia" w:ascii="仿宋" w:hAnsi="仿宋" w:eastAsia="仿宋" w:cs="仿宋"/>
          <w:color w:val="231F20"/>
          <w:kern w:val="0"/>
          <w:sz w:val="32"/>
          <w:szCs w:val="32"/>
        </w:rPr>
        <w:t>陈树人悲痛写下“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革命至情能似此，已非吾子是吾师。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”的诗句。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31F20"/>
          <w:kern w:val="0"/>
          <w:sz w:val="32"/>
          <w:szCs w:val="32"/>
        </w:rPr>
        <w:t>1949年新中国成立后，陈复烈士的遗骨迁葬于广州的银河公墓，至于原来的陈复茔墓和为纪念他而修建的“复思亭”，也经重新修复并加建了墓园门楼。后来，聂荣臻同志为陈复的墓园题写了“陈复烈士之墓”的门额。</w:t>
      </w:r>
    </w:p>
    <w:p>
      <w:pPr>
        <w:pStyle w:val="2"/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化龙镇明经村现有纪念设施情况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目前，化龙镇明经村建有“陈树人、陈复故乡园”，占地3960㎡，</w:t>
      </w:r>
      <w:r>
        <w:rPr>
          <w:rFonts w:hint="eastAsia" w:ascii="仿宋" w:hAnsi="仿宋" w:eastAsia="仿宋"/>
          <w:sz w:val="32"/>
          <w:szCs w:val="32"/>
        </w:rPr>
        <w:t>园内规划理念根据陈树人第二个故居广州市越秀区东山口“樗园”设计，园内有陈树人亲手栽种已逾百年的《红棉树人》红棉树（陈树人的画作中公认最有名的《岭南春色》中木棉树的原型）；陈树人、陈复父子双人情景雕像《妙手铁肩》（曹崇恩教授创作），出自李大钊句“铁肩担道义，妙手著文章”。及展示陈树人、陈复事迹的故事长廊《草绿山堂》等核心展示点。</w:t>
      </w:r>
      <w:r>
        <w:rPr>
          <w:rFonts w:hint="eastAsia" w:ascii="仿宋" w:hAnsi="仿宋" w:eastAsia="仿宋" w:cs="仿宋"/>
          <w:sz w:val="32"/>
          <w:szCs w:val="32"/>
        </w:rPr>
        <w:t>2021年8月，区委宣传部授予“陈树人、陈复故乡园”《番禺爱国主义教育基地》。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办  法:</w:t>
      </w:r>
    </w:p>
    <w:p>
      <w:pPr>
        <w:pStyle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陈树人、陈复父子分别作为中国传统文化艺术家和革命烈士，具有较大的知名度，而番禺区化龙镇明经村作为其父子的出生地，进一步</w:t>
      </w:r>
      <w:r>
        <w:rPr>
          <w:rFonts w:hint="eastAsia" w:ascii="仿宋" w:hAnsi="仿宋" w:eastAsia="仿宋"/>
          <w:sz w:val="32"/>
          <w:szCs w:val="32"/>
        </w:rPr>
        <w:t>赓续文化血脉，弘扬革命精神，</w:t>
      </w:r>
      <w:r>
        <w:rPr>
          <w:rFonts w:hint="eastAsia" w:ascii="仿宋" w:hAnsi="仿宋" w:eastAsia="仿宋" w:cs="仿宋"/>
          <w:sz w:val="32"/>
          <w:szCs w:val="32"/>
        </w:rPr>
        <w:t>打造、提升相关纪念设施具有较大的社会价值。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进一步系统收集和丰富陈树人艺术成就和陈复革命事迹，提炼文化艺术价值和革命精神，广泛开展宣传教育，充分发挥爱国主义教育基地的积极作用。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由于历史原因，目前陈树人、陈复故居已经不存在，建议在扩展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“陈树人、陈复故乡园”规模的同时，</w:t>
      </w:r>
      <w:r>
        <w:rPr>
          <w:rFonts w:hint="eastAsia" w:ascii="仿宋" w:hAnsi="仿宋" w:eastAsia="仿宋" w:cs="仿宋"/>
          <w:sz w:val="32"/>
          <w:szCs w:val="32"/>
        </w:rPr>
        <w:t>结合实际情况，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修缮或复建</w:t>
      </w:r>
      <w:r>
        <w:rPr>
          <w:rFonts w:hint="eastAsia" w:ascii="仿宋" w:hAnsi="仿宋" w:eastAsia="仿宋" w:cs="仿宋"/>
          <w:sz w:val="32"/>
          <w:szCs w:val="32"/>
        </w:rPr>
        <w:t>陈树人、陈复故居，并将其打造成纪念馆，展示陈树人艺术品和陈复革命事迹。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9D"/>
    <w:rsid w:val="00131915"/>
    <w:rsid w:val="00153A25"/>
    <w:rsid w:val="00395832"/>
    <w:rsid w:val="00664F26"/>
    <w:rsid w:val="006D289D"/>
    <w:rsid w:val="008759F6"/>
    <w:rsid w:val="00A21E62"/>
    <w:rsid w:val="00B0349E"/>
    <w:rsid w:val="075E79FE"/>
    <w:rsid w:val="0D283452"/>
    <w:rsid w:val="15176A6E"/>
    <w:rsid w:val="1975549E"/>
    <w:rsid w:val="1C9C5851"/>
    <w:rsid w:val="20582997"/>
    <w:rsid w:val="23006143"/>
    <w:rsid w:val="247C7DCB"/>
    <w:rsid w:val="25650B18"/>
    <w:rsid w:val="30417D5D"/>
    <w:rsid w:val="30A10125"/>
    <w:rsid w:val="31521345"/>
    <w:rsid w:val="3AD91283"/>
    <w:rsid w:val="3DE61B35"/>
    <w:rsid w:val="3FB0039C"/>
    <w:rsid w:val="48A23AE0"/>
    <w:rsid w:val="493F7B66"/>
    <w:rsid w:val="4B59427B"/>
    <w:rsid w:val="4F4F5D41"/>
    <w:rsid w:val="56474527"/>
    <w:rsid w:val="58781702"/>
    <w:rsid w:val="5ECE4A9F"/>
    <w:rsid w:val="61C52828"/>
    <w:rsid w:val="69F57AC5"/>
    <w:rsid w:val="742B2A63"/>
    <w:rsid w:val="743463FE"/>
    <w:rsid w:val="7E9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104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200</Words>
  <Characters>1143</Characters>
  <Lines>9</Lines>
  <Paragraphs>2</Paragraphs>
  <TotalTime>50</TotalTime>
  <ScaleCrop>false</ScaleCrop>
  <LinksUpToDate>false</LinksUpToDate>
  <CharactersWithSpaces>1341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2022-01-14T06:38:00Z</dcterms:created>
  <dc:creator>dell</dc:creator>
  <cp:lastModifiedBy>user</cp:lastModifiedBy>
  <dcterms:modified xsi:type="dcterms:W3CDTF">2023-11-21T10:31:09Z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BACFF64D482C49F4AECC8CE2F3BDDD49</vt:lpwstr>
  </property>
</Properties>
</file>