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76</w:t>
      </w:r>
      <w:r>
        <w:rPr>
          <w:rFonts w:ascii="宋体" w:hAnsi="宋体"/>
          <w:sz w:val="32"/>
          <w:szCs w:val="32"/>
          <w:u w:val="single"/>
        </w:rPr>
        <w:t xml:space="preserve">   </w:t>
      </w:r>
      <w:r>
        <w:rPr>
          <w:rFonts w:hint="eastAsia" w:ascii="宋体" w:hAnsi="宋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二</w:t>
      </w:r>
      <w:r>
        <w:rPr>
          <w:rFonts w:hint="eastAsia" w:ascii="方正小标宋_GBK" w:hAnsi="方正小标宋_GBK" w:eastAsia="方正小标宋_GBK" w:cs="方正小标宋_GBK"/>
          <w:sz w:val="44"/>
          <w:szCs w:val="44"/>
        </w:rPr>
        <w:t>次会议提案</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题目</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Times New Roman"/>
                <w:sz w:val="32"/>
                <w:szCs w:val="32"/>
                <w:lang w:val="en-US"/>
              </w:rPr>
            </w:pPr>
            <w:r>
              <w:rPr>
                <w:rFonts w:hint="default" w:ascii="仿宋_GB2312" w:hAnsi="宋体" w:eastAsia="仿宋_GB2312" w:cs="Times New Roman"/>
                <w:sz w:val="32"/>
                <w:szCs w:val="32"/>
                <w:lang w:val="en-US"/>
              </w:rPr>
              <w:t xml:space="preserve">关于完善我区公共心理卫生服务体系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default" w:ascii="仿宋_GB2312" w:hAnsi="宋体" w:eastAsia="仿宋_GB2312" w:cs="Times New Roman"/>
                <w:sz w:val="32"/>
                <w:szCs w:val="32"/>
                <w:lang w:val="en-US"/>
              </w:rPr>
              <w:t>推进重大灾害心理援助服务有序开展的建议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提案者</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化龙镇工作室</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联系人</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番禺区社会工作协会</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bookmarkStart w:id="2" w:name="_GoBack"/>
            <w:bookmarkEnd w:id="2"/>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办公电话</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联名提案人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eastAsia="zh-CN"/>
              </w:rPr>
            </w:pPr>
            <w:r>
              <w:rPr>
                <w:rFonts w:hint="eastAsia" w:ascii="仿宋_GB2312" w:hAnsi="宋体" w:eastAsia="仿宋_GB2312" w:cs="Times New Roman"/>
                <w:sz w:val="32"/>
                <w:szCs w:val="32"/>
                <w:lang w:val="en-US"/>
              </w:rPr>
              <w:t>邓红兵</w:t>
            </w:r>
            <w:r>
              <w:rPr>
                <w:rFonts w:hint="eastAsia" w:ascii="仿宋_GB2312" w:hAnsi="宋体" w:eastAsia="仿宋_GB2312" w:cs="Times New Roman"/>
                <w:sz w:val="32"/>
                <w:szCs w:val="32"/>
                <w:lang w:val="en-US" w:eastAsia="zh-CN"/>
              </w:rPr>
              <w:t>（钟村街工作室）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提案委员会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 w:val="30"/>
          <w:szCs w:val="30"/>
        </w:rPr>
      </w:pPr>
      <w:r>
        <w:rPr>
          <w:rFonts w:hint="eastAsia" w:ascii="宋体" w:hAnsi="宋体"/>
          <w:sz w:val="30"/>
          <w:szCs w:val="30"/>
          <w:lang w:eastAsia="zh-CN"/>
        </w:rPr>
        <w:t>是（</w:t>
      </w:r>
      <w:r>
        <w:rPr>
          <w:rFonts w:hint="eastAsia" w:ascii="宋体" w:hAnsi="宋体"/>
          <w:sz w:val="30"/>
          <w:szCs w:val="30"/>
          <w:lang w:val="en-US"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rPr>
          <w:rFonts w:hint="eastAsia" w:ascii="楷体" w:hAnsi="楷体" w:eastAsia="楷体"/>
          <w:sz w:val="28"/>
          <w:szCs w:val="28"/>
        </w:rPr>
      </w:pPr>
    </w:p>
    <w:p>
      <w:pPr>
        <w:rPr>
          <w:rFonts w:ascii="宋体" w:hAnsi="宋体"/>
          <w:b/>
          <w:sz w:val="32"/>
          <w:szCs w:val="32"/>
        </w:rPr>
      </w:pPr>
    </w:p>
    <w:p>
      <w:pPr>
        <w:snapToGrid w:val="0"/>
        <w:jc w:val="left"/>
        <w:rPr>
          <w:rFonts w:hAnsi="楷体"/>
          <w:color w:val="000000"/>
          <w:sz w:val="28"/>
          <w:szCs w:val="28"/>
          <w:lang w:val="en-US"/>
        </w:rPr>
      </w:pPr>
      <w:bookmarkStart w:id="0" w:name="_Toc250643487"/>
      <w:r>
        <w:rPr>
          <w:rFonts w:hAnsi="楷体"/>
          <w:color w:val="000000"/>
          <w:sz w:val="28"/>
          <w:szCs w:val="28"/>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kern w:val="2"/>
          <w:sz w:val="32"/>
          <w:szCs w:val="32"/>
          <w:lang w:eastAsia="zh-CN"/>
        </w:rPr>
      </w:pPr>
      <w:bookmarkStart w:id="1" w:name="_Hlk1262893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kern w:val="2"/>
          <w:sz w:val="32"/>
          <w:szCs w:val="32"/>
        </w:rPr>
      </w:pPr>
      <w:r>
        <w:rPr>
          <w:rFonts w:hint="eastAsia" w:ascii="黑体" w:hAnsi="黑体" w:eastAsia="黑体" w:cs="黑体"/>
          <w:b/>
          <w:kern w:val="2"/>
          <w:sz w:val="32"/>
          <w:szCs w:val="32"/>
          <w:lang w:eastAsia="zh-CN"/>
        </w:rPr>
        <w:t>理</w:t>
      </w:r>
      <w:r>
        <w:rPr>
          <w:rFonts w:hint="eastAsia" w:ascii="黑体" w:hAnsi="黑体" w:eastAsia="黑体" w:cs="黑体"/>
          <w:b/>
          <w:kern w:val="2"/>
          <w:sz w:val="32"/>
          <w:szCs w:val="32"/>
          <w:lang w:val="en-US" w:eastAsia="zh-CN"/>
        </w:rPr>
        <w:t xml:space="preserve">  </w:t>
      </w:r>
      <w:r>
        <w:rPr>
          <w:rFonts w:hint="eastAsia" w:ascii="黑体" w:hAnsi="黑体" w:eastAsia="黑体" w:cs="黑体"/>
          <w:b/>
          <w:kern w:val="2"/>
          <w:sz w:val="32"/>
          <w:szCs w:val="32"/>
          <w:lang w:eastAsia="zh-CN"/>
        </w:rPr>
        <w:t>由</w:t>
      </w:r>
      <w:r>
        <w:rPr>
          <w:rFonts w:hint="eastAsia" w:ascii="黑体" w:hAnsi="黑体" w:eastAsia="黑体" w:cs="黑体"/>
          <w:b/>
          <w:kern w:val="2"/>
          <w:sz w:val="32"/>
          <w:szCs w:val="32"/>
        </w:rPr>
        <w:t>：</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在统筹推进新冠肺炎疫情防控和经济社会发展工作部署会议上强调，要发挥社会工作的专业优势，支持广大社工、义工和志愿者开展心理疏导、情绪支持、保障支持等服务，并将心理危机干预纳入疫情防控整体部署。重大灾害带给人们的不仅是身体和财产的损害，还会给群众、救援人员等带来巨大的精神压力，灾害后的心理援助对于社会重建工作具有至关重要的指导意义，灾后可能会出现各种应激心理反应，甚至造成长期心理疾病。因此，灾后的心理援助需要在政府的指导下有组织由系统地开展。本课题主要根据目前</w:t>
      </w:r>
      <w:r>
        <w:rPr>
          <w:rFonts w:hint="eastAsia" w:ascii="仿宋" w:hAnsi="仿宋" w:eastAsia="仿宋" w:cs="仿宋"/>
          <w:sz w:val="32"/>
          <w:szCs w:val="32"/>
          <w:lang w:val="en-US"/>
        </w:rPr>
        <w:t>番禺区</w:t>
      </w:r>
      <w:r>
        <w:rPr>
          <w:rFonts w:hint="eastAsia" w:ascii="仿宋" w:hAnsi="仿宋" w:eastAsia="仿宋" w:cs="仿宋"/>
          <w:sz w:val="32"/>
          <w:szCs w:val="32"/>
        </w:rPr>
        <w:t>疫情期间心理援助公共服务系统建设问题，落实不同群体疫情下心理健康服务建设，探索新社会模式下的心理援助服务，并提供四点建议：加强政府部门对心理援助服务体系的统一部署力量；细化服务对象分类，优化服务需求匹配；加强心理援助服务体系平台与政府各职能部门、社会组织的对接和联动；加大政府对心理援助项目的资金投放，动员更多社会专业力量，规范参与社会援助。</w:t>
      </w:r>
    </w:p>
    <w:bookmarkEnd w:id="1"/>
    <w:p>
      <w:pPr>
        <w:ind w:firstLine="560"/>
        <w:rPr>
          <w:rFonts w:hint="eastAsia" w:ascii="仿宋" w:hAnsi="仿宋" w:eastAsia="仿宋" w:cs="仿宋"/>
          <w:sz w:val="32"/>
          <w:szCs w:val="32"/>
        </w:rPr>
      </w:pPr>
      <w:r>
        <w:rPr>
          <w:rFonts w:hint="eastAsia" w:ascii="仿宋" w:hAnsi="仿宋" w:eastAsia="仿宋" w:cs="仿宋"/>
          <w:sz w:val="32"/>
          <w:szCs w:val="32"/>
        </w:rPr>
        <w:t>自新冠肺炎疫情发生以来，国家有关部门及时引发《新型冠状病毒感染的肺炎疫情紧急心理危机干预指导原则》，为各地科学、规范、有序加强心理干预和疏导提供有力指导。各地区在原有心理热线基础上，统筹协调各部门、各社会组织的心理热线服务，努力为公众提供心理援助服务。各学校也充分利用心理咨询辅导中心，为疫情防控下的学生提供心理干预和咨询。在各方面共同努力下，国内的心理干预和疏导机制正在逐步形成，心理危机干预知识得到了传播和发展，但由于我国心理服务体系建设起步相对国外比较晚，面对重大灾害以及危机事件，我国的心理援助公共服务体系仍需继续完善</w:t>
      </w:r>
      <w:r>
        <w:rPr>
          <w:rFonts w:hint="eastAsia" w:ascii="仿宋" w:hAnsi="仿宋" w:eastAsia="仿宋" w:cs="仿宋"/>
          <w:sz w:val="32"/>
          <w:szCs w:val="32"/>
          <w:lang w:val="en-US"/>
        </w:rPr>
        <w:t>。</w:t>
      </w:r>
    </w:p>
    <w:p>
      <w:pPr>
        <w:pStyle w:val="8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黑体" w:hAnsi="黑体" w:eastAsia="黑体" w:cs="黑体"/>
          <w:bCs/>
          <w:kern w:val="2"/>
          <w:sz w:val="32"/>
          <w:szCs w:val="32"/>
        </w:rPr>
      </w:pPr>
      <w:r>
        <w:rPr>
          <w:rFonts w:hint="eastAsia" w:ascii="黑体" w:hAnsi="黑体" w:eastAsia="黑体" w:cs="黑体"/>
          <w:bCs/>
          <w:kern w:val="2"/>
          <w:sz w:val="32"/>
          <w:szCs w:val="32"/>
          <w:lang w:val="en-US" w:eastAsia="zh-CN"/>
        </w:rPr>
        <w:t>一、</w:t>
      </w:r>
      <w:r>
        <w:rPr>
          <w:rFonts w:hint="eastAsia" w:ascii="黑体" w:hAnsi="黑体" w:eastAsia="黑体" w:cs="黑体"/>
          <w:bCs/>
          <w:kern w:val="2"/>
          <w:sz w:val="32"/>
          <w:szCs w:val="32"/>
          <w:lang w:val="en-US"/>
        </w:rPr>
        <w:t>番禺区</w:t>
      </w:r>
      <w:r>
        <w:rPr>
          <w:rFonts w:hint="eastAsia" w:ascii="黑体" w:hAnsi="黑体" w:eastAsia="黑体" w:cs="黑体"/>
          <w:bCs/>
          <w:kern w:val="2"/>
          <w:sz w:val="32"/>
          <w:szCs w:val="32"/>
        </w:rPr>
        <w:t>重大灾害心理援助服务现状与问题（以新冠病毒疫情为例）</w:t>
      </w:r>
    </w:p>
    <w:p>
      <w:pPr>
        <w:snapToGrid w:val="0"/>
        <w:ind w:firstLine="560"/>
        <w:jc w:val="left"/>
        <w:rPr>
          <w:rFonts w:hint="eastAsia" w:ascii="仿宋" w:hAnsi="仿宋" w:eastAsia="仿宋" w:cs="仿宋"/>
          <w:sz w:val="32"/>
          <w:szCs w:val="32"/>
        </w:rPr>
      </w:pPr>
      <w:r>
        <w:rPr>
          <w:rFonts w:hint="eastAsia" w:ascii="仿宋" w:hAnsi="仿宋" w:eastAsia="仿宋" w:cs="仿宋"/>
          <w:sz w:val="32"/>
          <w:szCs w:val="32"/>
        </w:rPr>
        <w:t>疫情期间，居民心理援助需求激增，除了政府或事业单位原有的心理服务热线基础上，各社会组织机构以及社会心理服务机构纷纷加入了疫情心理援助服务，参与心理援助机构不计其数，心理咨询师及心理志愿服务人员庞大，可见在国家大力支持发展心理服务的情况下，心理服务专业人员正大量的增加，但在本次的抗疫心理援助中，仍存在心理援助体系不完善而产生的问题。</w:t>
      </w:r>
    </w:p>
    <w:p>
      <w:pPr>
        <w:ind w:firstLine="700"/>
        <w:rPr>
          <w:rFonts w:hint="eastAsia" w:ascii="仿宋" w:hAnsi="仿宋" w:eastAsia="仿宋" w:cs="仿宋"/>
          <w:sz w:val="32"/>
          <w:szCs w:val="32"/>
        </w:rPr>
      </w:pPr>
      <w:r>
        <w:rPr>
          <w:rFonts w:hint="eastAsia" w:ascii="楷体" w:hAnsi="楷体" w:eastAsia="楷体" w:cs="楷体"/>
          <w:b/>
          <w:bCs/>
          <w:kern w:val="2"/>
          <w:sz w:val="32"/>
          <w:szCs w:val="24"/>
          <w:lang w:val="en-US" w:eastAsia="zh-CN" w:bidi="ar-SA"/>
        </w:rPr>
        <w:t>（一）在服务宣传方面：</w:t>
      </w:r>
      <w:r>
        <w:rPr>
          <w:rFonts w:hint="eastAsia" w:ascii="仿宋" w:hAnsi="仿宋" w:eastAsia="仿宋" w:cs="仿宋"/>
          <w:sz w:val="32"/>
          <w:szCs w:val="32"/>
        </w:rPr>
        <w:t>疫情期间，虽然非常多的心理援助服务机构和人员参与服务，但居民在铺天盖地的心理咨询服务机构宣传中，难以辨别机构服务的真伪以及服务质量，缺乏统一的政府平台获悉心理援助服务的途径和方式，遇到紧急心理援助的情况下，有可能出现无法寻找到合适帮助的渠道。</w:t>
      </w:r>
    </w:p>
    <w:p>
      <w:pPr>
        <w:ind w:firstLine="700"/>
        <w:rPr>
          <w:rFonts w:hint="eastAsia" w:ascii="仿宋" w:hAnsi="仿宋" w:eastAsia="仿宋" w:cs="仿宋"/>
          <w:sz w:val="32"/>
          <w:szCs w:val="32"/>
        </w:rPr>
      </w:pPr>
      <w:r>
        <w:rPr>
          <w:rFonts w:hint="eastAsia" w:ascii="楷体" w:hAnsi="楷体" w:eastAsia="楷体" w:cs="楷体"/>
          <w:b/>
          <w:bCs/>
          <w:kern w:val="2"/>
          <w:sz w:val="32"/>
          <w:szCs w:val="24"/>
          <w:lang w:val="en-US" w:eastAsia="zh-CN" w:bidi="ar-SA"/>
        </w:rPr>
        <w:t>（二）在服务对象方面：</w:t>
      </w:r>
      <w:r>
        <w:rPr>
          <w:rFonts w:hint="eastAsia" w:ascii="仿宋" w:hAnsi="仿宋" w:eastAsia="仿宋" w:cs="仿宋"/>
          <w:sz w:val="32"/>
          <w:szCs w:val="32"/>
        </w:rPr>
        <w:t>针对医护人员、医护人员家属、确诊患者、确诊患者家属、隔离人员、普通居民等不同对象以及出现心理问题严重程度不同，对心理援助服务人员的专业水平和能力要求也不同。同时，不同人群可能会出现不同方向的咨询问题，因此目前的心理援助服务中仍然过于笼统，未能根据服务对象的需求对服务人员团队加以细化分类。</w:t>
      </w:r>
    </w:p>
    <w:p>
      <w:pPr>
        <w:ind w:firstLine="700"/>
        <w:rPr>
          <w:rFonts w:hint="eastAsia" w:ascii="仿宋" w:hAnsi="仿宋" w:eastAsia="仿宋" w:cs="仿宋"/>
          <w:sz w:val="32"/>
          <w:szCs w:val="32"/>
        </w:rPr>
      </w:pPr>
      <w:r>
        <w:rPr>
          <w:rFonts w:hint="eastAsia" w:ascii="楷体" w:hAnsi="楷体" w:eastAsia="楷体" w:cs="楷体"/>
          <w:b/>
          <w:bCs/>
          <w:kern w:val="2"/>
          <w:sz w:val="32"/>
          <w:szCs w:val="24"/>
          <w:lang w:val="en-US" w:eastAsia="zh-CN" w:bidi="ar-SA"/>
        </w:rPr>
        <w:t>（三）在服务质量方面：</w:t>
      </w:r>
      <w:r>
        <w:rPr>
          <w:rFonts w:hint="eastAsia" w:ascii="仿宋" w:hAnsi="仿宋" w:eastAsia="仿宋" w:cs="仿宋"/>
          <w:sz w:val="32"/>
          <w:szCs w:val="32"/>
        </w:rPr>
        <w:t>疫情期间参与心理援助的机构较多，各机构根据自身人员的配置自行开展心理援助人员培训及服务，仍缺乏统一部署与统筹，流程和规范性存在不一致性，无法有统一的服务质量监督。</w:t>
      </w:r>
    </w:p>
    <w:p>
      <w:pPr>
        <w:ind w:firstLine="700"/>
        <w:rPr>
          <w:rFonts w:hint="eastAsia" w:ascii="仿宋" w:hAnsi="仿宋" w:eastAsia="仿宋" w:cs="仿宋"/>
          <w:sz w:val="32"/>
          <w:szCs w:val="32"/>
        </w:rPr>
      </w:pPr>
      <w:r>
        <w:rPr>
          <w:rFonts w:hint="eastAsia" w:ascii="楷体" w:hAnsi="楷体" w:eastAsia="楷体" w:cs="楷体"/>
          <w:b/>
          <w:bCs/>
          <w:kern w:val="2"/>
          <w:sz w:val="32"/>
          <w:szCs w:val="24"/>
          <w:lang w:val="en-US" w:eastAsia="zh-CN" w:bidi="ar-SA"/>
        </w:rPr>
        <w:t>（四）在服务数据收集和研究方面：</w:t>
      </w:r>
      <w:r>
        <w:rPr>
          <w:rFonts w:hint="eastAsia" w:ascii="仿宋" w:hAnsi="仿宋" w:eastAsia="仿宋" w:cs="仿宋"/>
          <w:sz w:val="32"/>
          <w:szCs w:val="32"/>
        </w:rPr>
        <w:t>面对疫情这种重大事件下，心理卫生服务体系受到了重大的考验，同时疫情的发生也对国家/城市的心理卫生建设体系，特别是心理援助体系建设提供重要的发展和完善机会。但由于目前抗疫的心理援助服务机构较为多而分散，缺乏统一管理和监控，因此难以进行数据统计、分析，以及服务质量反馈跟踪，因此也制约了疫情心理援助服务的发展研究的数据完整性以及全面性。</w:t>
      </w:r>
    </w:p>
    <w:p>
      <w:pPr>
        <w:ind w:firstLine="7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kern w:val="2"/>
          <w:sz w:val="32"/>
          <w:szCs w:val="32"/>
          <w:lang w:eastAsia="zh-CN"/>
        </w:rPr>
      </w:pPr>
      <w:r>
        <w:rPr>
          <w:rFonts w:hint="eastAsia" w:ascii="黑体" w:hAnsi="黑体" w:eastAsia="黑体" w:cs="黑体"/>
          <w:b/>
          <w:kern w:val="2"/>
          <w:sz w:val="32"/>
          <w:szCs w:val="32"/>
          <w:lang w:eastAsia="zh-CN"/>
        </w:rPr>
        <w:t>办</w:t>
      </w:r>
      <w:r>
        <w:rPr>
          <w:rFonts w:hint="eastAsia" w:ascii="黑体" w:hAnsi="黑体" w:eastAsia="黑体" w:cs="黑体"/>
          <w:b/>
          <w:kern w:val="2"/>
          <w:sz w:val="32"/>
          <w:szCs w:val="32"/>
          <w:lang w:val="en-US" w:eastAsia="zh-CN"/>
        </w:rPr>
        <w:t xml:space="preserve">  </w:t>
      </w:r>
      <w:r>
        <w:rPr>
          <w:rFonts w:hint="eastAsia" w:ascii="黑体" w:hAnsi="黑体" w:eastAsia="黑体" w:cs="黑体"/>
          <w:b/>
          <w:kern w:val="2"/>
          <w:sz w:val="32"/>
          <w:szCs w:val="32"/>
          <w:lang w:eastAsia="zh-CN"/>
        </w:rPr>
        <w:t>法：</w:t>
      </w:r>
    </w:p>
    <w:p>
      <w:pPr>
        <w:ind w:firstLine="700"/>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（一）政府指定职能部门对心理援助服务进行统一部署</w:t>
      </w:r>
    </w:p>
    <w:p>
      <w:pPr>
        <w:snapToGrid w:val="0"/>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建议</w:t>
      </w:r>
      <w:r>
        <w:rPr>
          <w:rFonts w:hint="eastAsia" w:ascii="仿宋" w:hAnsi="仿宋" w:eastAsia="仿宋" w:cs="仿宋"/>
          <w:color w:val="000000"/>
          <w:sz w:val="32"/>
          <w:szCs w:val="32"/>
          <w:lang w:val="en-US"/>
        </w:rPr>
        <w:t>番禺区</w:t>
      </w:r>
      <w:r>
        <w:rPr>
          <w:rFonts w:hint="eastAsia" w:ascii="仿宋" w:hAnsi="仿宋" w:eastAsia="仿宋" w:cs="仿宋"/>
          <w:color w:val="000000"/>
          <w:sz w:val="32"/>
          <w:szCs w:val="32"/>
        </w:rPr>
        <w:t>能指定职能部门统一部署心理卫生服务体系，特别是重大灾害的心理援助服务体系，以应对突发公共灾害事件，稳定社会发展。</w:t>
      </w:r>
    </w:p>
    <w:p>
      <w:pPr>
        <w:ind w:firstLine="700"/>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（二）设置社会公共卫生心理援助专项资金，建立一支专业心理援助队伍</w:t>
      </w:r>
    </w:p>
    <w:p>
      <w:pPr>
        <w:snapToGrid w:val="0"/>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在欧美发达国家的政府都会投入大量资金，用于完善重大灾害的心理卫生服务、专业团队建设以及科研项目。因此，政府在部署心理援助服务的时候，应设置心理援助专项资金，建立专业的心理援助队伍，确保服务的持续性和服务质量，以及后续的体系完善和研究。</w:t>
      </w:r>
    </w:p>
    <w:p>
      <w:pPr>
        <w:ind w:firstLine="700"/>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（三）加强心理援助服务体系平台与政府各职能部门、社会组织的对接和联动</w:t>
      </w:r>
    </w:p>
    <w:p>
      <w:pPr>
        <w:snapToGrid w:val="0"/>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群众在疫情期间出现的心理援助需求，有部分是与现实的需求有直接的关系，比如有些群众买不到防护物品，担心被感染而焦虑；有些群众工作无法开展，失去收入来源而产生焦虑以及家庭矛盾；腿脚不方便的独居老人因快递不能进入小区上楼派送物资，造成生活物资紧缺而产生的担忧等等。因此在政府加强心理援助服务统一部署的基础上，需要紧密与政府各部门和社会组织紧密联动，形成清晰的政府防疫服务脉络，当现实问题能得到缓解或有解决方案的时候，群众的心理问题就随即得到缓解和解决，这个单凭心理援助服务人员的力量是无法根本解决问题的。</w:t>
      </w:r>
    </w:p>
    <w:p>
      <w:pPr>
        <w:ind w:firstLine="700"/>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（四）规范番禺区重大灾害心理援助服务细则建议</w:t>
      </w:r>
    </w:p>
    <w:p>
      <w:pPr>
        <w:snapToGrid w:val="0"/>
        <w:ind w:firstLine="56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规范以及统一宣传渠道。本次疫情的心理援助服务，都是由各机构自发组织宣传和实施，居民对各种宣传渠道的信息难以辨别，应进一步规范重大灾害的心理援助服务宣传，使居民能更清晰援助渠道和流程，让更多真正有需要的居民受惠。</w:t>
      </w:r>
    </w:p>
    <w:p>
      <w:pPr>
        <w:snapToGrid w:val="0"/>
        <w:ind w:firstLine="56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规范心理援助服务人员的培训及援助流程。在疫情期间，各大平台和心理相关微信群都发布了大量的心理援助培训课程，主题和内容非常丰富，但在援助流程和方式方法上，都有不同的见解和观点。因此，在政府部门的组织指导下，规范培训内容以及援助流程，能帮助心理工作服务人员更专业和有效地开展服务。</w:t>
      </w:r>
    </w:p>
    <w:p>
      <w:pPr>
        <w:snapToGrid w:val="0"/>
        <w:ind w:firstLine="56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加强服务质量反馈与监控。虽然疫情心理援助需求激增，各大心理援助服务平台和机构也反馈服务不少的群众，但由于缺乏统一的流程和平台管理，较难收集真实群众的服务反馈，这对后期心理援助服务的提升和完善有一定制约。</w:t>
      </w:r>
    </w:p>
    <w:p>
      <w:pPr>
        <w:snapToGrid w:val="0"/>
        <w:ind w:firstLine="56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加强服务数据管理、分析和研究。政府是重大灾害心理援助的主导者，加强心理援助服务数据管理，将促进国家心理援助体系的建立和完善。加强对国内心理援助的服务数据的管理、分析和研究，制定符合中国国情的心理援助体系对稳定社会起着非常重要的作用。</w:t>
      </w:r>
    </w:p>
    <w:bookmarkEnd w:id="0"/>
    <w:p>
      <w:pPr>
        <w:snapToGrid w:val="0"/>
        <w:rPr>
          <w:rFonts w:hint="eastAsia" w:ascii="仿宋" w:hAnsi="仿宋" w:eastAsia="仿宋" w:cs="仿宋"/>
          <w:sz w:val="32"/>
          <w:szCs w:val="32"/>
        </w:rPr>
      </w:pPr>
    </w:p>
    <w:sectPr>
      <w:headerReference r:id="rId5" w:type="default"/>
      <w:footerReference r:id="rId6" w:type="default"/>
      <w:footerReference r:id="rId7" w:type="even"/>
      <w:pgSz w:w="11906" w:h="16838"/>
      <w:pgMar w:top="1440" w:right="1797" w:bottom="1440" w:left="1797" w:header="851" w:footer="992" w:gutter="0"/>
      <w:pgNumType w:fmt="decimal" w:start="1"/>
      <w:cols w:space="720" w:num="1"/>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2"/>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2"/>
    <w:family w:val="modern"/>
    <w:pitch w:val="default"/>
    <w:sig w:usb0="00000001" w:usb1="080E0000" w:usb2="00000000" w:usb3="00000000" w:csb0="00040000" w:csb1="00000000"/>
  </w:font>
  <w:font w:name="幼圆">
    <w:altName w:val="SimSun-ExtB"/>
    <w:panose1 w:val="02010509060101010101"/>
    <w:charset w:val="82"/>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2"/>
    <w:family w:val="auto"/>
    <w:pitch w:val="default"/>
    <w:sig w:usb0="00000000" w:usb1="00000000" w:usb2="00000000" w:usb3="00000000" w:csb0="0004009F" w:csb1="DFD70000"/>
  </w:font>
  <w:font w:name="仿宋">
    <w:panose1 w:val="02010609060101010101"/>
    <w:charset w:val="82"/>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30"/>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fldChar w:fldCharType="begin"/>
    </w:r>
    <w:r>
      <w:rPr>
        <w:rFonts w:hint="eastAsia"/>
      </w:rPr>
      <w:instrText xml:space="preserve">PAGE  \* MERGEFORMAT</w:instrText>
    </w:r>
    <w:r>
      <w:fldChar w:fldCharType="separate"/>
    </w:r>
    <w:r>
      <w:rPr>
        <w:lang w:val="zh-CN"/>
      </w:rPr>
      <w:t>4</w:t>
    </w:r>
    <w:r>
      <w:rPr>
        <w:lang w:val="zh-CN"/>
      </w:rPr>
      <w:fldChar w:fldCharType="end"/>
    </w:r>
  </w:p>
  <w:p>
    <w:pPr>
      <w:pStyle w:val="23"/>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41"/>
      </w:rPr>
    </w:pPr>
    <w:r>
      <w:rPr>
        <w:rFonts w:hint="eastAsia"/>
      </w:rPr>
      <w:fldChar w:fldCharType="begin"/>
    </w:r>
    <w:r>
      <w:rPr>
        <w:rFonts w:hint="eastAsia"/>
      </w:rPr>
      <w:instrText xml:space="preserve">PAGE  \* MERGEFORMAT</w:instrText>
    </w:r>
    <w:r>
      <w:fldChar w:fldCharType="separate"/>
    </w:r>
    <w:r>
      <w:rPr>
        <w:rStyle w:val="41"/>
      </w:rPr>
      <w:t>1</w:t>
    </w:r>
    <w:r>
      <w:rPr>
        <w:rStyle w:val="41"/>
      </w:rPr>
      <w:fldChar w:fldCharType="end"/>
    </w:r>
  </w:p>
  <w:p>
    <w:pPr>
      <w:pStyle w:val="23"/>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5"/>
      <w:lvlText w:val="表2－%1"/>
      <w:lvlJc w:val="left"/>
      <w:pPr>
        <w:tabs>
          <w:tab w:val="left" w:pos="1080"/>
        </w:tabs>
        <w:ind w:left="425" w:hanging="425"/>
      </w:pPr>
      <w:rPr>
        <w:rFonts w:hint="eastAsia" w:cs="Times New Roman"/>
      </w:rPr>
    </w:lvl>
    <w:lvl w:ilvl="1" w:tentative="0">
      <w:start w:val="1"/>
      <w:numFmt w:val="decimal"/>
      <w:lvlText w:val="表2－%1"/>
      <w:lvlJc w:val="left"/>
      <w:pPr>
        <w:tabs>
          <w:tab w:val="left" w:pos="1080"/>
        </w:tabs>
        <w:ind w:left="425" w:hanging="425"/>
      </w:pPr>
      <w:rPr>
        <w:rFonts w:hint="eastAsia" w:cs="Times New Roman"/>
      </w:rPr>
    </w:lvl>
    <w:lvl w:ilvl="2" w:tentative="0">
      <w:start w:val="1"/>
      <w:numFmt w:val="decimal"/>
      <w:lvlText w:val="表2－%1"/>
      <w:lvlJc w:val="left"/>
      <w:pPr>
        <w:tabs>
          <w:tab w:val="left" w:pos="1080"/>
        </w:tabs>
        <w:ind w:left="425" w:hanging="425"/>
      </w:pPr>
      <w:rPr>
        <w:rFonts w:hint="eastAsia" w:cs="Times New Roman"/>
      </w:rPr>
    </w:lvl>
    <w:lvl w:ilvl="3" w:tentative="0">
      <w:start w:val="1"/>
      <w:numFmt w:val="decimal"/>
      <w:lvlText w:val="表2－%1"/>
      <w:lvlJc w:val="left"/>
      <w:pPr>
        <w:tabs>
          <w:tab w:val="left" w:pos="1080"/>
        </w:tabs>
        <w:ind w:left="425" w:hanging="425"/>
      </w:pPr>
      <w:rPr>
        <w:rFonts w:hint="eastAsia" w:cs="Times New Roman"/>
      </w:rPr>
    </w:lvl>
    <w:lvl w:ilvl="4" w:tentative="0">
      <w:start w:val="1"/>
      <w:numFmt w:val="decimal"/>
      <w:lvlText w:val="表2－%1"/>
      <w:lvlJc w:val="left"/>
      <w:pPr>
        <w:tabs>
          <w:tab w:val="left" w:pos="1080"/>
        </w:tabs>
        <w:ind w:left="425" w:hanging="425"/>
      </w:pPr>
      <w:rPr>
        <w:rFonts w:hint="eastAsia" w:cs="Times New Roman"/>
      </w:rPr>
    </w:lvl>
    <w:lvl w:ilvl="5" w:tentative="0">
      <w:start w:val="1"/>
      <w:numFmt w:val="decimal"/>
      <w:lvlText w:val="表2－%1"/>
      <w:lvlJc w:val="left"/>
      <w:pPr>
        <w:tabs>
          <w:tab w:val="left" w:pos="1080"/>
        </w:tabs>
        <w:ind w:left="425" w:hanging="425"/>
      </w:pPr>
      <w:rPr>
        <w:rFonts w:hint="eastAsia" w:cs="Times New Roman"/>
      </w:rPr>
    </w:lvl>
    <w:lvl w:ilvl="6" w:tentative="0">
      <w:start w:val="1"/>
      <w:numFmt w:val="decimal"/>
      <w:lvlText w:val="表2－%1"/>
      <w:lvlJc w:val="left"/>
      <w:pPr>
        <w:tabs>
          <w:tab w:val="left" w:pos="1080"/>
        </w:tabs>
        <w:ind w:left="425" w:hanging="425"/>
      </w:pPr>
      <w:rPr>
        <w:rFonts w:hint="eastAsia" w:cs="Times New Roman"/>
      </w:rPr>
    </w:lvl>
    <w:lvl w:ilvl="7" w:tentative="0">
      <w:start w:val="1"/>
      <w:numFmt w:val="decimal"/>
      <w:lvlText w:val="表2－%1"/>
      <w:lvlJc w:val="left"/>
      <w:pPr>
        <w:tabs>
          <w:tab w:val="left" w:pos="1080"/>
        </w:tabs>
        <w:ind w:left="425" w:hanging="425"/>
      </w:pPr>
      <w:rPr>
        <w:rFonts w:hint="eastAsia" w:cs="Times New Roman"/>
      </w:rPr>
    </w:lvl>
    <w:lvl w:ilvl="8" w:tentative="0">
      <w:start w:val="1"/>
      <w:numFmt w:val="decimal"/>
      <w:lvlText w:val="表2－%1"/>
      <w:lvlJc w:val="left"/>
      <w:pPr>
        <w:tabs>
          <w:tab w:val="left" w:pos="1080"/>
        </w:tabs>
        <w:ind w:left="425" w:hanging="425"/>
      </w:pPr>
      <w:rPr>
        <w:rFonts w:hint="eastAsia" w:cs="Times New Roman"/>
      </w:rPr>
    </w:lvl>
  </w:abstractNum>
  <w:abstractNum w:abstractNumId="1">
    <w:nsid w:val="0000000B"/>
    <w:multiLevelType w:val="multilevel"/>
    <w:tmpl w:val="0000000B"/>
    <w:lvl w:ilvl="0" w:tentative="0">
      <w:start w:val="1"/>
      <w:numFmt w:val="decimal"/>
      <w:pStyle w:val="89"/>
      <w:lvlText w:val="%1"/>
      <w:lvlJc w:val="left"/>
      <w:pPr>
        <w:ind w:left="425" w:hanging="425"/>
      </w:pPr>
      <w:rPr>
        <w:rFonts w:hint="eastAsia"/>
      </w:rPr>
    </w:lvl>
    <w:lvl w:ilvl="1" w:tentative="0">
      <w:start w:val="1"/>
      <w:numFmt w:val="decimal"/>
      <w:pStyle w:val="92"/>
      <w:lvlText w:val="%1.%2"/>
      <w:lvlJc w:val="left"/>
      <w:pPr>
        <w:ind w:left="0" w:firstLine="0"/>
      </w:pPr>
      <w:rPr>
        <w:rFonts w:hint="eastAsia"/>
      </w:rPr>
    </w:lvl>
    <w:lvl w:ilvl="2" w:tentative="0">
      <w:start w:val="1"/>
      <w:numFmt w:val="decimal"/>
      <w:pStyle w:val="90"/>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displayHorizontalDrawingGridEvery w:val="0"/>
  <w:displayVerticalDrawingGridEvery w:val="2"/>
  <w:characterSpacingControl w:val="compressPunctuation"/>
  <w:noLineBreaksAfter w:lang="zh-CN" w:val="$([{£¥·‘“〈《「『【〔〖〝﹙﹛﹝＄（．［｛￡￥"/>
  <w:noLineBreaksBefore w:lang="zh-CN" w:val="$([{£¥·‘“〈《「『【〔〖〝﹙﹛﹝＄（．［｛￡￥"/>
  <w:footnotePr>
    <w:footnote w:id="0"/>
    <w:footnote w:id="1"/>
  </w:footnotePr>
  <w:endnotePr>
    <w:endnote w:id="0"/>
    <w:endnote w:id="1"/>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859E2"/>
    <w:rsid w:val="0A254AB2"/>
    <w:rsid w:val="10D711CC"/>
    <w:rsid w:val="22AA3669"/>
    <w:rsid w:val="3D7A4583"/>
    <w:rsid w:val="5FC529B3"/>
    <w:rsid w:val="61350575"/>
    <w:rsid w:val="63D902D1"/>
    <w:rsid w:val="683E7BD3"/>
    <w:rsid w:val="6A6463C5"/>
    <w:rsid w:val="77207528"/>
    <w:rsid w:val="77C72D99"/>
    <w:rsid w:val="7DD64895"/>
  </w:rsids>
  <m:mathPr>
    <m:brkBin m:val="before"/>
    <m:brkBinSub m:val="--"/>
    <m:smallFrac m:val="1"/>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79" w:semiHidden="0" w:name="Normal Indent"/>
    <w:lsdException w:qFormat="1" w:unhideWhenUsed="0" w:uiPriority="180" w:semiHidden="0" w:name="footnote text"/>
    <w:lsdException w:qFormat="1" w:unhideWhenUsed="0" w:uiPriority="208" w:semiHidden="0" w:name="annotation text"/>
    <w:lsdException w:qFormat="1" w:unhideWhenUsed="0" w:uiPriority="167" w:semiHidden="0" w:name="header"/>
    <w:lsdException w:qFormat="1" w:unhideWhenUsed="0" w:uiPriority="160" w:semiHidden="0" w:name="footer"/>
    <w:lsdException w:unhideWhenUsed="0" w:uiPriority="0" w:semiHidden="0" w:name="index heading"/>
    <w:lsdException w:qFormat="1" w:unhideWhenUsed="0" w:uiPriority="19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182" w:semiHidden="0" w:name="footnote reference"/>
    <w:lsdException w:qFormat="1" w:unhideWhenUsed="0" w:uiPriority="207" w:semiHidden="0" w:name="annotation reference"/>
    <w:lsdException w:unhideWhenUsed="0" w:uiPriority="0" w:semiHidden="0" w:name="line number"/>
    <w:lsdException w:qFormat="1" w:unhideWhenUsed="0" w:uiPriority="162" w:semiHidden="0" w:name="page number"/>
    <w:lsdException w:qFormat="1" w:unhideWhenUsed="0" w:uiPriority="223" w:semiHidden="0" w:name="endnote reference"/>
    <w:lsdException w:qFormat="1" w:unhideWhenUsed="0" w:uiPriority="221"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186"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semiHidden="0" w:name="Default Paragraph Font"/>
    <w:lsdException w:qFormat="1" w:unhideWhenUsed="0" w:uiPriority="16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177" w:semiHidden="0" w:name="Date"/>
    <w:lsdException w:qFormat="1" w:unhideWhenUsed="0" w:uiPriority="171"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191" w:semiHidden="0" w:name="Body Text Indent 3"/>
    <w:lsdException w:unhideWhenUsed="0" w:uiPriority="0" w:semiHidden="0" w:name="Block Text"/>
    <w:lsdException w:qFormat="1" w:unhideWhenUsed="0" w:uiPriority="190" w:semiHidden="0" w:name="Hyperlink"/>
    <w:lsdException w:qFormat="1" w:unhideWhenUsed="0" w:uiPriority="204" w:semiHidden="0" w:name="FollowedHyperlink"/>
    <w:lsdException w:qFormat="1" w:unhideWhenUsed="0" w:uiPriority="20" w:semiHidden="0" w:name="Strong"/>
    <w:lsdException w:qFormat="1" w:unhideWhenUsed="0" w:uiPriority="18" w:semiHidden="0" w:name="Emphasis"/>
    <w:lsdException w:qFormat="1" w:unhideWhenUsed="0" w:uiPriority="173" w:semiHidden="0" w:name="Document Map"/>
    <w:lsdException w:qFormat="1" w:unhideWhenUsed="0" w:uiPriority="193" w:semiHidden="0" w:name="Plain Text"/>
    <w:lsdException w:unhideWhenUsed="0" w:uiPriority="0" w:semiHidden="0" w:name="E-mail Signature"/>
    <w:lsdException w:qFormat="1" w:unhideWhenUsed="0" w:uiPriority="166"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qFormat="1" w:unhideWhenUsed="0" w:uiPriority="219" w:semiHidden="0" w:name="annotation subject"/>
    <w:lsdException w:qFormat="1" w:unhideWhenUsed="0" w:uiPriority="175"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18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63" w:semiHidden="0" w:name="Balloon Text"/>
    <w:lsdException w:qFormat="1" w:unhideWhenUsed="0" w:uiPriority="37" w:semiHidden="0" w:name="Table Grid"/>
    <w:lsdException w:qFormat="1" w:unhideWhenUsed="0" w:uiPriority="198"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spacing w:line="360" w:lineRule="auto"/>
      <w:jc w:val="both"/>
    </w:pPr>
    <w:rPr>
      <w:rFonts w:ascii="Times New Roman" w:hAnsi="Times New Roman" w:eastAsia="宋体" w:cs="Times New Roman"/>
      <w:sz w:val="21"/>
      <w:szCs w:val="21"/>
      <w:lang w:val="en-US" w:eastAsia="zh-CN" w:bidi="ar-SA"/>
    </w:rPr>
  </w:style>
  <w:style w:type="paragraph" w:styleId="4">
    <w:name w:val="heading 1"/>
    <w:basedOn w:val="1"/>
    <w:next w:val="1"/>
    <w:link w:val="48"/>
    <w:qFormat/>
    <w:uiPriority w:val="7"/>
    <w:pPr>
      <w:tabs>
        <w:tab w:val="left" w:pos="432"/>
      </w:tabs>
      <w:spacing w:before="340" w:after="330" w:line="578" w:lineRule="auto"/>
      <w:ind w:left="432" w:hanging="432"/>
      <w:outlineLvl w:val="0"/>
    </w:pPr>
    <w:rPr>
      <w:rFonts w:eastAsia="黑体"/>
      <w:b/>
      <w:sz w:val="30"/>
      <w:szCs w:val="30"/>
    </w:rPr>
  </w:style>
  <w:style w:type="paragraph" w:styleId="5">
    <w:name w:val="heading 2"/>
    <w:basedOn w:val="1"/>
    <w:next w:val="1"/>
    <w:link w:val="49"/>
    <w:qFormat/>
    <w:uiPriority w:val="8"/>
    <w:pPr>
      <w:tabs>
        <w:tab w:val="left" w:pos="576"/>
      </w:tabs>
      <w:spacing w:before="260" w:after="260" w:line="415" w:lineRule="auto"/>
      <w:ind w:left="576" w:hanging="576"/>
      <w:outlineLvl w:val="1"/>
    </w:pPr>
    <w:rPr>
      <w:rFonts w:ascii="Arial" w:hAnsi="Arial" w:eastAsia="黑体"/>
      <w:b/>
      <w:sz w:val="30"/>
      <w:szCs w:val="30"/>
    </w:rPr>
  </w:style>
  <w:style w:type="paragraph" w:styleId="6">
    <w:name w:val="heading 3"/>
    <w:basedOn w:val="1"/>
    <w:next w:val="1"/>
    <w:link w:val="67"/>
    <w:qFormat/>
    <w:uiPriority w:val="9"/>
    <w:pPr>
      <w:tabs>
        <w:tab w:val="left" w:pos="1430"/>
      </w:tabs>
      <w:spacing w:before="260" w:after="260" w:line="415" w:lineRule="auto"/>
      <w:ind w:left="1430" w:hanging="720"/>
      <w:outlineLvl w:val="2"/>
    </w:pPr>
    <w:rPr>
      <w:rFonts w:eastAsia="黑体"/>
      <w:b/>
      <w:sz w:val="32"/>
      <w:szCs w:val="32"/>
    </w:rPr>
  </w:style>
  <w:style w:type="paragraph" w:styleId="7">
    <w:name w:val="heading 4"/>
    <w:basedOn w:val="1"/>
    <w:next w:val="1"/>
    <w:link w:val="51"/>
    <w:qFormat/>
    <w:uiPriority w:val="10"/>
    <w:pPr>
      <w:tabs>
        <w:tab w:val="left" w:pos="0"/>
      </w:tabs>
      <w:spacing w:before="280" w:after="290" w:line="376" w:lineRule="auto"/>
      <w:outlineLvl w:val="3"/>
    </w:pPr>
    <w:rPr>
      <w:rFonts w:ascii="Arial" w:hAnsi="Arial"/>
      <w:sz w:val="24"/>
      <w:szCs w:val="24"/>
    </w:rPr>
  </w:style>
  <w:style w:type="paragraph" w:styleId="8">
    <w:name w:val="heading 5"/>
    <w:basedOn w:val="1"/>
    <w:next w:val="1"/>
    <w:link w:val="52"/>
    <w:qFormat/>
    <w:uiPriority w:val="11"/>
    <w:pPr>
      <w:tabs>
        <w:tab w:val="left" w:pos="1008"/>
      </w:tabs>
      <w:spacing w:before="280" w:after="290" w:line="376" w:lineRule="auto"/>
      <w:ind w:left="1008" w:hanging="1008"/>
      <w:outlineLvl w:val="4"/>
    </w:pPr>
    <w:rPr>
      <w:sz w:val="24"/>
      <w:szCs w:val="24"/>
    </w:rPr>
  </w:style>
  <w:style w:type="paragraph" w:styleId="9">
    <w:name w:val="heading 6"/>
    <w:basedOn w:val="1"/>
    <w:next w:val="1"/>
    <w:link w:val="53"/>
    <w:qFormat/>
    <w:uiPriority w:val="12"/>
    <w:pPr>
      <w:tabs>
        <w:tab w:val="left" w:pos="1152"/>
      </w:tabs>
      <w:spacing w:before="240" w:after="64" w:line="319" w:lineRule="auto"/>
      <w:ind w:left="1152" w:hanging="1152"/>
      <w:outlineLvl w:val="5"/>
    </w:pPr>
    <w:rPr>
      <w:rFonts w:ascii="Arial" w:hAnsi="Arial" w:eastAsia="黑体"/>
      <w:b/>
      <w:sz w:val="24"/>
      <w:szCs w:val="24"/>
    </w:rPr>
  </w:style>
  <w:style w:type="paragraph" w:styleId="10">
    <w:name w:val="heading 7"/>
    <w:basedOn w:val="1"/>
    <w:next w:val="1"/>
    <w:link w:val="54"/>
    <w:qFormat/>
    <w:uiPriority w:val="13"/>
    <w:pPr>
      <w:tabs>
        <w:tab w:val="left" w:pos="1296"/>
      </w:tabs>
      <w:spacing w:before="240" w:after="64" w:line="319" w:lineRule="auto"/>
      <w:ind w:left="1296" w:hanging="1296"/>
      <w:outlineLvl w:val="6"/>
    </w:pPr>
    <w:rPr>
      <w:b/>
      <w:sz w:val="24"/>
      <w:szCs w:val="24"/>
    </w:rPr>
  </w:style>
  <w:style w:type="paragraph" w:styleId="11">
    <w:name w:val="heading 8"/>
    <w:basedOn w:val="1"/>
    <w:next w:val="1"/>
    <w:link w:val="55"/>
    <w:qFormat/>
    <w:uiPriority w:val="14"/>
    <w:pPr>
      <w:tabs>
        <w:tab w:val="left" w:pos="1440"/>
      </w:tabs>
      <w:spacing w:before="240" w:after="64" w:line="319" w:lineRule="auto"/>
      <w:ind w:left="1440" w:hanging="1440"/>
      <w:outlineLvl w:val="7"/>
    </w:pPr>
    <w:rPr>
      <w:rFonts w:ascii="Arial" w:hAnsi="Arial" w:eastAsia="黑体"/>
      <w:sz w:val="24"/>
      <w:szCs w:val="24"/>
    </w:rPr>
  </w:style>
  <w:style w:type="paragraph" w:styleId="12">
    <w:name w:val="heading 9"/>
    <w:basedOn w:val="1"/>
    <w:next w:val="1"/>
    <w:link w:val="56"/>
    <w:qFormat/>
    <w:uiPriority w:val="15"/>
    <w:pPr>
      <w:tabs>
        <w:tab w:val="left" w:pos="1584"/>
      </w:tabs>
      <w:spacing w:before="240" w:after="64" w:line="319" w:lineRule="auto"/>
      <w:ind w:left="1584" w:hanging="1584"/>
      <w:outlineLvl w:val="8"/>
    </w:pPr>
    <w:rPr>
      <w:rFonts w:ascii="Arial" w:hAnsi="Arial" w:eastAsia="黑体"/>
    </w:rPr>
  </w:style>
  <w:style w:type="character" w:default="1" w:styleId="38">
    <w:name w:val="Default Paragraph Font"/>
    <w:qFormat/>
    <w:uiPriority w:val="2"/>
  </w:style>
  <w:style w:type="table" w:default="1" w:styleId="33">
    <w:name w:val="Normal Table"/>
    <w:qFormat/>
    <w:uiPriority w:val="3"/>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sz w:val="24"/>
    </w:rPr>
  </w:style>
  <w:style w:type="paragraph" w:styleId="3">
    <w:name w:val="Body Text Indent"/>
    <w:basedOn w:val="1"/>
    <w:qFormat/>
    <w:uiPriority w:val="0"/>
    <w:pPr>
      <w:ind w:firstLine="645"/>
    </w:pPr>
    <w:rPr>
      <w:rFonts w:ascii="仿宋_GB2312" w:eastAsia="仿宋_GB2312"/>
      <w:sz w:val="32"/>
    </w:rPr>
  </w:style>
  <w:style w:type="paragraph" w:styleId="13">
    <w:name w:val="Normal Indent"/>
    <w:basedOn w:val="1"/>
    <w:qFormat/>
    <w:uiPriority w:val="179"/>
    <w:pPr>
      <w:spacing w:line="324" w:lineRule="auto"/>
      <w:ind w:firstLine="420"/>
    </w:pPr>
    <w:rPr>
      <w:sz w:val="24"/>
      <w:szCs w:val="24"/>
    </w:rPr>
  </w:style>
  <w:style w:type="paragraph" w:styleId="14">
    <w:name w:val="caption"/>
    <w:basedOn w:val="1"/>
    <w:next w:val="1"/>
    <w:qFormat/>
    <w:uiPriority w:val="195"/>
    <w:rPr>
      <w:rFonts w:ascii="Cambria" w:hAnsi="Cambria" w:eastAsia="黑体"/>
      <w:sz w:val="20"/>
      <w:szCs w:val="20"/>
    </w:rPr>
  </w:style>
  <w:style w:type="paragraph" w:styleId="15">
    <w:name w:val="List Bullet"/>
    <w:basedOn w:val="1"/>
    <w:qFormat/>
    <w:uiPriority w:val="186"/>
    <w:pPr>
      <w:numPr>
        <w:ilvl w:val="0"/>
        <w:numId w:val="1"/>
      </w:numPr>
      <w:spacing w:line="324" w:lineRule="auto"/>
      <w:jc w:val="left"/>
    </w:pPr>
    <w:rPr>
      <w:rFonts w:eastAsia="楷体_GB2312"/>
      <w:sz w:val="24"/>
      <w:szCs w:val="24"/>
    </w:rPr>
  </w:style>
  <w:style w:type="paragraph" w:styleId="16">
    <w:name w:val="Document Map"/>
    <w:basedOn w:val="1"/>
    <w:link w:val="63"/>
    <w:qFormat/>
    <w:uiPriority w:val="173"/>
    <w:pPr>
      <w:shd w:val="clear" w:color="000000" w:fill="000080"/>
    </w:pPr>
  </w:style>
  <w:style w:type="paragraph" w:styleId="17">
    <w:name w:val="annotation text"/>
    <w:basedOn w:val="1"/>
    <w:link w:val="83"/>
    <w:qFormat/>
    <w:uiPriority w:val="208"/>
    <w:pPr>
      <w:jc w:val="left"/>
    </w:pPr>
  </w:style>
  <w:style w:type="paragraph" w:styleId="18">
    <w:name w:val="Body Text"/>
    <w:basedOn w:val="1"/>
    <w:link w:val="61"/>
    <w:qFormat/>
    <w:uiPriority w:val="169"/>
    <w:pPr>
      <w:spacing w:after="120"/>
    </w:pPr>
  </w:style>
  <w:style w:type="paragraph" w:styleId="19">
    <w:name w:val="Plain Text"/>
    <w:basedOn w:val="1"/>
    <w:link w:val="73"/>
    <w:qFormat/>
    <w:uiPriority w:val="193"/>
    <w:pPr>
      <w:spacing w:line="300" w:lineRule="exact"/>
    </w:pPr>
    <w:rPr>
      <w:rFonts w:ascii="宋体" w:hAnsi="Courier New"/>
      <w:sz w:val="18"/>
      <w:szCs w:val="18"/>
    </w:rPr>
  </w:style>
  <w:style w:type="paragraph" w:styleId="20">
    <w:name w:val="Date"/>
    <w:basedOn w:val="1"/>
    <w:next w:val="1"/>
    <w:link w:val="65"/>
    <w:qFormat/>
    <w:uiPriority w:val="177"/>
    <w:rPr>
      <w:sz w:val="24"/>
      <w:szCs w:val="24"/>
    </w:rPr>
  </w:style>
  <w:style w:type="paragraph" w:styleId="21">
    <w:name w:val="endnote text"/>
    <w:basedOn w:val="1"/>
    <w:link w:val="94"/>
    <w:qFormat/>
    <w:uiPriority w:val="221"/>
    <w:pPr>
      <w:snapToGrid w:val="0"/>
      <w:jc w:val="left"/>
    </w:pPr>
  </w:style>
  <w:style w:type="paragraph" w:styleId="22">
    <w:name w:val="Balloon Text"/>
    <w:basedOn w:val="1"/>
    <w:link w:val="58"/>
    <w:qFormat/>
    <w:uiPriority w:val="163"/>
    <w:rPr>
      <w:sz w:val="18"/>
      <w:szCs w:val="18"/>
    </w:rPr>
  </w:style>
  <w:style w:type="paragraph" w:styleId="23">
    <w:name w:val="footer"/>
    <w:basedOn w:val="1"/>
    <w:link w:val="57"/>
    <w:qFormat/>
    <w:uiPriority w:val="160"/>
    <w:pPr>
      <w:tabs>
        <w:tab w:val="center" w:pos="4153"/>
        <w:tab w:val="right" w:pos="8306"/>
      </w:tabs>
      <w:snapToGrid w:val="0"/>
      <w:jc w:val="left"/>
    </w:pPr>
    <w:rPr>
      <w:sz w:val="18"/>
      <w:szCs w:val="18"/>
    </w:rPr>
  </w:style>
  <w:style w:type="paragraph" w:styleId="24">
    <w:name w:val="header"/>
    <w:basedOn w:val="1"/>
    <w:link w:val="60"/>
    <w:qFormat/>
    <w:uiPriority w:val="167"/>
    <w:pPr>
      <w:pBdr>
        <w:bottom w:val="single" w:color="000000" w:sz="6" w:space="1"/>
      </w:pBdr>
      <w:tabs>
        <w:tab w:val="center" w:pos="4153"/>
        <w:tab w:val="right" w:pos="8306"/>
      </w:tabs>
      <w:snapToGrid w:val="0"/>
      <w:jc w:val="center"/>
    </w:pPr>
    <w:rPr>
      <w:sz w:val="18"/>
      <w:szCs w:val="18"/>
    </w:rPr>
  </w:style>
  <w:style w:type="paragraph" w:styleId="25">
    <w:name w:val="toc 1"/>
    <w:basedOn w:val="1"/>
    <w:next w:val="1"/>
    <w:qFormat/>
    <w:uiPriority w:val="28"/>
    <w:pPr>
      <w:tabs>
        <w:tab w:val="left" w:pos="420"/>
        <w:tab w:val="right" w:leader="dot" w:pos="8302"/>
      </w:tabs>
    </w:pPr>
    <w:rPr>
      <w:b/>
      <w:sz w:val="24"/>
      <w:szCs w:val="24"/>
    </w:rPr>
  </w:style>
  <w:style w:type="paragraph" w:styleId="26">
    <w:name w:val="footnote text"/>
    <w:basedOn w:val="1"/>
    <w:link w:val="66"/>
    <w:qFormat/>
    <w:uiPriority w:val="180"/>
    <w:pPr>
      <w:snapToGrid w:val="0"/>
      <w:jc w:val="left"/>
    </w:pPr>
    <w:rPr>
      <w:sz w:val="18"/>
      <w:szCs w:val="18"/>
    </w:rPr>
  </w:style>
  <w:style w:type="paragraph" w:styleId="27">
    <w:name w:val="Body Text Indent 3"/>
    <w:basedOn w:val="1"/>
    <w:link w:val="72"/>
    <w:qFormat/>
    <w:uiPriority w:val="191"/>
    <w:pPr>
      <w:spacing w:after="120"/>
      <w:ind w:left="420" w:leftChars="420" w:firstLine="0"/>
    </w:pPr>
    <w:rPr>
      <w:sz w:val="16"/>
      <w:szCs w:val="16"/>
    </w:rPr>
  </w:style>
  <w:style w:type="paragraph" w:styleId="28">
    <w:name w:val="toc 2"/>
    <w:basedOn w:val="1"/>
    <w:next w:val="1"/>
    <w:qFormat/>
    <w:uiPriority w:val="29"/>
    <w:pPr>
      <w:tabs>
        <w:tab w:val="left" w:pos="720"/>
        <w:tab w:val="right" w:leader="dot" w:pos="8302"/>
      </w:tabs>
      <w:ind w:left="238" w:firstLine="0"/>
      <w:jc w:val="left"/>
    </w:pPr>
    <w:rPr>
      <w:smallCaps/>
      <w:sz w:val="20"/>
      <w:szCs w:val="20"/>
    </w:rPr>
  </w:style>
  <w:style w:type="paragraph" w:styleId="29">
    <w:name w:val="Normal (Web)"/>
    <w:basedOn w:val="1"/>
    <w:qFormat/>
    <w:uiPriority w:val="166"/>
    <w:pPr>
      <w:spacing w:before="100" w:beforeAutospacing="1" w:after="100" w:afterAutospacing="1"/>
      <w:jc w:val="left"/>
    </w:pPr>
    <w:rPr>
      <w:rFonts w:ascii="宋体" w:hAnsi="宋体" w:cs="宋体"/>
      <w:sz w:val="24"/>
      <w:szCs w:val="24"/>
    </w:rPr>
  </w:style>
  <w:style w:type="paragraph" w:styleId="30">
    <w:name w:val="Title"/>
    <w:basedOn w:val="1"/>
    <w:next w:val="1"/>
    <w:link w:val="96"/>
    <w:qFormat/>
    <w:uiPriority w:val="6"/>
    <w:pPr>
      <w:snapToGrid w:val="0"/>
      <w:spacing w:before="120" w:after="120" w:line="600" w:lineRule="exact"/>
      <w:ind w:firstLine="560"/>
      <w:outlineLvl w:val="2"/>
    </w:pPr>
    <w:rPr>
      <w:rFonts w:eastAsia="仿宋_GB2312"/>
      <w:sz w:val="28"/>
      <w:szCs w:val="28"/>
    </w:rPr>
  </w:style>
  <w:style w:type="paragraph" w:styleId="31">
    <w:name w:val="annotation subject"/>
    <w:basedOn w:val="17"/>
    <w:next w:val="17"/>
    <w:link w:val="93"/>
    <w:qFormat/>
    <w:uiPriority w:val="219"/>
    <w:rPr>
      <w:b/>
    </w:rPr>
  </w:style>
  <w:style w:type="paragraph" w:styleId="32">
    <w:name w:val="Body Text First Indent"/>
    <w:basedOn w:val="18"/>
    <w:link w:val="62"/>
    <w:qFormat/>
    <w:uiPriority w:val="171"/>
    <w:pPr>
      <w:spacing w:after="0" w:line="360" w:lineRule="exact"/>
      <w:ind w:firstLine="454"/>
    </w:pPr>
  </w:style>
  <w:style w:type="table" w:styleId="34">
    <w:name w:val="Table Grid"/>
    <w:basedOn w:val="33"/>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Theme"/>
    <w:basedOn w:val="33"/>
    <w:qFormat/>
    <w:uiPriority w:val="198"/>
    <w:pPr>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Simple 1"/>
    <w:basedOn w:val="33"/>
    <w:qFormat/>
    <w:uiPriority w:val="175"/>
    <w:pPr>
      <w:jc w:val="both"/>
    </w:pPr>
    <w:tblPr>
      <w:tblBorders>
        <w:top w:val="single" w:color="008000" w:sz="12" w:space="0"/>
        <w:bottom w:val="single" w:color="008000" w:sz="12" w:space="0"/>
      </w:tblBorders>
    </w:tblPr>
    <w:tblStylePr w:type="firstRow">
      <w:rPr>
        <w:rFonts w:cs="Times New Roman"/>
      </w:rPr>
      <w:tblPr/>
      <w:tcPr>
        <w:tcBorders>
          <w:bottom w:val="single" w:color="008000" w:sz="6" w:space="0"/>
          <w:tl2br w:val="nil"/>
          <w:tr2bl w:val="nil"/>
        </w:tcBorders>
      </w:tcPr>
    </w:tblStylePr>
    <w:tblStylePr w:type="lastRow">
      <w:rPr>
        <w:rFonts w:cs="Times New Roman"/>
      </w:rPr>
      <w:tblPr/>
      <w:tcPr>
        <w:tcBorders>
          <w:top w:val="single" w:color="008000" w:sz="6" w:space="0"/>
          <w:tl2br w:val="nil"/>
          <w:tr2bl w:val="nil"/>
        </w:tcBorders>
      </w:tcPr>
    </w:tblStylePr>
  </w:style>
  <w:style w:type="table" w:styleId="37">
    <w:name w:val="Table Professional"/>
    <w:basedOn w:val="33"/>
    <w:qFormat/>
    <w:uiPriority w:val="189"/>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color w:val="auto"/>
      </w:rPr>
      <w:tblPr/>
      <w:tcPr>
        <w:tcBorders>
          <w:tl2br w:val="nil"/>
          <w:tr2bl w:val="nil"/>
        </w:tcBorders>
        <w:shd w:val="solid" w:color="000000" w:fill="FFFFFF"/>
      </w:tcPr>
    </w:tblStylePr>
  </w:style>
  <w:style w:type="character" w:styleId="39">
    <w:name w:val="Strong"/>
    <w:basedOn w:val="38"/>
    <w:qFormat/>
    <w:uiPriority w:val="20"/>
    <w:rPr>
      <w:rFonts w:cs="Times New Roman"/>
      <w:b/>
    </w:rPr>
  </w:style>
  <w:style w:type="character" w:styleId="40">
    <w:name w:val="endnote reference"/>
    <w:basedOn w:val="38"/>
    <w:qFormat/>
    <w:uiPriority w:val="223"/>
    <w:rPr>
      <w:vertAlign w:val="superscript"/>
    </w:rPr>
  </w:style>
  <w:style w:type="character" w:styleId="41">
    <w:name w:val="page number"/>
    <w:basedOn w:val="38"/>
    <w:qFormat/>
    <w:uiPriority w:val="162"/>
    <w:rPr>
      <w:rFonts w:cs="Times New Roman"/>
    </w:rPr>
  </w:style>
  <w:style w:type="character" w:styleId="42">
    <w:name w:val="FollowedHyperlink"/>
    <w:basedOn w:val="38"/>
    <w:qFormat/>
    <w:uiPriority w:val="204"/>
    <w:rPr>
      <w:rFonts w:cs="Times New Roman"/>
      <w:color w:val="800080"/>
      <w:u w:val="single"/>
    </w:rPr>
  </w:style>
  <w:style w:type="character" w:styleId="43">
    <w:name w:val="Emphasis"/>
    <w:basedOn w:val="38"/>
    <w:qFormat/>
    <w:uiPriority w:val="18"/>
    <w:rPr>
      <w:rFonts w:cs="Times New Roman"/>
      <w:color w:val="CC0000"/>
    </w:rPr>
  </w:style>
  <w:style w:type="character" w:styleId="44">
    <w:name w:val="Hyperlink"/>
    <w:basedOn w:val="38"/>
    <w:qFormat/>
    <w:uiPriority w:val="190"/>
    <w:rPr>
      <w:rFonts w:cs="Times New Roman"/>
      <w:color w:val="0000FF"/>
      <w:u w:val="single"/>
    </w:rPr>
  </w:style>
  <w:style w:type="character" w:styleId="45">
    <w:name w:val="annotation reference"/>
    <w:basedOn w:val="38"/>
    <w:qFormat/>
    <w:uiPriority w:val="207"/>
    <w:rPr>
      <w:rFonts w:cs="Times New Roman"/>
      <w:sz w:val="21"/>
      <w:szCs w:val="21"/>
    </w:rPr>
  </w:style>
  <w:style w:type="character" w:styleId="46">
    <w:name w:val="footnote reference"/>
    <w:basedOn w:val="38"/>
    <w:qFormat/>
    <w:uiPriority w:val="182"/>
    <w:rPr>
      <w:rFonts w:cs="Times New Roman"/>
      <w:vertAlign w:val="superscript"/>
    </w:rPr>
  </w:style>
  <w:style w:type="paragraph" w:styleId="47">
    <w:name w:val="List Paragraph"/>
    <w:basedOn w:val="1"/>
    <w:qFormat/>
    <w:uiPriority w:val="26"/>
    <w:pPr>
      <w:ind w:firstLine="420"/>
    </w:pPr>
  </w:style>
  <w:style w:type="character" w:customStyle="1" w:styleId="48">
    <w:name w:val="标题 1 Char"/>
    <w:basedOn w:val="38"/>
    <w:link w:val="4"/>
    <w:qFormat/>
    <w:uiPriority w:val="151"/>
    <w:rPr>
      <w:rFonts w:eastAsia="黑体"/>
      <w:b/>
      <w:sz w:val="30"/>
      <w:szCs w:val="30"/>
    </w:rPr>
  </w:style>
  <w:style w:type="character" w:customStyle="1" w:styleId="49">
    <w:name w:val="标题 2 Char"/>
    <w:basedOn w:val="38"/>
    <w:link w:val="5"/>
    <w:qFormat/>
    <w:uiPriority w:val="152"/>
    <w:rPr>
      <w:rFonts w:ascii="Arial" w:hAnsi="Arial" w:eastAsia="黑体"/>
      <w:b/>
      <w:sz w:val="30"/>
      <w:szCs w:val="30"/>
    </w:rPr>
  </w:style>
  <w:style w:type="character" w:customStyle="1" w:styleId="50">
    <w:name w:val="Heading 3 Char_d71d4154-812b-4856-a8f6-2c821e1e5e36"/>
    <w:basedOn w:val="38"/>
    <w:qFormat/>
    <w:uiPriority w:val="153"/>
    <w:rPr>
      <w:rFonts w:ascii="Times New Roman" w:hAnsi="Times New Roman" w:eastAsia="黑体"/>
      <w:b/>
      <w:sz w:val="32"/>
      <w:szCs w:val="32"/>
    </w:rPr>
  </w:style>
  <w:style w:type="character" w:customStyle="1" w:styleId="51">
    <w:name w:val="标题 4 Char"/>
    <w:basedOn w:val="38"/>
    <w:link w:val="7"/>
    <w:qFormat/>
    <w:uiPriority w:val="154"/>
    <w:rPr>
      <w:rFonts w:ascii="Arial" w:hAnsi="Arial"/>
      <w:sz w:val="24"/>
      <w:szCs w:val="24"/>
    </w:rPr>
  </w:style>
  <w:style w:type="character" w:customStyle="1" w:styleId="52">
    <w:name w:val="标题 5 Char"/>
    <w:basedOn w:val="38"/>
    <w:link w:val="8"/>
    <w:qFormat/>
    <w:uiPriority w:val="155"/>
    <w:rPr>
      <w:sz w:val="24"/>
      <w:szCs w:val="24"/>
    </w:rPr>
  </w:style>
  <w:style w:type="character" w:customStyle="1" w:styleId="53">
    <w:name w:val="标题 6 Char"/>
    <w:basedOn w:val="38"/>
    <w:link w:val="9"/>
    <w:qFormat/>
    <w:uiPriority w:val="156"/>
    <w:rPr>
      <w:rFonts w:ascii="Arial" w:hAnsi="Arial" w:eastAsia="黑体"/>
      <w:b/>
      <w:sz w:val="24"/>
      <w:szCs w:val="24"/>
    </w:rPr>
  </w:style>
  <w:style w:type="character" w:customStyle="1" w:styleId="54">
    <w:name w:val="标题 7 Char"/>
    <w:basedOn w:val="38"/>
    <w:link w:val="10"/>
    <w:qFormat/>
    <w:uiPriority w:val="157"/>
    <w:rPr>
      <w:b/>
      <w:sz w:val="24"/>
      <w:szCs w:val="24"/>
    </w:rPr>
  </w:style>
  <w:style w:type="character" w:customStyle="1" w:styleId="55">
    <w:name w:val="标题 8 Char"/>
    <w:basedOn w:val="38"/>
    <w:link w:val="11"/>
    <w:qFormat/>
    <w:uiPriority w:val="158"/>
    <w:rPr>
      <w:rFonts w:ascii="Arial" w:hAnsi="Arial" w:eastAsia="黑体"/>
      <w:sz w:val="24"/>
      <w:szCs w:val="24"/>
    </w:rPr>
  </w:style>
  <w:style w:type="character" w:customStyle="1" w:styleId="56">
    <w:name w:val="标题 9 Char"/>
    <w:basedOn w:val="38"/>
    <w:link w:val="12"/>
    <w:qFormat/>
    <w:uiPriority w:val="159"/>
    <w:rPr>
      <w:rFonts w:ascii="Arial" w:hAnsi="Arial" w:eastAsia="黑体"/>
      <w:sz w:val="21"/>
      <w:szCs w:val="21"/>
    </w:rPr>
  </w:style>
  <w:style w:type="character" w:customStyle="1" w:styleId="57">
    <w:name w:val="页脚 Char"/>
    <w:basedOn w:val="38"/>
    <w:link w:val="23"/>
    <w:qFormat/>
    <w:uiPriority w:val="161"/>
    <w:rPr>
      <w:sz w:val="18"/>
      <w:szCs w:val="18"/>
    </w:rPr>
  </w:style>
  <w:style w:type="character" w:customStyle="1" w:styleId="58">
    <w:name w:val="批注框文本 Char"/>
    <w:basedOn w:val="38"/>
    <w:link w:val="22"/>
    <w:qFormat/>
    <w:uiPriority w:val="164"/>
    <w:rPr>
      <w:sz w:val="18"/>
      <w:szCs w:val="18"/>
    </w:rPr>
  </w:style>
  <w:style w:type="paragraph" w:customStyle="1" w:styleId="59">
    <w:name w:val="Char1 Char Char Char"/>
    <w:basedOn w:val="1"/>
    <w:qFormat/>
    <w:uiPriority w:val="165"/>
    <w:pPr>
      <w:ind w:firstLine="200"/>
    </w:pPr>
    <w:rPr>
      <w:rFonts w:ascii="宋体" w:hAnsi="宋体" w:cs="宋体"/>
      <w:sz w:val="24"/>
      <w:szCs w:val="24"/>
    </w:rPr>
  </w:style>
  <w:style w:type="character" w:customStyle="1" w:styleId="60">
    <w:name w:val="页眉 Char"/>
    <w:basedOn w:val="38"/>
    <w:link w:val="24"/>
    <w:qFormat/>
    <w:uiPriority w:val="168"/>
    <w:rPr>
      <w:sz w:val="18"/>
      <w:szCs w:val="18"/>
    </w:rPr>
  </w:style>
  <w:style w:type="character" w:customStyle="1" w:styleId="61">
    <w:name w:val="正文文本 Char"/>
    <w:basedOn w:val="38"/>
    <w:link w:val="18"/>
    <w:qFormat/>
    <w:uiPriority w:val="170"/>
    <w:rPr>
      <w:sz w:val="24"/>
      <w:szCs w:val="24"/>
    </w:rPr>
  </w:style>
  <w:style w:type="character" w:customStyle="1" w:styleId="62">
    <w:name w:val="正文首行缩进 Char"/>
    <w:basedOn w:val="61"/>
    <w:link w:val="32"/>
    <w:qFormat/>
    <w:uiPriority w:val="172"/>
    <w:rPr>
      <w:rFonts w:cs="Times New Roman"/>
      <w:sz w:val="24"/>
      <w:szCs w:val="24"/>
    </w:rPr>
  </w:style>
  <w:style w:type="character" w:customStyle="1" w:styleId="63">
    <w:name w:val="文档结构图 Char"/>
    <w:basedOn w:val="38"/>
    <w:link w:val="16"/>
    <w:qFormat/>
    <w:uiPriority w:val="174"/>
    <w:rPr>
      <w:sz w:val="24"/>
      <w:szCs w:val="24"/>
      <w:shd w:val="clear" w:color="000000" w:fill="000080"/>
    </w:rPr>
  </w:style>
  <w:style w:type="paragraph" w:customStyle="1" w:styleId="64">
    <w:name w:val="Default"/>
    <w:qFormat/>
    <w:uiPriority w:val="176"/>
    <w:pPr>
      <w:autoSpaceDE w:val="0"/>
      <w:autoSpaceDN w:val="0"/>
      <w:spacing w:line="360" w:lineRule="auto"/>
    </w:pPr>
    <w:rPr>
      <w:rFonts w:ascii="黑体" w:hAnsi="Times New Roman" w:eastAsia="黑体" w:cs="黑体"/>
      <w:color w:val="000000"/>
      <w:sz w:val="24"/>
      <w:szCs w:val="24"/>
      <w:lang w:val="en-US" w:eastAsia="zh-CN" w:bidi="ar-SA"/>
    </w:rPr>
  </w:style>
  <w:style w:type="character" w:customStyle="1" w:styleId="65">
    <w:name w:val="日期 Char"/>
    <w:basedOn w:val="38"/>
    <w:link w:val="20"/>
    <w:qFormat/>
    <w:uiPriority w:val="178"/>
  </w:style>
  <w:style w:type="character" w:customStyle="1" w:styleId="66">
    <w:name w:val="脚注文本 Char"/>
    <w:basedOn w:val="38"/>
    <w:link w:val="26"/>
    <w:qFormat/>
    <w:uiPriority w:val="181"/>
    <w:rPr>
      <w:sz w:val="18"/>
      <w:szCs w:val="18"/>
    </w:rPr>
  </w:style>
  <w:style w:type="character" w:customStyle="1" w:styleId="67">
    <w:name w:val="标题 3 Char1"/>
    <w:link w:val="6"/>
    <w:qFormat/>
    <w:uiPriority w:val="183"/>
    <w:rPr>
      <w:rFonts w:eastAsia="黑体"/>
      <w:b/>
      <w:sz w:val="32"/>
      <w:szCs w:val="32"/>
    </w:rPr>
  </w:style>
  <w:style w:type="character" w:customStyle="1" w:styleId="68">
    <w:name w:val="标题 3 Char"/>
    <w:qFormat/>
    <w:uiPriority w:val="184"/>
    <w:rPr>
      <w:rFonts w:eastAsia="黑体"/>
      <w:b/>
      <w:sz w:val="32"/>
      <w:szCs w:val="32"/>
      <w:lang w:val="en-US" w:eastAsia="zh-CN"/>
    </w:rPr>
  </w:style>
  <w:style w:type="character" w:customStyle="1" w:styleId="69">
    <w:name w:val="grame"/>
    <w:basedOn w:val="38"/>
    <w:qFormat/>
    <w:uiPriority w:val="185"/>
    <w:rPr>
      <w:rFonts w:cs="Times New Roman"/>
    </w:rPr>
  </w:style>
  <w:style w:type="paragraph" w:customStyle="1" w:styleId="70">
    <w:name w:val="Char"/>
    <w:basedOn w:val="1"/>
    <w:qFormat/>
    <w:uiPriority w:val="187"/>
    <w:pPr>
      <w:snapToGrid w:val="0"/>
      <w:spacing w:line="520" w:lineRule="exact"/>
      <w:ind w:right="28" w:firstLine="200"/>
      <w:jc w:val="center"/>
    </w:pPr>
    <w:rPr>
      <w:rFonts w:ascii="黑体"/>
      <w:b/>
      <w:color w:val="000000"/>
      <w:sz w:val="28"/>
      <w:szCs w:val="28"/>
    </w:rPr>
  </w:style>
  <w:style w:type="paragraph" w:customStyle="1" w:styleId="71">
    <w:name w:val="标题2"/>
    <w:basedOn w:val="5"/>
    <w:next w:val="32"/>
    <w:qFormat/>
    <w:uiPriority w:val="188"/>
    <w:pPr>
      <w:tabs>
        <w:tab w:val="clear" w:pos="576"/>
      </w:tabs>
      <w:ind w:left="540" w:leftChars="540" w:firstLine="0"/>
    </w:pPr>
    <w:rPr>
      <w:rFonts w:ascii="楷体_GB2312" w:eastAsia="楷体_GB2312"/>
      <w:b w:val="0"/>
      <w:sz w:val="32"/>
      <w:szCs w:val="32"/>
    </w:rPr>
  </w:style>
  <w:style w:type="character" w:customStyle="1" w:styleId="72">
    <w:name w:val="正文文本缩进 3 Char"/>
    <w:basedOn w:val="38"/>
    <w:link w:val="27"/>
    <w:qFormat/>
    <w:uiPriority w:val="192"/>
    <w:rPr>
      <w:sz w:val="16"/>
      <w:szCs w:val="16"/>
    </w:rPr>
  </w:style>
  <w:style w:type="character" w:customStyle="1" w:styleId="73">
    <w:name w:val="纯文本 Char"/>
    <w:basedOn w:val="38"/>
    <w:link w:val="19"/>
    <w:qFormat/>
    <w:uiPriority w:val="194"/>
    <w:rPr>
      <w:rFonts w:ascii="宋体" w:hAnsi="Courier New"/>
      <w:sz w:val="21"/>
      <w:szCs w:val="21"/>
    </w:rPr>
  </w:style>
  <w:style w:type="character" w:customStyle="1" w:styleId="74">
    <w:name w:val="Char Char8"/>
    <w:qFormat/>
    <w:uiPriority w:val="196"/>
    <w:rPr>
      <w:sz w:val="18"/>
      <w:szCs w:val="18"/>
    </w:rPr>
  </w:style>
  <w:style w:type="paragraph" w:customStyle="1" w:styleId="75">
    <w:name w:val="列出段落1"/>
    <w:basedOn w:val="1"/>
    <w:qFormat/>
    <w:uiPriority w:val="197"/>
    <w:pPr>
      <w:spacing w:line="240" w:lineRule="auto"/>
      <w:ind w:firstLine="420"/>
    </w:pPr>
    <w:rPr>
      <w:rFonts w:ascii="Calibri" w:hAnsi="Calibri" w:cs="黑体"/>
    </w:rPr>
  </w:style>
  <w:style w:type="paragraph" w:customStyle="1" w:styleId="76">
    <w:name w:val="0表格文字 小四 正常"/>
    <w:qFormat/>
    <w:uiPriority w:val="199"/>
    <w:pPr>
      <w:autoSpaceDE w:val="0"/>
      <w:autoSpaceDN w:val="0"/>
      <w:jc w:val="both"/>
    </w:pPr>
    <w:rPr>
      <w:rFonts w:ascii="Times New Roman" w:hAnsi="Times New Roman" w:eastAsia="幼圆" w:cs="Times New Roman"/>
      <w:sz w:val="18"/>
      <w:szCs w:val="18"/>
      <w:lang w:val="en-US" w:eastAsia="zh-CN" w:bidi="ar-SA"/>
    </w:rPr>
  </w:style>
  <w:style w:type="paragraph" w:customStyle="1" w:styleId="77">
    <w:name w:val="样式 小四 首行缩进:  0.74 厘米 行距: 1.5 倍行距"/>
    <w:basedOn w:val="1"/>
    <w:qFormat/>
    <w:uiPriority w:val="200"/>
    <w:pPr>
      <w:ind w:firstLine="420"/>
    </w:pPr>
    <w:rPr>
      <w:rFonts w:cs="宋体"/>
      <w:sz w:val="24"/>
      <w:szCs w:val="24"/>
    </w:rPr>
  </w:style>
  <w:style w:type="paragraph" w:customStyle="1" w:styleId="78">
    <w:name w:val="Char1 Char Char Char1"/>
    <w:basedOn w:val="1"/>
    <w:qFormat/>
    <w:uiPriority w:val="201"/>
    <w:pPr>
      <w:ind w:firstLine="200"/>
    </w:pPr>
    <w:rPr>
      <w:rFonts w:ascii="宋体" w:hAnsi="宋体" w:cs="宋体"/>
      <w:sz w:val="24"/>
      <w:szCs w:val="24"/>
    </w:rPr>
  </w:style>
  <w:style w:type="character" w:customStyle="1" w:styleId="79">
    <w:name w:val="Char Char81"/>
    <w:qFormat/>
    <w:uiPriority w:val="202"/>
    <w:rPr>
      <w:sz w:val="18"/>
      <w:szCs w:val="18"/>
    </w:rPr>
  </w:style>
  <w:style w:type="paragraph" w:customStyle="1" w:styleId="80">
    <w:name w:val="列出段落11"/>
    <w:basedOn w:val="1"/>
    <w:qFormat/>
    <w:uiPriority w:val="203"/>
    <w:pPr>
      <w:spacing w:line="240" w:lineRule="auto"/>
      <w:ind w:firstLine="420"/>
    </w:pPr>
    <w:rPr>
      <w:rFonts w:ascii="Calibri" w:hAnsi="Calibri" w:cs="黑体"/>
    </w:rPr>
  </w:style>
  <w:style w:type="paragraph" w:customStyle="1" w:styleId="81">
    <w:name w:val="表格文字（韶关规划）"/>
    <w:basedOn w:val="1"/>
    <w:qFormat/>
    <w:uiPriority w:val="205"/>
    <w:pPr>
      <w:tabs>
        <w:tab w:val="left" w:pos="7996"/>
      </w:tabs>
      <w:autoSpaceDE w:val="0"/>
      <w:autoSpaceDN w:val="0"/>
      <w:snapToGrid w:val="0"/>
      <w:spacing w:line="264" w:lineRule="auto"/>
      <w:jc w:val="center"/>
    </w:pPr>
    <w:rPr>
      <w:lang w:val="zh-CN"/>
    </w:rPr>
  </w:style>
  <w:style w:type="paragraph" w:customStyle="1" w:styleId="82">
    <w:name w:val="列出段落2"/>
    <w:basedOn w:val="1"/>
    <w:qFormat/>
    <w:uiPriority w:val="206"/>
    <w:pPr>
      <w:spacing w:line="240" w:lineRule="auto"/>
      <w:ind w:firstLine="420"/>
    </w:pPr>
    <w:rPr>
      <w:rFonts w:ascii="Calibri" w:hAnsi="Calibri" w:cs="黑体"/>
    </w:rPr>
  </w:style>
  <w:style w:type="character" w:customStyle="1" w:styleId="83">
    <w:name w:val="批注文字 Char"/>
    <w:basedOn w:val="38"/>
    <w:link w:val="17"/>
    <w:qFormat/>
    <w:uiPriority w:val="209"/>
    <w:rPr>
      <w:sz w:val="24"/>
      <w:szCs w:val="24"/>
    </w:rPr>
  </w:style>
  <w:style w:type="paragraph" w:customStyle="1" w:styleId="84">
    <w:name w:val="Char Char Char Char3"/>
    <w:basedOn w:val="1"/>
    <w:qFormat/>
    <w:uiPriority w:val="210"/>
    <w:pPr>
      <w:spacing w:after="160" w:line="240" w:lineRule="exact"/>
      <w:jc w:val="left"/>
    </w:pPr>
  </w:style>
  <w:style w:type="paragraph" w:customStyle="1" w:styleId="85">
    <w:name w:val="5 Char Char Char2 Char"/>
    <w:basedOn w:val="1"/>
    <w:qFormat/>
    <w:uiPriority w:val="211"/>
    <w:pPr>
      <w:spacing w:line="360" w:lineRule="atLeast"/>
    </w:pPr>
    <w:rPr>
      <w:rFonts w:ascii="Tahoma" w:hAnsi="Tahoma"/>
      <w:sz w:val="24"/>
      <w:szCs w:val="24"/>
    </w:rPr>
  </w:style>
  <w:style w:type="paragraph" w:customStyle="1" w:styleId="86">
    <w:name w:val="Char1"/>
    <w:basedOn w:val="1"/>
    <w:uiPriority w:val="212"/>
    <w:pPr>
      <w:spacing w:line="240" w:lineRule="auto"/>
    </w:pPr>
  </w:style>
  <w:style w:type="character" w:customStyle="1" w:styleId="87">
    <w:name w:val="文章主体 字符"/>
    <w:link w:val="88"/>
    <w:qFormat/>
    <w:uiPriority w:val="213"/>
    <w:rPr>
      <w:rFonts w:ascii="仿宋_GB2312" w:hAnsi="华文细黑" w:eastAsia="仿宋_GB2312"/>
      <w:sz w:val="24"/>
      <w:szCs w:val="24"/>
    </w:rPr>
  </w:style>
  <w:style w:type="paragraph" w:customStyle="1" w:styleId="88">
    <w:name w:val="文章主体"/>
    <w:basedOn w:val="1"/>
    <w:link w:val="87"/>
    <w:qFormat/>
    <w:uiPriority w:val="214"/>
    <w:pPr>
      <w:spacing w:line="440" w:lineRule="exact"/>
      <w:ind w:firstLine="200"/>
      <w:jc w:val="left"/>
    </w:pPr>
    <w:rPr>
      <w:rFonts w:ascii="仿宋_GB2312" w:hAnsi="华文细黑" w:eastAsia="仿宋_GB2312"/>
      <w:sz w:val="24"/>
      <w:szCs w:val="24"/>
    </w:rPr>
  </w:style>
  <w:style w:type="paragraph" w:customStyle="1" w:styleId="89">
    <w:name w:val="一"/>
    <w:basedOn w:val="1"/>
    <w:qFormat/>
    <w:uiPriority w:val="215"/>
    <w:pPr>
      <w:pageBreakBefore/>
      <w:numPr>
        <w:ilvl w:val="0"/>
        <w:numId w:val="2"/>
      </w:numPr>
      <w:spacing w:line="240" w:lineRule="auto"/>
      <w:outlineLvl w:val="0"/>
    </w:pPr>
    <w:rPr>
      <w:rFonts w:ascii="黑体" w:hAnsi="黑体" w:eastAsia="黑体"/>
      <w:b/>
      <w:sz w:val="30"/>
      <w:szCs w:val="30"/>
    </w:rPr>
  </w:style>
  <w:style w:type="paragraph" w:customStyle="1" w:styleId="90">
    <w:name w:val="1.1.1"/>
    <w:basedOn w:val="6"/>
    <w:qFormat/>
    <w:uiPriority w:val="216"/>
    <w:pPr>
      <w:numPr>
        <w:ilvl w:val="2"/>
        <w:numId w:val="2"/>
      </w:numPr>
      <w:spacing w:before="0" w:after="0"/>
    </w:pPr>
    <w:rPr>
      <w:rFonts w:ascii="仿宋_GB2312" w:eastAsia="仿宋_GB2312"/>
      <w:sz w:val="24"/>
      <w:szCs w:val="24"/>
    </w:rPr>
  </w:style>
  <w:style w:type="character" w:customStyle="1" w:styleId="91">
    <w:name w:val="1.1 字符"/>
    <w:link w:val="92"/>
    <w:qFormat/>
    <w:uiPriority w:val="217"/>
    <w:rPr>
      <w:rFonts w:ascii="仿宋" w:hAnsi="仿宋" w:eastAsia="仿宋"/>
      <w:b/>
      <w:sz w:val="24"/>
      <w:szCs w:val="24"/>
    </w:rPr>
  </w:style>
  <w:style w:type="paragraph" w:customStyle="1" w:styleId="92">
    <w:name w:val="1.1"/>
    <w:basedOn w:val="1"/>
    <w:link w:val="91"/>
    <w:qFormat/>
    <w:uiPriority w:val="218"/>
    <w:pPr>
      <w:numPr>
        <w:ilvl w:val="1"/>
        <w:numId w:val="2"/>
      </w:numPr>
      <w:spacing w:before="120" w:after="120" w:line="240" w:lineRule="auto"/>
      <w:outlineLvl w:val="1"/>
    </w:pPr>
    <w:rPr>
      <w:rFonts w:ascii="仿宋" w:hAnsi="仿宋" w:eastAsia="仿宋"/>
      <w:b/>
      <w:sz w:val="24"/>
      <w:szCs w:val="24"/>
    </w:rPr>
  </w:style>
  <w:style w:type="character" w:customStyle="1" w:styleId="93">
    <w:name w:val="批注主题 Char"/>
    <w:basedOn w:val="83"/>
    <w:link w:val="31"/>
    <w:qFormat/>
    <w:uiPriority w:val="220"/>
    <w:rPr>
      <w:b/>
      <w:sz w:val="21"/>
      <w:szCs w:val="21"/>
    </w:rPr>
  </w:style>
  <w:style w:type="character" w:customStyle="1" w:styleId="94">
    <w:name w:val="尾注文本 Char"/>
    <w:basedOn w:val="38"/>
    <w:link w:val="21"/>
    <w:qFormat/>
    <w:uiPriority w:val="222"/>
    <w:rPr>
      <w:sz w:val="21"/>
      <w:szCs w:val="21"/>
    </w:rPr>
  </w:style>
  <w:style w:type="character" w:customStyle="1" w:styleId="95">
    <w:name w:val="标题 字符"/>
    <w:basedOn w:val="38"/>
    <w:qFormat/>
    <w:uiPriority w:val="224"/>
    <w:rPr>
      <w:rFonts w:ascii="Cambria" w:hAnsi="Cambria" w:eastAsia="Malgun Gothic" w:cs="宋体"/>
      <w:b/>
      <w:sz w:val="32"/>
      <w:szCs w:val="32"/>
    </w:rPr>
  </w:style>
  <w:style w:type="character" w:customStyle="1" w:styleId="96">
    <w:name w:val="标题 Char"/>
    <w:link w:val="30"/>
    <w:qFormat/>
    <w:uiPriority w:val="225"/>
    <w:rPr>
      <w:rFonts w:eastAsia="仿宋_GB2312"/>
      <w:sz w:val="28"/>
      <w:szCs w:val="28"/>
    </w:rPr>
  </w:style>
  <w:style w:type="paragraph" w:customStyle="1" w:styleId="97">
    <w:name w:val="_Style 8"/>
    <w:basedOn w:val="1"/>
    <w:qFormat/>
    <w:uiPriority w:val="226"/>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2483</Words>
  <Characters>2483</Characters>
  <Paragraphs>43</Paragraphs>
  <TotalTime>11</TotalTime>
  <ScaleCrop>false</ScaleCrop>
  <LinksUpToDate>false</LinksUpToDate>
  <CharactersWithSpaces>2510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2022-01-07T03:15:00Z</dcterms:created>
  <dc:creator>hp</dc:creator>
  <cp:lastModifiedBy>user</cp:lastModifiedBy>
  <dcterms:modified xsi:type="dcterms:W3CDTF">2023-11-21T10:34:24Z</dcterms:modified>
  <dc:title>《实施评估报告》（大纲）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0adefab7753d4bc88b1f44459d17e2b7</vt:lpwstr>
  </property>
  <property fmtid="{D5CDD505-2E9C-101B-9397-08002B2CF9AE}" pid="3" name="KSOProductBuildVer">
    <vt:lpwstr>2052-11.8.2.12085</vt:lpwstr>
  </property>
</Properties>
</file>