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广州市番禺区第十八届人民代表大会</w:t>
      </w:r>
    </w:p>
    <w:p>
      <w:pPr>
        <w:jc w:val="center"/>
        <w:rPr>
          <w:rFonts w:hint="eastAsia"/>
          <w:b/>
          <w:sz w:val="44"/>
          <w:szCs w:val="44"/>
        </w:rPr>
      </w:pPr>
      <w:r>
        <w:rPr>
          <w:rFonts w:hint="eastAsia"/>
          <w:b/>
          <w:sz w:val="44"/>
          <w:szCs w:val="44"/>
        </w:rPr>
        <w:t>代表建议、批评和意见</w:t>
      </w:r>
    </w:p>
    <w:p>
      <w:pPr>
        <w:rPr>
          <w:rFonts w:hint="eastAsia" w:ascii="仿宋_GB2312" w:eastAsia="仿宋_GB2312"/>
          <w:sz w:val="30"/>
          <w:szCs w:val="30"/>
        </w:rPr>
      </w:pPr>
      <w:r>
        <w:rPr>
          <w:rFonts w:hint="eastAsia" w:ascii="仿宋_GB2312" w:eastAsia="仿宋_GB2312"/>
          <w:sz w:val="30"/>
          <w:szCs w:val="30"/>
        </w:rPr>
        <w:t>第</w:t>
      </w:r>
      <w:r>
        <w:rPr>
          <w:rFonts w:hint="eastAsia" w:ascii="仿宋_GB2312" w:eastAsia="仿宋_GB2312"/>
          <w:sz w:val="30"/>
          <w:szCs w:val="30"/>
          <w:lang w:eastAsia="zh-CN"/>
        </w:rPr>
        <w:t>三</w:t>
      </w:r>
      <w:r>
        <w:rPr>
          <w:rFonts w:hint="eastAsia" w:ascii="仿宋_GB2312" w:eastAsia="仿宋_GB2312"/>
          <w:sz w:val="30"/>
          <w:szCs w:val="30"/>
        </w:rPr>
        <w:t>次会议                                         第</w:t>
      </w:r>
      <w:r>
        <w:rPr>
          <w:rFonts w:hint="eastAsia" w:ascii="仿宋_GB2312" w:eastAsia="仿宋_GB2312"/>
          <w:sz w:val="30"/>
          <w:szCs w:val="30"/>
          <w:lang w:val="en-US" w:eastAsia="zh-CN"/>
        </w:rPr>
        <w:t>76</w:t>
      </w:r>
      <w:r>
        <w:rPr>
          <w:rFonts w:hint="eastAsia" w:ascii="仿宋_GB2312" w:eastAsia="仿宋_GB2312"/>
          <w:sz w:val="30"/>
          <w:szCs w:val="30"/>
        </w:rPr>
        <w:t>号</w:t>
      </w:r>
    </w:p>
    <w:tbl>
      <w:tblPr>
        <w:tblStyle w:val="2"/>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lang w:eastAsia="zh-CN"/>
              </w:rPr>
            </w:pPr>
            <w:r>
              <w:rPr>
                <w:rFonts w:hint="eastAsia" w:ascii="仿宋_GB2312" w:hAnsi="仿宋_GB2312" w:eastAsia="仿宋_GB2312" w:cs="仿宋_GB2312"/>
                <w:sz w:val="28"/>
                <w:szCs w:val="28"/>
                <w:lang w:val="en-US" w:eastAsia="zh-CN"/>
              </w:rPr>
              <w:t>徐高岭</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所  在</w:t>
            </w:r>
          </w:p>
          <w:p>
            <w:pPr>
              <w:spacing w:line="360" w:lineRule="exact"/>
              <w:jc w:val="center"/>
              <w:rPr>
                <w:rFonts w:hint="eastAsia" w:ascii="仿宋_GB2312" w:eastAsia="仿宋_GB2312"/>
                <w:sz w:val="30"/>
                <w:szCs w:val="30"/>
              </w:rPr>
            </w:pPr>
            <w:r>
              <w:rPr>
                <w:rFonts w:hint="eastAsia" w:ascii="仿宋_GB2312" w:eastAsia="仿宋_GB2312"/>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hAnsi="仿宋_GB2312" w:eastAsia="仿宋_GB2312" w:cs="仿宋_GB2312"/>
                <w:sz w:val="28"/>
                <w:szCs w:val="28"/>
                <w:lang w:val="en-US" w:eastAsia="zh-CN"/>
              </w:rPr>
              <w:t>大石</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sz w:val="30"/>
                <w:szCs w:val="30"/>
              </w:rPr>
            </w:pPr>
            <w:r>
              <w:rPr>
                <w:rFonts w:hint="eastAsia" w:ascii="仿宋_GB2312" w:hAnsi="仿宋_GB2312" w:eastAsia="仿宋_GB2312" w:cs="仿宋_GB2312"/>
                <w:sz w:val="28"/>
                <w:szCs w:val="28"/>
                <w:lang w:val="en-US" w:eastAsia="zh-CN"/>
              </w:rPr>
              <w:t>511430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详    细</w:t>
            </w:r>
          </w:p>
          <w:p>
            <w:pPr>
              <w:spacing w:line="440" w:lineRule="exact"/>
              <w:jc w:val="center"/>
              <w:rPr>
                <w:rFonts w:hint="eastAsia" w:ascii="仿宋_GB2312" w:eastAsia="仿宋_GB2312"/>
                <w:sz w:val="30"/>
                <w:szCs w:val="30"/>
              </w:rPr>
            </w:pPr>
            <w:r>
              <w:rPr>
                <w:rFonts w:hint="eastAsia" w:ascii="仿宋_GB2312" w:eastAsia="仿宋_GB2312"/>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jc w:val="left"/>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sz w:val="30"/>
                <w:szCs w:val="30"/>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sz w:val="30"/>
                <w:szCs w:val="30"/>
                <w:lang w:val="en-US" w:eastAsia="zh-CN"/>
              </w:rPr>
            </w:pPr>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vAlign w:val="center"/>
          </w:tcPr>
          <w:p>
            <w:pPr>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题目：</w:t>
            </w:r>
            <w:r>
              <w:rPr>
                <w:rFonts w:hint="eastAsia" w:ascii="方正小标宋简体" w:hAnsi="方正小标宋简体" w:eastAsia="方正小标宋简体" w:cs="方正小标宋简体"/>
                <w:b w:val="0"/>
                <w:bCs w:val="0"/>
                <w:sz w:val="32"/>
                <w:szCs w:val="32"/>
              </w:rPr>
              <w:t>关于</w:t>
            </w:r>
            <w:r>
              <w:rPr>
                <w:rFonts w:hint="eastAsia" w:ascii="方正小标宋简体" w:hAnsi="方正小标宋简体" w:eastAsia="方正小标宋简体" w:cs="方正小标宋简体"/>
                <w:b w:val="0"/>
                <w:bCs w:val="0"/>
                <w:sz w:val="32"/>
                <w:szCs w:val="32"/>
                <w:lang w:eastAsia="zh-CN"/>
              </w:rPr>
              <w:t>开发番禺区中小学生</w:t>
            </w:r>
            <w:r>
              <w:rPr>
                <w:rFonts w:hint="eastAsia" w:ascii="方正小标宋简体" w:hAnsi="方正小标宋简体" w:eastAsia="方正小标宋简体" w:cs="方正小标宋简体"/>
                <w:b w:val="0"/>
                <w:bCs w:val="0"/>
                <w:sz w:val="32"/>
                <w:szCs w:val="32"/>
              </w:rPr>
              <w:t>研学</w:t>
            </w:r>
            <w:r>
              <w:rPr>
                <w:rFonts w:hint="eastAsia" w:ascii="方正小标宋简体" w:hAnsi="方正小标宋简体" w:eastAsia="方正小标宋简体" w:cs="方正小标宋简体"/>
                <w:b w:val="0"/>
                <w:bCs w:val="0"/>
                <w:sz w:val="32"/>
                <w:szCs w:val="32"/>
                <w:lang w:eastAsia="zh-CN"/>
              </w:rPr>
              <w:t>实践资源平台</w:t>
            </w:r>
            <w:r>
              <w:rPr>
                <w:rFonts w:hint="eastAsia" w:ascii="方正小标宋简体" w:hAnsi="方正小标宋简体" w:eastAsia="方正小标宋简体" w:cs="方正小标宋简体"/>
                <w:b w:val="0"/>
                <w:bCs w:val="0"/>
                <w:sz w:val="32"/>
                <w:szCs w:val="32"/>
              </w:rPr>
              <w:t>的</w:t>
            </w:r>
            <w:r>
              <w:rPr>
                <w:rFonts w:hint="eastAsia" w:ascii="方正小标宋简体" w:hAnsi="方正小标宋简体" w:eastAsia="方正小标宋简体" w:cs="方正小标宋简体"/>
                <w:b w:val="0"/>
                <w:bCs w:val="0"/>
                <w:sz w:val="32"/>
                <w:szCs w:val="32"/>
                <w:lang w:eastAsia="zh-CN"/>
              </w:rPr>
              <w:t>建议</w:t>
            </w:r>
          </w:p>
        </w:tc>
      </w:tr>
      <w:tr>
        <w:tblPrEx>
          <w:tblCellMar>
            <w:top w:w="0" w:type="dxa"/>
            <w:left w:w="108" w:type="dxa"/>
            <w:bottom w:w="0" w:type="dxa"/>
            <w:right w:w="108" w:type="dxa"/>
          </w:tblCellMar>
        </w:tblPrEx>
        <w:trPr>
          <w:trHeight w:val="923" w:hRule="atLeast"/>
          <w:jc w:val="center"/>
        </w:trPr>
        <w:tc>
          <w:tcPr>
            <w:tcW w:w="9337" w:type="dxa"/>
            <w:gridSpan w:val="7"/>
            <w:vAlign w:val="top"/>
          </w:tcPr>
          <w:p>
            <w:pPr>
              <w:pBdr>
                <w:bottom w:val="single" w:color="339966" w:sz="4" w:space="1"/>
              </w:pBdr>
              <w:spacing w:line="360" w:lineRule="auto"/>
              <w:rPr>
                <w:rFonts w:hint="eastAsia"/>
                <w:sz w:val="24"/>
              </w:rPr>
            </w:pPr>
          </w:p>
        </w:tc>
      </w:tr>
      <w:tr>
        <w:tblPrEx>
          <w:tblCellMar>
            <w:top w:w="0" w:type="dxa"/>
            <w:left w:w="108" w:type="dxa"/>
            <w:bottom w:w="0" w:type="dxa"/>
            <w:right w:w="108" w:type="dxa"/>
          </w:tblCellMar>
        </w:tblPrEx>
        <w:trPr>
          <w:trHeight w:val="1055" w:hRule="atLeast"/>
          <w:jc w:val="center"/>
        </w:trPr>
        <w:tc>
          <w:tcPr>
            <w:tcW w:w="9337" w:type="dxa"/>
            <w:gridSpan w:val="7"/>
            <w:vAlign w:val="top"/>
          </w:tcPr>
          <w:p>
            <w:pPr>
              <w:spacing w:line="360" w:lineRule="auto"/>
              <w:rPr>
                <w:rFonts w:hint="eastAsia"/>
                <w:sz w:val="24"/>
              </w:rPr>
            </w:pPr>
            <w:r>
              <w:rPr>
                <w:rFonts w:hint="eastAsia"/>
                <w:sz w:val="24"/>
              </w:rPr>
              <w:t>请代表选中并打“√”注明</w:t>
            </w:r>
          </w:p>
          <w:p>
            <w:pPr>
              <w:spacing w:line="360" w:lineRule="auto"/>
              <w:jc w:val="left"/>
              <w:rPr>
                <w:rFonts w:hint="eastAsia"/>
                <w:sz w:val="24"/>
              </w:rPr>
            </w:pPr>
            <w:r>
              <w:rPr>
                <w:rFonts w:hint="eastAsia"/>
                <w:sz w:val="24"/>
              </w:rPr>
              <w:t>1、</w:t>
            </w:r>
            <w:r>
              <w:rPr>
                <w:rFonts w:hint="eastAsia"/>
                <w:kern w:val="0"/>
                <w:sz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vAlign w:val="top"/>
          </w:tcPr>
          <w:p>
            <w:pPr>
              <w:spacing w:line="360" w:lineRule="auto"/>
              <w:jc w:val="left"/>
              <w:rPr>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1" name="矩形 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4fU+NYAAAAIAQAADwAAAAAAAAABACAAAAAiAAAAZHJzL2Rvd25yZXYu&#10;eG1sUEsBAhQAFAAAAAgAh07iQPzszgr9AQAAAwQAAA4AAAAAAAAAAQAgAAAAJQEAAGRycy9lMm9E&#10;b2MueG1sUEsFBgAAAAAGAAYAWQEAAJQ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2" name="矩形 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b9J+1QAAAAYBAAAPAAAAAAAAAAEAIAAAACIAAABkcnMvZG93bnJldi54&#10;bWxQSwECFAAUAAAACACHTuJAMxzEEP0BAAADBAAADgAAAAAAAAABACAAAAAkAQAAZHJzL2Uyb0Rv&#10;Yy54bWxQSwUGAAAAAAYABgBZAQAAkwUAAAAA&#10;">
                      <v:fill on="f" focussize="0,0"/>
                      <v:stroke weight="1.25pt" color="#339966" joinstyle="miter"/>
                      <v:imagedata o:title=""/>
                      <o:lock v:ext="edit" aspectratio="f"/>
                    </v:rect>
                  </w:pict>
                </mc:Fallback>
              </mc:AlternateContent>
            </w:r>
            <w:r>
              <w:rPr>
                <w:rFonts w:hint="eastAsia"/>
                <w:sz w:val="24"/>
              </w:rPr>
              <w:t xml:space="preserve">  √  公开         不公开（不公开请填写理由） </w:t>
            </w:r>
          </w:p>
          <w:p>
            <w:pPr>
              <w:spacing w:line="360" w:lineRule="auto"/>
              <w:jc w:val="left"/>
              <w:rPr>
                <w:rFonts w:hint="eastAsia"/>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3" name="矩形 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LxBNYAAAAIAQAADwAAAAAAAAABACAAAAAiAAAAZHJzL2Rvd25yZXYu&#10;eG1sUEsBAhQAFAAAAAgAh07iQElO7a/9AQAAAwQAAA4AAAAAAAAAAQAgAAAAJQEAAGRycy9lMm9E&#10;b2MueG1sUEsFBgAAAAAGAAYAWQEAAJQFAAAAAA==&#10;">
                      <v:fill on="f" focussize="0,0"/>
                      <v:stroke weight="1.25pt" color="#339966" joinstyle="miter"/>
                      <v:imagedata o:title=""/>
                      <o:lock v:ext="edit" aspectratio="f"/>
                    </v:rect>
                  </w:pict>
                </mc:Fallback>
              </mc:AlternateContent>
            </w:r>
            <w:r>
              <w:rPr>
                <w:rFonts w:hint="eastAsia"/>
                <w:sz w:val="24"/>
              </w:rPr>
              <w:t xml:space="preserve">  不公开理由：    涉及国家秘密、商业秘密和个人隐私；</w:t>
            </w:r>
          </w:p>
          <w:p>
            <w:pPr>
              <w:spacing w:line="360" w:lineRule="auto"/>
              <w:jc w:val="left"/>
              <w:rPr>
                <w:rFonts w:hint="eastAsia"/>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Rq6LWAAAACAEAAA8AAAAAAAAAAQAgAAAAIgAAAGRycy9kb3ducmV2&#10;LnhtbFBLAQIUABQAAAAIAIdO4kCt/dEk/gEAAAMEAAAOAAAAAAAAAAEAIAAAACUBAABkcnMvZTJv&#10;RG9jLnhtbFBLBQYAAAAABgAGAFkBAACVBQAAAAA=&#10;">
                      <v:fill on="f" focussize="0,0"/>
                      <v:stroke weight="1.25pt" color="#339966" joinstyle="miter"/>
                      <v:imagedata o:title=""/>
                      <o:lock v:ext="edit" aspectratio="f"/>
                    </v:rect>
                  </w:pict>
                </mc:Fallback>
              </mc:AlternateContent>
            </w:r>
            <w:r>
              <w:rPr>
                <w:rFonts w:hint="eastAsia"/>
                <w:sz w:val="24"/>
              </w:rPr>
              <w:t xml:space="preserve">                  公开可能危害国家安全公共安全、经济利益和社会稳定； </w:t>
            </w:r>
          </w:p>
          <w:p>
            <w:pPr>
              <w:spacing w:line="360" w:lineRule="auto"/>
              <w:jc w:val="left"/>
              <w:rPr>
                <w:rFonts w:hint="eastAsia"/>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5" name="矩形 5"/>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CE50dYAAAAIAQAADwAAAAAAAAABACAAAAAiAAAAZHJzL2Rvd25yZXYu&#10;eG1sUEsBAhQAFAAAAAgAh07iQNev+Jv9AQAAAwQAAA4AAAAAAAAAAQAgAAAAJQEAAGRycy9lMm9E&#10;b2MueG1sUEsFBgAAAAAGAAYAWQEAAJQFAAAAAA==&#10;">
                      <v:fill on="f" focussize="0,0"/>
                      <v:stroke weight="1.25pt" color="#339966" joinstyle="miter"/>
                      <v:imagedata o:title=""/>
                      <o:lock v:ext="edit" aspectratio="f"/>
                    </v:rect>
                  </w:pict>
                </mc:Fallback>
              </mc:AlternateContent>
            </w:r>
            <w:r>
              <w:rPr>
                <w:rFonts w:hint="eastAsia"/>
                <w:sz w:val="24"/>
              </w:rPr>
              <w:t xml:space="preserve">                  其他原因（请填写）：</w:t>
            </w:r>
            <w:r>
              <w:rPr>
                <w:rFonts w:hint="eastAsia"/>
                <w:sz w:val="24"/>
                <w:u w:val="single"/>
              </w:rPr>
              <w:t xml:space="preserve">                              </w:t>
            </w:r>
            <w:r>
              <w:rPr>
                <w:rFonts w:hint="eastAsia"/>
                <w:sz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vAlign w:val="top"/>
          </w:tcPr>
          <w:p>
            <w:pPr>
              <w:spacing w:line="360" w:lineRule="auto"/>
              <w:rPr>
                <w:rFonts w:hint="eastAsia"/>
                <w:sz w:val="24"/>
              </w:rPr>
            </w:pPr>
            <w:r>
              <w:rPr>
                <w:rFonts w:hint="eastAsia"/>
                <w:sz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vAlign w:val="top"/>
          </w:tcPr>
          <w:p>
            <w:pPr>
              <w:spacing w:line="360" w:lineRule="auto"/>
              <w:jc w:val="left"/>
              <w:rPr>
                <w:rFonts w:hint="eastAsia"/>
                <w:sz w:val="24"/>
                <w:u w:val="single"/>
              </w:rPr>
            </w:pPr>
            <w:r>
              <w:rPr>
                <w:sz w:val="24"/>
              </w:rPr>
              <mc:AlternateContent>
                <mc:Choice Requires="wps">
                  <w:drawing>
                    <wp:anchor distT="0" distB="0" distL="114300" distR="114300" simplePos="0" relativeHeight="251662336" behindDoc="0" locked="0" layoutInCell="1" allowOverlap="1">
                      <wp:simplePos x="0" y="0"/>
                      <wp:positionH relativeFrom="column">
                        <wp:posOffset>1169035</wp:posOffset>
                      </wp:positionH>
                      <wp:positionV relativeFrom="paragraph">
                        <wp:posOffset>57785</wp:posOffset>
                      </wp:positionV>
                      <wp:extent cx="200025" cy="209550"/>
                      <wp:effectExtent l="7620" t="7620" r="20955" b="11430"/>
                      <wp:wrapNone/>
                      <wp:docPr id="8" name="矩形 8"/>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92.05pt;margin-top:4.55pt;height:16.5pt;width:15.75pt;z-index:251662336;mso-width-relative:page;mso-height-relative:page;" filled="f" stroked="t" coordsize="21600,21600" o:gfxdata="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waZhDXAAAACAEAAA8AAAAAAAAAAQAgAAAAIgAAAGRycy9kb3ducmV2&#10;LnhtbFBLAQIUABQAAAAIAIdO4kCRPvpM/QEAAAMEAAAOAAAAAAAAAAEAIAAAACYBAABkcnMvZTJv&#10;RG9jLnhtbFBLBQYAAAAABgAGAFkBAACVBQ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6" name="矩形 6"/>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cSL1QAAAAYBAAAPAAAAAAAAAAEAIAAAACIAAABkcnMvZG93bnJldi54&#10;bWxQSwECFAAUAAAACACHTuJAGF/ygf0BAAADBAAADgAAAAAAAAABACAAAAAkAQAAZHJzL2Uyb0Rv&#10;Yy54bWxQSwUGAAAAAAYABgBZAQAAkw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7" name="矩形 7"/>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n9E31wAAAAgBAAAPAAAAAAAAAAEAIAAAACIAAABkcnMvZG93bnJl&#10;di54bWxQSwECFAAUAAAACACHTuJAYg3bPv4BAAADBAAADgAAAAAAAAABACAAAAAmAQAAZHJzL2Uy&#10;b0RvYy54bWxQSwUGAAAAAAYABgBZAQAAlgUAAAAA&#10;">
                      <v:fill on="f" focussize="0,0"/>
                      <v:stroke weight="1.25pt" color="#339966" joinstyle="miter"/>
                      <v:imagedata o:title=""/>
                      <o:lock v:ext="edit" aspectratio="f"/>
                    </v:rect>
                  </w:pict>
                </mc:Fallback>
              </mc:AlternateContent>
            </w:r>
            <w:r>
              <w:rPr>
                <w:rFonts w:hint="eastAsia"/>
                <w:sz w:val="24"/>
              </w:rPr>
              <w:t xml:space="preserve">    视察        √专题调研        其他方式（请填写）</w:t>
            </w:r>
            <w:r>
              <w:rPr>
                <w:rFonts w:hint="eastAsia"/>
                <w:sz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vAlign w:val="top"/>
          </w:tcPr>
          <w:p>
            <w:pPr>
              <w:spacing w:line="360" w:lineRule="auto"/>
              <w:rPr>
                <w:rFonts w:hint="eastAsia"/>
                <w:sz w:val="24"/>
              </w:rPr>
            </w:pPr>
            <w:r>
              <w:rPr>
                <w:rFonts w:hint="eastAsia"/>
                <w:sz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jc w:val="left"/>
              <w:rPr>
                <w:rFonts w:hint="eastAsia"/>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9" name="矩形 9"/>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2vLIdYAAAAIAQAADwAAAAAAAAABACAAAAAiAAAAZHJzL2Rvd25yZXYu&#10;eG1sUEsBAhQAFAAAAAgAh07iQOts0/P9AQAAAwQAAA4AAAAAAAAAAQAgAAAAJQEAAGRycy9lMm9E&#10;b2MueG1sUEsFBgAAAAAGAAYAWQEAAJQ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10" name="矩形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Z0IM1wAAAAgBAAAPAAAAAAAAAAEAIAAAACIAAABkcnMvZG93bnJl&#10;di54bWxQSwECFAAUAAAACACHTuJAMVwghP4BAAAFBAAADgAAAAAAAAABACAAAAAmAQAAZHJzL2Uy&#10;b0RvYy54bWxQSwUGAAAAAAYABgBZAQAAlg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11" name="矩形 1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yQpMNUAAAAGAQAADwAAAAAAAAABACAAAAAiAAAAZHJzL2Rvd25yZXYu&#10;eG1sUEsBAhQAFAAAAAgAh07iQPBxIiX+AQAABQQAAA4AAAAAAAAAAQAgAAAAJAEAAGRycy9lMm9E&#10;b2MueG1sUEsFBgAAAAAGAAYAWQEAAJQFAAAAAA==&#10;">
                      <v:fill on="f" focussize="0,0"/>
                      <v:stroke weight="1.25pt" color="#339966" joinstyle="miter"/>
                      <v:imagedata o:title=""/>
                      <o:lock v:ext="edit" aspectratio="f"/>
                    </v:rect>
                  </w:pict>
                </mc:Fallback>
              </mc:AlternateContent>
            </w:r>
            <w:r>
              <w:rPr>
                <w:rFonts w:hint="eastAsia"/>
                <w:sz w:val="24"/>
              </w:rPr>
              <w:t xml:space="preserve">     是        √  否              未详</w:t>
            </w:r>
          </w:p>
        </w:tc>
      </w:tr>
      <w:tr>
        <w:tblPrEx>
          <w:tblCellMar>
            <w:top w:w="0" w:type="dxa"/>
            <w:left w:w="108" w:type="dxa"/>
            <w:bottom w:w="0" w:type="dxa"/>
            <w:right w:w="108" w:type="dxa"/>
          </w:tblCellMar>
        </w:tblPrEx>
        <w:trPr>
          <w:trHeight w:val="527" w:hRule="atLeast"/>
          <w:jc w:val="center"/>
        </w:trPr>
        <w:tc>
          <w:tcPr>
            <w:tcW w:w="9337" w:type="dxa"/>
            <w:gridSpan w:val="7"/>
            <w:vAlign w:val="top"/>
          </w:tcPr>
          <w:p>
            <w:pPr>
              <w:spacing w:line="360" w:lineRule="auto"/>
              <w:rPr>
                <w:rFonts w:hint="eastAsia"/>
                <w:sz w:val="24"/>
              </w:rPr>
            </w:pPr>
            <w:r>
              <w:rPr>
                <w:rFonts w:hint="eastAsia"/>
                <w:sz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rPr>
                <w:rFonts w:hint="eastAsia"/>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12"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LS7CnWAAAACAEAAA8AAAAAAAAAAQAgAAAAIgAAAGRycy9kb3ducmV2&#10;LnhtbFBLAQIUABQAAAAIAIdO4kDyAVUd/gEAAAUEAAAOAAAAAAAAAAEAIAAAACUBAABkcnMvZTJv&#10;RG9jLnhtbFBLBQYAAAAABgAGAFkBAACVBQ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Tlbp1AAAAAYBAAAPAAAAAAAAAAEAIAAAACIAAABkcnMvZG93bnJldi54&#10;bWxQSwECFAAUAAAACACHTuJAMyxXvP4BAAAFBAAADgAAAAAAAAABACAAAAAjAQAAZHJzL2Uyb0Rv&#10;Yy54bWxQSwUGAAAAAAYABgBZAQAAkwUAAAAA&#10;">
                      <v:fill on="f" focussize="0,0"/>
                      <v:stroke weight="1.25pt" color="#339966" joinstyle="miter"/>
                      <v:imagedata o:title=""/>
                      <o:lock v:ext="edit" aspectratio="f"/>
                    </v:rect>
                  </w:pict>
                </mc:Fallback>
              </mc:AlternateContent>
            </w:r>
            <w:r>
              <w:rPr>
                <w:rFonts w:hint="eastAsia"/>
                <w:sz w:val="24"/>
              </w:rPr>
              <w:t xml:space="preserve">  √  是           否</w:t>
            </w:r>
          </w:p>
        </w:tc>
      </w:tr>
    </w:tbl>
    <w:p>
      <w:pPr>
        <w:pStyle w:val="4"/>
        <w:pBdr>
          <w:top w:val="single" w:color="auto" w:sz="6" w:space="0"/>
        </w:pBdr>
        <w:jc w:val="both"/>
        <w:rPr>
          <w:rFonts w:hint="eastAsia"/>
          <w:b/>
          <w:bCs/>
          <w:vanish w:val="0"/>
          <w:spacing w:val="12"/>
          <w:sz w:val="18"/>
          <w:szCs w:val="18"/>
        </w:rPr>
      </w:pPr>
      <w:r>
        <w:rPr>
          <w:rFonts w:hint="eastAsia"/>
          <w:b/>
          <w:bCs/>
          <w:vanish w:val="0"/>
          <w:spacing w:val="12"/>
          <w:sz w:val="18"/>
          <w:szCs w:val="18"/>
        </w:rPr>
        <w:t>注：提交书面建议时请附上电子文本。</w:t>
      </w:r>
    </w:p>
    <w:p>
      <w:pPr>
        <w:tabs>
          <w:tab w:val="right" w:pos="8730"/>
        </w:tabs>
        <w:spacing w:line="560" w:lineRule="exact"/>
        <w:jc w:val="center"/>
        <w:rPr>
          <w:rFonts w:hint="eastAsia" w:ascii="方正小标宋简体" w:hAnsi="方正小标宋简体" w:eastAsia="方正小标宋简体" w:cs="方正小标宋简体"/>
          <w:sz w:val="44"/>
          <w:szCs w:val="44"/>
        </w:rPr>
      </w:pP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color w:val="auto"/>
          <w:kern w:val="2"/>
          <w:sz w:val="32"/>
          <w:szCs w:val="32"/>
          <w:u w:val="none"/>
          <w:lang w:eastAsia="zh-CN"/>
        </w:rPr>
      </w:pPr>
      <w:r>
        <w:rPr>
          <w:rFonts w:hint="eastAsia" w:ascii="黑体" w:hAnsi="黑体" w:eastAsia="黑体" w:cs="黑体"/>
          <w:b w:val="0"/>
          <w:bCs w:val="0"/>
          <w:color w:val="auto"/>
          <w:kern w:val="2"/>
          <w:sz w:val="32"/>
          <w:szCs w:val="32"/>
          <w:u w:val="none"/>
          <w:lang w:val="en-US" w:eastAsia="zh-CN"/>
        </w:rPr>
        <w:t>一、</w:t>
      </w:r>
      <w:r>
        <w:rPr>
          <w:rFonts w:hint="eastAsia" w:ascii="黑体" w:hAnsi="黑体" w:eastAsia="黑体" w:cs="黑体"/>
          <w:b w:val="0"/>
          <w:bCs w:val="0"/>
          <w:color w:val="auto"/>
          <w:kern w:val="2"/>
          <w:sz w:val="32"/>
          <w:szCs w:val="32"/>
          <w:u w:val="none"/>
          <w:lang w:eastAsia="zh-CN"/>
        </w:rPr>
        <w:t>现状</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color w:val="auto"/>
          <w:kern w:val="2"/>
          <w:sz w:val="32"/>
          <w:szCs w:val="32"/>
          <w:u w:val="none"/>
          <w:lang w:val="en-US" w:eastAsia="zh-CN"/>
        </w:rPr>
      </w:pPr>
      <w:r>
        <w:rPr>
          <w:rFonts w:hint="eastAsia" w:ascii="仿宋_GB2312" w:hAnsi="仿宋_GB2312" w:eastAsia="仿宋_GB2312" w:cs="仿宋_GB2312"/>
          <w:b w:val="0"/>
          <w:bCs w:val="0"/>
          <w:color w:val="auto"/>
          <w:kern w:val="2"/>
          <w:sz w:val="32"/>
          <w:szCs w:val="32"/>
          <w:u w:val="none"/>
          <w:lang w:val="en-US" w:eastAsia="zh-CN"/>
        </w:rPr>
        <w:t>2016年，教育部等11部门联合印发《关于推进中小学生研学旅行的意见》；2017年，教育部印发《中小学德育工作指南》，将实践育人列为六大育人途径之一；2022年，《义务教育课程方案（2022年版）》颁布，规定课程教学改革的原则之一就是“变革育人方式，突出实践”，并要求学生学科实践的时数不得少于该课程总时数的10%；2022年，教育部财政部出台十四五期间研学实践扶植政策，每年支持20个新增基地32个营地，省、市两级也分别支持建设一定数量的基地营地以推动开展中小学生研学实践活动。</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kern w:val="2"/>
          <w:sz w:val="32"/>
          <w:szCs w:val="32"/>
          <w:u w:val="none"/>
          <w:lang w:eastAsia="zh-CN"/>
        </w:rPr>
        <w:t>番禺有十分丰富的实践育人文化资源，例如大学城</w:t>
      </w:r>
      <w:r>
        <w:rPr>
          <w:rFonts w:hint="eastAsia" w:ascii="仿宋_GB2312" w:hAnsi="仿宋_GB2312" w:eastAsia="仿宋_GB2312" w:cs="仿宋_GB2312"/>
          <w:sz w:val="32"/>
          <w:szCs w:val="32"/>
        </w:rPr>
        <w:t>坐拥中山大学、华南理工大学、华南师范大学、广州大学、广东工业大学、广东外语外贸大学、广州中医药大学、广东药科大学、星海音乐学院、广州美术学院、暨南大学、广州医科大学等12所高校</w:t>
      </w:r>
      <w:r>
        <w:rPr>
          <w:rFonts w:hint="eastAsia" w:ascii="仿宋_GB2312" w:hAnsi="仿宋_GB2312" w:eastAsia="仿宋_GB2312" w:cs="仿宋_GB2312"/>
          <w:sz w:val="32"/>
          <w:szCs w:val="32"/>
          <w:lang w:eastAsia="zh-CN"/>
        </w:rPr>
        <w:t>院校，其校内</w:t>
      </w:r>
      <w:r>
        <w:rPr>
          <w:rFonts w:hint="eastAsia" w:ascii="仿宋_GB2312" w:hAnsi="仿宋_GB2312" w:eastAsia="仿宋_GB2312" w:cs="仿宋_GB2312"/>
          <w:sz w:val="32"/>
          <w:szCs w:val="32"/>
        </w:rPr>
        <w:t>文化场馆、</w:t>
      </w:r>
      <w:r>
        <w:rPr>
          <w:rFonts w:hint="eastAsia" w:ascii="仿宋_GB2312" w:hAnsi="仿宋_GB2312" w:eastAsia="仿宋_GB2312" w:cs="仿宋_GB2312"/>
          <w:sz w:val="32"/>
          <w:szCs w:val="32"/>
          <w:lang w:eastAsia="zh-CN"/>
        </w:rPr>
        <w:t>实践基地、中医药展馆等都是中小学生实践教育的好资源。地铁和高铁不仅使番禺发挥了作为湾区核心引擎的辐射带动作用，也为中小学生真实感受老城市新活力的都市蜕变提供了的可体验的教育情境。在农业方面，番禺区农业科学研究所、番禺区名优现代渔业产业园、钟村大禾田农业园等运用现代种植技术培育农作物，打造试验田，为中小学生开展劳动教育、实现德智体美劳全面发展提供了实践平台。此外，番禺还有</w:t>
      </w:r>
      <w:r>
        <w:rPr>
          <w:rFonts w:hint="eastAsia" w:ascii="仿宋_GB2312" w:hAnsi="仿宋_GB2312" w:eastAsia="仿宋_GB2312" w:cs="仿宋_GB2312"/>
          <w:b w:val="0"/>
          <w:bCs w:val="0"/>
          <w:color w:val="auto"/>
          <w:kern w:val="2"/>
          <w:sz w:val="32"/>
          <w:szCs w:val="32"/>
          <w:u w:val="none"/>
          <w:lang w:eastAsia="zh-CN"/>
        </w:rPr>
        <w:t>湿地公园文化、爱国主义教育基地文化、古镇文化、科技文化等多类型研学实践文化资源，都是推动中小学生提升文化自信、增强社会责任的重要抓手。</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当前番禺区小学生的实践资源主要来自于</w:t>
      </w:r>
      <w:r>
        <w:rPr>
          <w:rFonts w:hint="eastAsia" w:ascii="仿宋_GB2312" w:hAnsi="仿宋_GB2312" w:eastAsia="仿宋_GB2312" w:cs="仿宋_GB2312"/>
          <w:sz w:val="32"/>
          <w:szCs w:val="32"/>
        </w:rPr>
        <w:t>“烈士陵园、革命纪念馆”和“农业种植基地、养殖园”；</w:t>
      </w:r>
      <w:r>
        <w:rPr>
          <w:rFonts w:hint="eastAsia" w:ascii="仿宋_GB2312" w:hAnsi="仿宋_GB2312" w:eastAsia="仿宋_GB2312" w:cs="仿宋_GB2312"/>
          <w:sz w:val="32"/>
          <w:szCs w:val="32"/>
          <w:lang w:eastAsia="zh-CN"/>
        </w:rPr>
        <w:t>初中生主要为“烈士陵园、革命纪念馆”和“敬老院、福利院”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2020年至2022年，由于疫情原因，原有的线下研学实践活动几乎停摆，如何在足不出户情况下也能创新开展研学成了学校的新生课题。</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学校在开展中小学生研学实践活动时面临的困难主要为：一是缺少能集中了解区域研学资源的平台；二是缺少有效的活动联系渠道；三是缺少可合作的课程专家团队；四是缺少可体验空间。</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color w:val="auto"/>
          <w:kern w:val="2"/>
          <w:sz w:val="32"/>
          <w:szCs w:val="32"/>
          <w:u w:val="none"/>
          <w:lang w:val="en-US" w:eastAsia="zh-CN"/>
        </w:rPr>
      </w:pPr>
      <w:r>
        <w:rPr>
          <w:rFonts w:hint="eastAsia" w:ascii="黑体" w:hAnsi="黑体" w:eastAsia="黑体" w:cs="黑体"/>
          <w:b w:val="0"/>
          <w:bCs w:val="0"/>
          <w:color w:val="auto"/>
          <w:kern w:val="2"/>
          <w:sz w:val="32"/>
          <w:szCs w:val="32"/>
          <w:u w:val="none"/>
          <w:lang w:val="en-US" w:eastAsia="zh-CN"/>
        </w:rPr>
        <w:t>二、建议</w:t>
      </w:r>
    </w:p>
    <w:p>
      <w:pPr>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政府统筹，文旅、教育、发改、交通、农业等多部门组成番禺区中小学生研学实践工作协调小组，从政策规定、组织流程、课程实施、专家库建设等方面规范协调。</w:t>
      </w:r>
    </w:p>
    <w:p>
      <w:pPr>
        <w:keepNext w:val="0"/>
        <w:keepLines w:val="0"/>
        <w:pageBreakBefore w:val="0"/>
        <w:kinsoku/>
        <w:wordWrap/>
        <w:overflowPunct/>
        <w:topLinePunct w:val="0"/>
        <w:autoSpaceDE/>
        <w:autoSpaceDN/>
        <w:bidi w:val="0"/>
        <w:spacing w:after="0"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建设番禺区中小学生研学实践信息平台，将与番禺红色教育文化、非遗传承艺术、生态旅游景点、现代科学技术等相关的研学单位、联系方式、特色课程、研学要求等呈现并供学校自主选择使用。</w:t>
      </w:r>
    </w:p>
    <w:p>
      <w:pPr>
        <w:keepNext w:val="0"/>
        <w:keepLines w:val="0"/>
        <w:pageBreakBefore w:val="0"/>
        <w:kinsoku/>
        <w:wordWrap/>
        <w:overflowPunct/>
        <w:topLinePunct w:val="0"/>
        <w:autoSpaceDE/>
        <w:autoSpaceDN/>
        <w:bidi w:val="0"/>
        <w:spacing w:after="0"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建立番禺区中小学研学实践专家库，将相关专家的专长特色、研究成果等介绍放置平台上。</w:t>
      </w:r>
    </w:p>
    <w:p>
      <w:pPr>
        <w:keepNext w:val="0"/>
        <w:keepLines w:val="0"/>
        <w:pageBreakBefore w:val="0"/>
        <w:kinsoku/>
        <w:wordWrap/>
        <w:overflowPunct/>
        <w:topLinePunct w:val="0"/>
        <w:autoSpaceDE/>
        <w:autoSpaceDN/>
        <w:bidi w:val="0"/>
        <w:spacing w:after="0"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eastAsia="zh-CN"/>
        </w:rPr>
        <w:t>开展番禺区研学实践基地营地遴选，将优质且具番禺特色的单位作为学校研学实践活动的首选。</w:t>
      </w:r>
    </w:p>
    <w:p>
      <w:pPr>
        <w:keepNext w:val="0"/>
        <w:keepLines w:val="0"/>
        <w:pageBreakBefore w:val="0"/>
        <w:kinsoku/>
        <w:wordWrap/>
        <w:overflowPunct/>
        <w:topLinePunct w:val="0"/>
        <w:autoSpaceDE/>
        <w:autoSpaceDN/>
        <w:bidi w:val="0"/>
        <w:spacing w:after="0" w:line="560" w:lineRule="exact"/>
        <w:ind w:firstLine="643" w:firstLineChars="200"/>
        <w:textAlignment w:val="auto"/>
        <w:outlineLvl w:val="9"/>
      </w:pP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lang w:eastAsia="zh-CN"/>
        </w:rPr>
        <w:t>打造模拟仿真实践空间，如线下的模拟法庭、安全逃生、防溺水演练等，或线上运用</w:t>
      </w:r>
      <w:r>
        <w:rPr>
          <w:rFonts w:hint="eastAsia" w:ascii="仿宋_GB2312" w:hAnsi="仿宋_GB2312" w:eastAsia="仿宋_GB2312" w:cs="仿宋_GB2312"/>
          <w:sz w:val="32"/>
          <w:szCs w:val="32"/>
          <w:lang w:val="en-US" w:eastAsia="zh-CN"/>
        </w:rPr>
        <w:t>VR技术云游博物馆、医药馆等</w:t>
      </w:r>
      <w:r>
        <w:rPr>
          <w:rFonts w:hint="eastAsia" w:ascii="仿宋_GB2312" w:hAnsi="仿宋_GB2312" w:eastAsia="仿宋_GB2312" w:cs="仿宋_GB2312"/>
          <w:sz w:val="32"/>
          <w:szCs w:val="32"/>
        </w:rPr>
        <w:t>。</w:t>
      </w:r>
    </w:p>
    <w:sectPr>
      <w:pgSz w:w="11906" w:h="16838"/>
      <w:pgMar w:top="1588" w:right="1418" w:bottom="158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70979"/>
    <w:rsid w:val="10FD40B9"/>
    <w:rsid w:val="146D4C4C"/>
    <w:rsid w:val="2D4F3127"/>
    <w:rsid w:val="335B5C1F"/>
    <w:rsid w:val="4CB74D0F"/>
    <w:rsid w:val="583A329F"/>
    <w:rsid w:val="62EF0048"/>
    <w:rsid w:val="6C47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大石街</Company>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2023-01-11T04:41:00Z</dcterms:created>
  <dc:creator>Administrator</dc:creator>
  <cp:lastModifiedBy>user</cp:lastModifiedBy>
  <dcterms:modified xsi:type="dcterms:W3CDTF">2023-11-27T10:03:38Z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A01FBD6621054CE4BE6E34ADAE77A690</vt:lpwstr>
  </property>
</Properties>
</file>