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广州市番禺区第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十八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届人民代表大会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代表建议、批评和意见</w:t>
      </w:r>
    </w:p>
    <w:p>
      <w:pPr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第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三</w:t>
      </w:r>
      <w:r>
        <w:rPr>
          <w:rFonts w:hint="eastAsia" w:ascii="仿宋_GB2312" w:eastAsia="仿宋_GB2312"/>
          <w:color w:val="auto"/>
          <w:sz w:val="30"/>
          <w:szCs w:val="30"/>
        </w:rPr>
        <w:t xml:space="preserve">次会议                    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sz w:val="30"/>
          <w:szCs w:val="30"/>
        </w:rPr>
        <w:t xml:space="preserve">          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0"/>
          <w:szCs w:val="30"/>
        </w:rPr>
        <w:t>第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78</w:t>
      </w:r>
      <w:r>
        <w:rPr>
          <w:rFonts w:hint="eastAsia" w:ascii="仿宋_GB2312" w:eastAsia="仿宋_GB2312"/>
          <w:color w:val="auto"/>
          <w:sz w:val="30"/>
          <w:szCs w:val="30"/>
        </w:rPr>
        <w:t>号</w:t>
      </w:r>
    </w:p>
    <w:tbl>
      <w:tblPr>
        <w:tblStyle w:val="4"/>
        <w:tblW w:w="93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915"/>
        <w:gridCol w:w="1127"/>
        <w:gridCol w:w="1503"/>
        <w:gridCol w:w="1444"/>
        <w:gridCol w:w="1890"/>
        <w:gridCol w:w="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11" w:hRule="atLeast"/>
          <w:jc w:val="center"/>
        </w:trPr>
        <w:tc>
          <w:tcPr>
            <w:tcW w:w="1439" w:type="dxa"/>
            <w:tcBorders>
              <w:top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代表姓名</w:t>
            </w:r>
          </w:p>
        </w:tc>
        <w:tc>
          <w:tcPr>
            <w:tcW w:w="1915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李广杭</w:t>
            </w:r>
          </w:p>
        </w:tc>
        <w:tc>
          <w:tcPr>
            <w:tcW w:w="1127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所  在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代表团</w:t>
            </w:r>
          </w:p>
        </w:tc>
        <w:tc>
          <w:tcPr>
            <w:tcW w:w="1503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eastAsia="zh-CN"/>
              </w:rPr>
              <w:t>洛浦街</w:t>
            </w:r>
          </w:p>
        </w:tc>
        <w:tc>
          <w:tcPr>
            <w:tcW w:w="14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邮政编码</w:t>
            </w:r>
          </w:p>
        </w:tc>
        <w:tc>
          <w:tcPr>
            <w:tcW w:w="189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89" w:hRule="atLeast"/>
          <w:jc w:val="center"/>
        </w:trPr>
        <w:tc>
          <w:tcPr>
            <w:tcW w:w="1439" w:type="dxa"/>
            <w:vMerge w:val="restart"/>
            <w:tcBorders>
              <w:top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详    细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通讯地址</w:t>
            </w:r>
          </w:p>
        </w:tc>
        <w:tc>
          <w:tcPr>
            <w:tcW w:w="4545" w:type="dxa"/>
            <w:gridSpan w:val="3"/>
            <w:vMerge w:val="restart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4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电  话</w:t>
            </w:r>
          </w:p>
        </w:tc>
        <w:tc>
          <w:tcPr>
            <w:tcW w:w="189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86" w:hRule="atLeast"/>
          <w:jc w:val="center"/>
        </w:trPr>
        <w:tc>
          <w:tcPr>
            <w:tcW w:w="1439" w:type="dxa"/>
            <w:vMerge w:val="continue"/>
            <w:tcBorders>
              <w:top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4545" w:type="dxa"/>
            <w:gridSpan w:val="3"/>
            <w:vMerge w:val="continue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手  机</w:t>
            </w:r>
          </w:p>
        </w:tc>
        <w:tc>
          <w:tcPr>
            <w:tcW w:w="189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240" w:hRule="exact"/>
          <w:jc w:val="center"/>
        </w:trPr>
        <w:tc>
          <w:tcPr>
            <w:tcW w:w="9318" w:type="dxa"/>
            <w:gridSpan w:val="6"/>
            <w:tcBorders>
              <w:top w:val="single" w:color="339966" w:sz="4" w:space="0"/>
            </w:tcBorders>
            <w:noWrap w:val="0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</w:rPr>
              <w:t>题目：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  <w:lang w:eastAsia="zh-CN"/>
              </w:rPr>
              <w:t>关于进一步优化洛浦街交通体系的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  <w:lang w:val="en-US" w:eastAsia="zh-CN"/>
              </w:rPr>
              <w:t>建议</w:t>
            </w:r>
          </w:p>
          <w:p>
            <w:pPr>
              <w:numPr>
                <w:ilvl w:val="0"/>
                <w:numId w:val="0"/>
              </w:numPr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9337" w:type="dxa"/>
            <w:gridSpan w:val="7"/>
            <w:noWrap w:val="0"/>
            <w:vAlign w:val="top"/>
          </w:tcPr>
          <w:p>
            <w:pPr>
              <w:pBdr>
                <w:bottom w:val="single" w:color="339966" w:sz="4" w:space="1"/>
              </w:pBdr>
              <w:spacing w:line="360" w:lineRule="auto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337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请代表选中并打“√”注明</w:t>
            </w:r>
          </w:p>
          <w:p>
            <w:pPr>
              <w:spacing w:line="360" w:lineRule="auto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1、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此建议是否公开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337" w:type="dxa"/>
            <w:gridSpan w:val="7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57785</wp:posOffset>
                      </wp:positionV>
                      <wp:extent cx="200025" cy="209550"/>
                      <wp:effectExtent l="7620" t="7620" r="20955" b="1143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.55pt;margin-top:4.55pt;height:16.5pt;width:15.75pt;z-index:251659264;mso-width-relative:page;mso-height-relative:page;" filled="f" stroked="t" coordsize="21600,21600" o:gfxdata="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OlZ/fVAAAABgEAAA8AAAAAAAAAAQAgAAAAIgAAAGRycy9kb3ducmV2LnhtbFBL&#10;AQIUABQAAAAIAIdO4kDKIOgd+QEAAPcDAAAOAAAAAAAAAAEAIAAAACQBAABkcnMvZTJvRG9jLnht&#10;bFBLBQYAAAAABgAGAFkBAACPBQAAAAA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46355</wp:posOffset>
                      </wp:positionV>
                      <wp:extent cx="200025" cy="209550"/>
                      <wp:effectExtent l="7620" t="7620" r="20955" b="1143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55pt;margin-top:3.65pt;height:16.5pt;width:15.75pt;z-index:251660288;mso-width-relative:page;mso-height-relative:page;" filled="f" stroked="t" coordsize="21600,21600" o:gfxdata="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4fU+NYAAAAIAQAADwAAAAAAAAABACAAAAAiAAAAZHJzL2Rvd25yZXYueG1s&#10;UEsBAhQAFAAAAAgAh07iQPEx8iT6AQAA9wMAAA4AAAAAAAAAAQAgAAAAJQEAAGRycy9lMm9Eb2Mu&#10;eG1sUEsFBgAAAAAGAAYAWQEAAJE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√  公开         不公开（不公开请填写理由） </w:t>
            </w:r>
          </w:p>
          <w:p>
            <w:pPr>
              <w:spacing w:line="360" w:lineRule="auto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50165</wp:posOffset>
                      </wp:positionV>
                      <wp:extent cx="200025" cy="209550"/>
                      <wp:effectExtent l="7620" t="7620" r="20955" b="1143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55pt;margin-top:3.95pt;height:16.5pt;width:15.75pt;z-index:251669504;mso-width-relative:page;mso-height-relative:page;" filled="f" stroked="t" coordsize="21600,21600" o:gfxdata="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oLxBNYAAAAIAQAADwAAAAAAAAABACAAAAAiAAAAZHJzL2Rvd25yZXYueG1s&#10;UEsBAhQAFAAAAAgAh07iQBjB+zP6AQAA9wMAAA4AAAAAAAAAAQAgAAAAJQEAAGRycy9lMm9Eb2Mu&#10;eG1sUEsFBgAAAAAGAAYAWQEAAJE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不公开理由：    涉及国家秘密、商业秘密和个人隐私；</w:t>
            </w:r>
          </w:p>
          <w:p>
            <w:pPr>
              <w:spacing w:line="360" w:lineRule="auto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61595</wp:posOffset>
                      </wp:positionV>
                      <wp:extent cx="200025" cy="209550"/>
                      <wp:effectExtent l="7620" t="7620" r="20955" b="1143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85pt;margin-top:4.85pt;height:16.5pt;width:15.75pt;z-index:251670528;mso-width-relative:page;mso-height-relative:page;" filled="f" stroked="t" coordsize="21600,21600" o:gfxdata="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D0aui1gAAAAgBAAAPAAAAAAAAAAEAIAAAACIAAABkcnMvZG93bnJldi54bWxQ&#10;SwECFAAUAAAACACHTuJAI9DhCvkBAAD3AwAADgAAAAAAAAABACAAAAAlAQAAZHJzL2Uyb0RvYy54&#10;bWxQSwUGAAAAAAYABgBZAQAAkAUAAAAA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                公开可能危害国家安全公共安全、经济利益和社会稳定； </w:t>
            </w:r>
          </w:p>
          <w:p>
            <w:pPr>
              <w:spacing w:line="360" w:lineRule="auto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46355</wp:posOffset>
                      </wp:positionV>
                      <wp:extent cx="200025" cy="209550"/>
                      <wp:effectExtent l="7620" t="7620" r="20955" b="1143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85pt;margin-top:3.65pt;height:16.5pt;width:15.75pt;z-index:251671552;mso-width-relative:page;mso-height-relative:page;" filled="f" stroked="t" coordsize="21600,21600" o:gfxdata="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EITnR1gAAAAgBAAAPAAAAAAAAAAEAIAAAACIAAABkcnMvZG93bnJldi54bWxQ&#10;SwECFAAUAAAACACHTuJAkCtDaPkBAAD1AwAADgAAAAAAAAABACAAAAAlAQAAZHJzL2Uyb0RvYy54&#10;bWxQSwUGAAAAAAYABgBZAQAAkAUAAAAA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                其他原因（请填写）：</w:t>
            </w:r>
            <w:r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                        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337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2、此建议来源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337" w:type="dxa"/>
            <w:gridSpan w:val="7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color w:val="auto"/>
                <w:sz w:val="24"/>
                <w:szCs w:val="24"/>
                <w:u w:val="single"/>
              </w:rPr>
            </w:pP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48260</wp:posOffset>
                      </wp:positionV>
                      <wp:extent cx="200025" cy="209550"/>
                      <wp:effectExtent l="7620" t="7620" r="20955" b="1143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0.3pt;margin-top:3.8pt;height:16.5pt;width:15.75pt;z-index:251662336;mso-width-relative:page;mso-height-relative:page;" filled="f" stroked="t" coordsize="21600,21600" o:gfxdata="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GFNNTVAAAACAEAAA8AAAAAAAAAAQAgAAAAIgAAAGRycy9kb3ducmV2LnhtbFBL&#10;AQIUABQAAAAIAIdO4kAkYevV+QEAAPUDAAAOAAAAAAAAAAEAIAAAACQBAABkcnMvZTJvRG9jLnht&#10;bFBLBQYAAAAABgAGAFkBAACPBQAAAAA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36830</wp:posOffset>
                      </wp:positionV>
                      <wp:extent cx="200025" cy="209550"/>
                      <wp:effectExtent l="7620" t="7620" r="20955" b="1143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.55pt;margin-top:2.9pt;height:16.5pt;width:15.75pt;z-index:251661312;mso-width-relative:page;mso-height-relative:page;" filled="f" stroked="t" coordsize="21600,21600" o:gfxdata="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xHEi9UAAAAGAQAADwAAAAAAAAABACAAAAAiAAAAZHJzL2Rvd25yZXYueG1sUEsB&#10;AhQAFAAAAAgAh07iQO5MShD4AQAA9QMAAA4AAAAAAAAAAQAgAAAAJAEAAGRycy9lMm9Eb2MueG1s&#10;UEsFBgAAAAAGAAYAWQEAAI4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57785</wp:posOffset>
                      </wp:positionV>
                      <wp:extent cx="200025" cy="209550"/>
                      <wp:effectExtent l="7620" t="7620" r="20955" b="1143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4.05pt;margin-top:4.55pt;height:16.5pt;width:15.75pt;z-index:251663360;mso-width-relative:page;mso-height-relative:page;" filled="f" stroked="t" coordsize="21600,21600" o:gfxdata="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J/RN9cAAAAIAQAADwAAAAAAAAABACAAAAAiAAAAZHJzL2Rvd25yZXYueG1s&#10;UEsBAhQAFAAAAAgAh07iQDbAhcb5AQAA9QMAAA4AAAAAAAAAAQAgAAAAJgEAAGRycy9lMm9Eb2Mu&#10;eG1sUEsFBgAAAAAGAAYAWQEAAJE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   视察      √  专题调研        其他方式（请填写）</w:t>
            </w:r>
            <w:r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337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3、建议是否属于多次提出，尚未解决的事项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37" w:type="dxa"/>
            <w:gridSpan w:val="7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62230</wp:posOffset>
                      </wp:positionV>
                      <wp:extent cx="200025" cy="209550"/>
                      <wp:effectExtent l="7620" t="7620" r="20955" b="1143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8.8pt;margin-top:4.9pt;height:16.5pt;width:15.75pt;z-index:251665408;mso-width-relative:page;mso-height-relative:page;" filled="f" stroked="t" coordsize="21600,21600" o:gfxdata="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ja8sh1gAAAAgBAAAPAAAAAAAAAAEAIAAAACIAAABkcnMvZG93bnJldi54bWxQ&#10;SwECFAAUAAAACACHTuJAyg6XNvkBAAD1AwAADgAAAAAAAAABACAAAAAlAQAAZHJzL2Uyb0RvYy54&#10;bWxQSwUGAAAAAAYABgBZAQAAkAUAAAAA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62230</wp:posOffset>
                      </wp:positionV>
                      <wp:extent cx="200025" cy="209550"/>
                      <wp:effectExtent l="7620" t="7620" r="20955" b="1143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4.05pt;margin-top:4.9pt;height:16.5pt;width:15.75pt;z-index:251666432;mso-width-relative:page;mso-height-relative:page;" filled="f" stroked="t" coordsize="21600,21600" o:gfxdata="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3mdCDNcAAAAIAQAADwAAAAAAAAABACAAAAAiAAAAZHJzL2Rvd25yZXYueG1s&#10;UEsBAhQAFAAAAAgAh07iQIKKLXv5AQAA9QMAAA4AAAAAAAAAAQAgAAAAJgEAAGRycy9lMm9Eb2Mu&#10;eG1sUEsFBgAAAAAGAAYAWQEAAJE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41275</wp:posOffset>
                      </wp:positionV>
                      <wp:extent cx="200025" cy="209550"/>
                      <wp:effectExtent l="7620" t="7620" r="20955" b="1143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.55pt;margin-top:3.25pt;height:16.5pt;width:15.75pt;z-index:251664384;mso-width-relative:page;mso-height-relative:page;" filled="f" stroked="t" coordsize="21600,21600" o:gfxdata="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JCkw1QAAAAYBAAAPAAAAAAAAAAEAIAAAACIAAABkcnMvZG93bnJldi54bWxQ&#10;SwECFAAUAAAACACHTuJA/O0kA/oBAAD1AwAADgAAAAAAAAABACAAAAAkAQAAZHJzL2Uyb0RvYy54&#10;bWxQSwUGAAAAAAYABgBZAQAAkAUAAAAA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   是        √  否              未详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337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4、是否希望承办单位在办理过程中加强与代表联系沟通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37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48895</wp:posOffset>
                      </wp:positionV>
                      <wp:extent cx="200025" cy="209550"/>
                      <wp:effectExtent l="7620" t="7620" r="20955" b="1143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55pt;margin-top:3.85pt;height:16.5pt;width:15.75pt;z-index:251668480;mso-width-relative:page;mso-height-relative:page;" filled="f" stroked="t" coordsize="21600,21600" o:gfxdata="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LS7CnWAAAACAEAAA8AAAAAAAAAAQAgAAAAIgAAAGRycy9kb3ducmV2LnhtbFBL&#10;AQIUABQAAAAIAIdO4kDYr/kl+AEAAPUDAAAOAAAAAAAAAAEAIAAAACUBAABkcnMvZTJvRG9jLnht&#10;bFBLBQYAAAAABgAGAFkBAACPBQAAAAA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56515</wp:posOffset>
                      </wp:positionV>
                      <wp:extent cx="200025" cy="209550"/>
                      <wp:effectExtent l="7620" t="7620" r="20955" b="1143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3pt;margin-top:4.45pt;height:16.5pt;width:15.75pt;z-index:251667456;mso-width-relative:page;mso-height-relative:page;" filled="f" stroked="t" coordsize="21600,21600" o:gfxdata="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WTlbp1AAAAAYBAAAPAAAAAAAAAAEAIAAAACIAAABkcnMvZG93bnJldi54bWxQSwEC&#10;FAAUAAAACACHTuJApsjwXfgBAAD1AwAADgAAAAAAAAABACAAAAAjAQAAZHJzL2Uyb0RvYy54bWxQ&#10;SwUGAAAAAAYABgBZAQAAjQUAAAAA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√   是          否</w:t>
            </w:r>
          </w:p>
        </w:tc>
      </w:tr>
    </w:tbl>
    <w:p>
      <w:pPr>
        <w:pStyle w:val="6"/>
        <w:pBdr>
          <w:top w:val="single" w:color="auto" w:sz="6" w:space="0"/>
        </w:pBdr>
        <w:jc w:val="both"/>
        <w:rPr>
          <w:rFonts w:hint="eastAsia"/>
          <w:b/>
          <w:bCs/>
          <w:vanish w:val="0"/>
          <w:color w:val="auto"/>
          <w:spacing w:val="12"/>
          <w:sz w:val="18"/>
          <w:szCs w:val="18"/>
        </w:rPr>
      </w:pPr>
      <w:r>
        <w:rPr>
          <w:rFonts w:hint="eastAsia"/>
          <w:b/>
          <w:bCs/>
          <w:vanish w:val="0"/>
          <w:color w:val="auto"/>
          <w:spacing w:val="12"/>
          <w:sz w:val="18"/>
          <w:szCs w:val="18"/>
        </w:rPr>
        <w:t>注：提交书面建议时请附上电子文本。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  <w:sz w:val="30"/>
          <w:szCs w:val="30"/>
          <w:u w:val="none"/>
        </w:rPr>
      </w:pPr>
      <w:r>
        <w:rPr>
          <w:rFonts w:hint="eastAsia"/>
          <w:color w:val="auto"/>
          <w:sz w:val="30"/>
          <w:szCs w:val="30"/>
          <w:u w:val="none"/>
        </w:rPr>
        <w:t xml:space="preserve">内容:                                                         </w:t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洛浦街位于番禺区北部，是番禺区向北融入广州中心城区的桥头堡，是促进珠江沿岸高质量发展的重要节点，更是番禺打造沿江经济带的重要主战场。番禺洛浦是广州近郊最早开发的板块之一。二三十年过去了，洛浦街“未富先老”，成为番禺发展乏力的“老郊区”。</w:t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然而，近日番禺区提出要“向珠江生长”，推动珠江沿岸高质量发展；通过“拥抱珠江”，“再造一个新番禺”。这是番禺区首次提出“沿江经济带”的概念，这让毗邻广州市区，拥有狭长江岸线的洛溪岛和南浦岛又有了新的遐想空间。</w:t>
      </w:r>
    </w:p>
    <w:p>
      <w:pPr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广州市番禺区委十三届十五次全会提出要以系统观念、全球视野推进珠江沿岸高质量发展，以沿岸有机更新为抓手塑造发展新空间，以创新引领为核心打造沿江经济带，结合建设南大干线经济带，将沿岸地区建设成为完整准确全面贯彻新发展理念、展示城市文化魅力、生态魅力、经济活力的重要窗口和城市名片。以宜商宜居为总体定位。重点产业：重点发展第三产业，以商贸业和信息产业为主导。发展方向：“一村一园两带”。“一村”以沙溪村旧改为起点，全面推进城中村改造，改善人民居住环境，改良城市道路交通，并重新谋划新业态，以高档商贸业、“互联网+”和信息科技产业为主导布局，打造“广州未来之星”的经济圈。“一园”充分利用村级工业园区提升改造的政策，积极发动辖区园区改造升级，预计“十四五”时期完成12个园区，约30万平方米园区改造，完成低端制造业向“高精尖”制造业、信息化产业的转变。“两带”指以厦滘、南浦地铁为经济发展突破口，串联周边的产业科技园区、商业购物广场、综合写字楼，打造办公、休闲、餐饮、商业为一体的经济带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
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洛浦街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交通存在问题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
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洛浦街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交通基础设施薄弱尤其是对外交通系统不完善的问题尤为突出，现阶段已成为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洛浦街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进一步发展的瓶颈，严重制约了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洛浦街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与大学城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、佛山三山新城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等周边重点功能发展平台的区域产业联动。主要问题体现在：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
　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是对外通道不足，洛浦街现状有东新高速、新光快速、华南快速、东晓南延线（在建）、G105等对外通道，对外通道过境车辆多，过境交通与进出岛日常交通叠加，导致对外通道交通拥堵严重。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
　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是两岛片区联系通道不足，仅有南浦大桥及丽江花园桥，难以满足两岛居民出行需求，南浦大桥交通拥堵日益严重。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
　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是洛溪岛、南浦岛环岛路网和微循环路网缺失，仅有迎宾路-沙溪大道、南浦大道等主干道以及新浦路、新虹路、沿江路、北环路等次干道，主、次干道密度分别0.56、0.68km/km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，远低于规范值，在早晚高峰时段局部路段和节点交通运行较为拥堵。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
　</w:t>
      </w:r>
    </w:p>
    <w:p>
      <w:pPr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环岛路尚未成形，多处断头，连续性差，微循环交通被迫经区域干道绕行，进一步加剧干道拥堵，已经成为制约洛浦发挥滨江优势的重要短板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
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具体建议：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为进一步优化洛浦街路网结构，打通路网瓶颈，有效分离过境交通和城市交通，提升通行效率和道路交通品质，支撑打造宜居宜业宜游的幸福美丽城区，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现提出以下建议：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
　</w:t>
      </w:r>
      <w:r>
        <w:rPr>
          <w:rFonts w:hint="eastAsia" w:ascii="仿宋_GB2312" w:hAnsi="仿宋_GB2312" w:eastAsia="仿宋_GB2312" w:cs="仿宋_GB2312"/>
          <w:sz w:val="32"/>
          <w:szCs w:val="32"/>
        </w:rPr>
        <w:t>一、尽快推进洛溪岛隧道建设，新增与大学城交通联系通道，显著缩短两岸时空距离。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二、研究南浦大桥扩建方案，充分满足洛溪岛和南浦岛群众出行需求，解决两岛长期交通拥堵现状。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二、尽快推进海浦大桥方案研究，尽早开展建设，满足向西与佛山三龙湾片区快联需求，推动广佛全域同城化发展。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三、现有海珠湾隧道上方预留联系洛溪岛与南浦岛的大桥桥位，尽快推进桥梁通道规划、建设，分流南浦大桥交通压力。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四、推进洛溪岛、南浦岛环岛路建设，改善岛内居民出行环境，服务环岛旅游出行和“洛浦龙舟”等大型活动，促进“交通、体育、文化、旅游”业态融合一体发展。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五、推进新浦路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</w:t>
      </w:r>
      <w:r>
        <w:rPr>
          <w:rFonts w:hint="eastAsia" w:ascii="仿宋_GB2312" w:hAnsi="仿宋_GB2312" w:eastAsia="仿宋_GB2312" w:cs="仿宋_GB2312"/>
          <w:sz w:val="32"/>
          <w:szCs w:val="32"/>
        </w:rPr>
        <w:t>延、新虹路北延、新沙路等一批主次干道建设，提升主次干道路网密度，完善岛内路网微循环。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</w:rPr>
        <w:t xml:space="preserve">         </w:t>
      </w:r>
    </w:p>
    <w:p>
      <w:pPr>
        <w:ind w:firstLine="360" w:firstLineChars="200"/>
        <w:jc w:val="left"/>
      </w:pPr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180" w:leftChars="100"/>
      <w:jc w:val="right"/>
      <w:rPr>
        <w:color w:val="00FF0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58470" cy="147955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left="180" w:leftChars="100"/>
                            <w:jc w:val="right"/>
                            <w:rPr>
                              <w:color w:val="339966"/>
                            </w:rPr>
                          </w:pPr>
                          <w:r>
                            <w:rPr>
                              <w:rFonts w:hint="eastAsia"/>
                              <w:color w:val="339966"/>
                            </w:rPr>
                            <w:t>第</w:t>
                          </w:r>
                          <w:r>
                            <w:rPr>
                              <w:color w:val="339966"/>
                            </w:rPr>
                            <w:fldChar w:fldCharType="begin"/>
                          </w:r>
                          <w:r>
                            <w:rPr>
                              <w:color w:val="339966"/>
                            </w:rPr>
                            <w:instrText xml:space="preserve">PAGE   \* MERGEFORMAT</w:instrText>
                          </w:r>
                          <w:r>
                            <w:rPr>
                              <w:color w:val="339966"/>
                            </w:rPr>
                            <w:fldChar w:fldCharType="separate"/>
                          </w:r>
                          <w:r>
                            <w:rPr>
                              <w:color w:val="339966"/>
                            </w:rPr>
                            <w:t>1</w:t>
                          </w:r>
                          <w:r>
                            <w:rPr>
                              <w:color w:val="339966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339966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36.1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Fc5Ef0gAAAAMBAAAPAAAAAAAAAAEAIAAAACIAAABkcnMvZG93bnJldi54&#10;bWxQSwECFAAUAAAACACHTuJAsOiFcjkCAABxBAAADgAAAAAAAAABACAAAAAh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180" w:leftChars="100"/>
                      <w:jc w:val="right"/>
                      <w:rPr>
                        <w:color w:val="339966"/>
                      </w:rPr>
                    </w:pPr>
                    <w:r>
                      <w:rPr>
                        <w:rFonts w:hint="eastAsia"/>
                        <w:color w:val="339966"/>
                      </w:rPr>
                      <w:t>第</w:t>
                    </w:r>
                    <w:r>
                      <w:rPr>
                        <w:color w:val="339966"/>
                      </w:rPr>
                      <w:fldChar w:fldCharType="begin"/>
                    </w:r>
                    <w:r>
                      <w:rPr>
                        <w:color w:val="339966"/>
                      </w:rPr>
                      <w:instrText xml:space="preserve">PAGE   \* MERGEFORMAT</w:instrText>
                    </w:r>
                    <w:r>
                      <w:rPr>
                        <w:color w:val="339966"/>
                      </w:rPr>
                      <w:fldChar w:fldCharType="separate"/>
                    </w:r>
                    <w:r>
                      <w:rPr>
                        <w:color w:val="339966"/>
                      </w:rPr>
                      <w:t>1</w:t>
                    </w:r>
                    <w:r>
                      <w:rPr>
                        <w:color w:val="339966"/>
                      </w:rPr>
                      <w:fldChar w:fldCharType="end"/>
                    </w:r>
                    <w:r>
                      <w:rPr>
                        <w:rFonts w:hint="eastAsia"/>
                        <w:color w:val="339966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hint="eastAsia"/>
        <w:color w:val="00FF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</w:pPr>
      <w:r>
        <w:separator/>
      </w:r>
    </w:p>
  </w:footnote>
  <w:footnote w:type="continuationSeparator" w:id="1">
    <w:p>
      <w:pPr>
        <w:spacing w:line="48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4YjliOGEwMTYyYWI0NzY5YzU3NDYxNzFlNGE5ZmMifQ=="/>
  </w:docVars>
  <w:rsids>
    <w:rsidRoot w:val="50120DC5"/>
    <w:rsid w:val="01AD3AE3"/>
    <w:rsid w:val="19716060"/>
    <w:rsid w:val="203705EB"/>
    <w:rsid w:val="3D8B75B0"/>
    <w:rsid w:val="50120DC5"/>
    <w:rsid w:val="73ED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_Style 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1790</Words>
  <Characters>1812</Characters>
  <Lines>0</Lines>
  <Paragraphs>0</Paragraphs>
  <TotalTime>258</TotalTime>
  <ScaleCrop>false</ScaleCrop>
  <LinksUpToDate>false</LinksUpToDate>
  <CharactersWithSpaces>2116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2022-12-23T09:35:00Z</dcterms:created>
  <dc:creator>✨</dc:creator>
  <cp:lastModifiedBy>user</cp:lastModifiedBy>
  <dcterms:modified xsi:type="dcterms:W3CDTF">2023-11-27T10:04:16Z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0E9567BC552841F88BF250FDE7D98751</vt:lpwstr>
  </property>
</Properties>
</file>