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60"/>
        <w:rPr>
          <w:rFonts w:hint="eastAsia" w:ascii="黑体" w:hAnsi="黑体" w:eastAsia="黑体" w:cs="黑体"/>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eastAsia="zh-CN"/>
        </w:rPr>
        <w:t>三</w:t>
      </w:r>
      <w:r>
        <w:rPr>
          <w:rFonts w:hint="eastAsia" w:ascii="方正小标宋_GBK" w:hAnsi="方正小标宋_GBK" w:eastAsia="方正小标宋_GBK" w:cs="方正小标宋_GBK"/>
          <w:sz w:val="44"/>
          <w:szCs w:val="44"/>
        </w:rPr>
        <w:t>次会议提案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题目</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关于加快我区制造业高质量发展的建议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提案者</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蒋伟楷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联系人</w:t>
            </w:r>
          </w:p>
        </w:tc>
        <w:tc>
          <w:tcPr>
            <w:tcW w:w="2318"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蒋伟楷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工作单位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广州市浩洋电子股份有限公司</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职  务</w:t>
            </w:r>
          </w:p>
        </w:tc>
        <w:tc>
          <w:tcPr>
            <w:tcW w:w="2318"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董事长兼总经理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手机号码</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办公电话</w:t>
            </w:r>
          </w:p>
        </w:tc>
        <w:tc>
          <w:tcPr>
            <w:tcW w:w="2318"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通讯地址</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邮编</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联名提案人</w:t>
            </w:r>
          </w:p>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（如人数较多，可另附于文后）</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提案委员会</w:t>
            </w:r>
          </w:p>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审查意见</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p>
        </w:tc>
      </w:tr>
    </w:tbl>
    <w:p>
      <w:pPr>
        <w:spacing w:line="560" w:lineRule="exact"/>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spacing w:line="440" w:lineRule="exact"/>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ascii="宋体" w:hAnsi="宋体"/>
          <w:sz w:val="30"/>
          <w:szCs w:val="30"/>
        </w:rPr>
      </w:pPr>
      <w:r>
        <w:rPr>
          <w:rFonts w:hint="eastAsia" w:ascii="宋体" w:hAnsi="宋体"/>
          <w:sz w:val="30"/>
          <w:szCs w:val="30"/>
          <w:lang w:eastAsia="zh-CN"/>
        </w:rPr>
        <w:t>是（</w:t>
      </w:r>
      <w:r>
        <w:rPr>
          <w:rFonts w:hint="eastAsia" w:ascii="宋体" w:hAnsi="宋体"/>
          <w:sz w:val="30"/>
          <w:szCs w:val="30"/>
          <w:lang w:val="en-US"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spacing w:line="440" w:lineRule="exact"/>
        <w:rPr>
          <w:rFonts w:hint="eastAsia" w:ascii="黑体" w:hAnsi="黑体" w:eastAsia="黑体"/>
          <w:b/>
          <w:sz w:val="32"/>
          <w:szCs w:val="32"/>
        </w:rPr>
        <w:sectPr>
          <w:headerReference r:id="rId3" w:type="default"/>
          <w:pgSz w:w="11906" w:h="16838"/>
          <w:pgMar w:top="2098" w:right="1474" w:bottom="1984" w:left="1588" w:header="851" w:footer="992" w:gutter="0"/>
          <w:cols w:space="720" w:num="1"/>
          <w:docGrid w:type="lines" w:linePitch="312" w:charSpace="0"/>
        </w:sectPr>
      </w:pPr>
    </w:p>
    <w:p>
      <w:pPr>
        <w:spacing w:line="440" w:lineRule="exact"/>
        <w:rPr>
          <w:rFonts w:hint="eastAsia" w:ascii="黑体" w:hAnsi="黑体" w:eastAsia="黑体"/>
          <w:b w:val="0"/>
          <w:bCs/>
          <w:sz w:val="32"/>
          <w:szCs w:val="32"/>
        </w:rPr>
      </w:pPr>
      <w:r>
        <w:rPr>
          <w:rFonts w:hint="eastAsia" w:ascii="黑体" w:hAnsi="黑体" w:eastAsia="黑体"/>
          <w:b w:val="0"/>
          <w:bCs/>
          <w:sz w:val="32"/>
          <w:szCs w:val="32"/>
        </w:rPr>
        <w:t>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2022年10月16日，中国共产党第二十次全国代表大会在北京人民大会堂开幕，习近平总书记代表第十九届中央委员会向大会作了题为《高举中国特色社会主义伟大旗帜，为全面建设社会主义现代化国家而团结奋斗》的报告,明确提出“建设现代化产业体系，坚持把发展经济的着力点放在实体经济上，推进新型工业化，加快建设制造强国、质量强国、航天强国</w:t>
      </w:r>
      <w:r>
        <w:rPr>
          <w:rFonts w:hint="eastAsia" w:ascii="仿宋_GB2312" w:eastAsia="仿宋_GB2312"/>
          <w:sz w:val="32"/>
          <w:szCs w:val="32"/>
          <w:lang w:eastAsia="zh-CN"/>
        </w:rPr>
        <w:t>、</w:t>
      </w:r>
      <w:r>
        <w:rPr>
          <w:rFonts w:hint="eastAsia" w:ascii="仿宋_GB2312" w:eastAsia="仿宋_GB2312"/>
          <w:sz w:val="32"/>
          <w:szCs w:val="32"/>
        </w:rPr>
        <w:t>交通强国、网络强国、数字中国”。这就要求我们坚持发展实体经济，加快我区先进制造业的建设，实现制造业的高质量的发展。</w:t>
      </w:r>
    </w:p>
    <w:p>
      <w:pPr>
        <w:pStyle w:val="7"/>
      </w:pPr>
    </w:p>
    <w:p>
      <w:pPr>
        <w:spacing w:line="440" w:lineRule="exact"/>
        <w:rPr>
          <w:rFonts w:hint="eastAsia" w:ascii="黑体" w:hAnsi="黑体" w:eastAsia="黑体"/>
          <w:b w:val="0"/>
          <w:bCs/>
          <w:sz w:val="32"/>
          <w:szCs w:val="32"/>
        </w:rPr>
      </w:pPr>
      <w:r>
        <w:rPr>
          <w:rFonts w:hint="eastAsia" w:ascii="黑体" w:hAnsi="黑体" w:eastAsia="黑体"/>
          <w:b w:val="0"/>
          <w:bCs/>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一、重视和加强企业自主研发，实现制造业的科技创新发展。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当前，我国制造业与国外欧美国家相比，科技创新能力不足，关键核心技术未完全掌握，部分元器件、关键零部件、核心材料以及控制系统等还需要进口，科技创新能力有待加强。因此，我们必须重视和加强企业科技研发力度，实现先进制造业的创新发展，需要：攻克核心技术＋核心零部件国产替代进口＋自动化智能制造。具体讲，一是要攻克装备制造业中核心技术与共性技术，提高全产业链创新能力；二是核心基础零配件、关键基础材料和工艺开展工程化、产业化，解决进口替代问题；三是装备制造从机械化向自动化升级，加强控制系统、平台建设，进行远程监测、远程维护等在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建议番禺区政府继续支持企业创新工作，大力支持高新技术企业研发、技改等工作，给予政策和资金支持，特别是专精特新、单项冠军企业，积极促进先进制造业高质量发展。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二、建立和完善科技成果转化的体制机制，进一步加强企业科技成果转化服务工作。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近年来，制造业企业，特别是中小企业对研发创新和成果转化的需求日益旺盛，越来越多的企业成立专门的研发机构进行自行研究开发和合作开发。但是，目前还是存在科技成果转化困难的情况，严重阻碍了企业的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建议区政府一是出台专门针对中小企业成果转化的政策文件，放低在政策上对中小企业成果转化的要求，找到符合市场规律接地气的转化方式；摒弃以专利作为唯一评判标准，避免出现为了高新技术企业认定和相关的税收优惠而购买和转让与企业发展方向不一致的专利，同时重视企业技术创新中新工艺、新产品、新设计等未形成专利的部分。政策风向标的转变将激发中小企业对成果转化的真实需求。二是为有真正研发需求和研发信心的企业多搭桥，多铺路，形成多层次、立体式对接渠道，通过创新挑战赛、难题招标制、创新服务券等多形式支持企业走出去，鼓励供需双方真正共享信息、相互促进学习、提升匹配成功率。三是建议我区对先进制造企业中研发投入大、占比高、科技转化成果多及科技转化成果优的企业，给予科技转化项目的补贴及奖励，发挥政府有形之手的积极作用，鼓励支持我区先进制造企业科技转化，实现企业的创新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三、加强知识产权建设，强化知识产权保护，为企业创新发展提供坚实保障。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中共中央、国务院印发了《知识产权强国建设纲要(2021—2035年)》明确提出：建设面向社会主义现代化的知识产权制度，国际一流营商环境的知识产权保护体系，要求推进知识产权强国建设，全面提升知识产权创造、运用、保护、管理和服务水平。这就要求我区加强区内企业的知识产权管理和指导工作，公司高度重视知识产权保护，着力提高自主创新和运用知识产权的能力，以“保护知识产权，促进创新发展”作为企业的知识产权方针，将知识产权的创造与管理融合到企业的发展战略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建议区政府继续深入实施知识产权战略，强化知识产权保护，推进知识产权创造、运用、保护工作的高质量发展，严厉打击侵权行为，保护企业知识产权，实现区内企业高质量。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四、加强制造业企业的品牌建设，形成自主品牌。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发展制造业，需要加强企业自主品牌建设。近年来，随着品牌在企业市场竞争中，甚至在世界范围内国家之间综合国力较量中的作用日渐凸显，党中央、国务院已将实施品牌战略提升到国家战略高度。但有些企业品牌意识不足，部分企业认为生产、研发、技术、销售是必要的，品牌建设是次要的，对品牌的价值和附加权益缺乏了解，没有将品牌建设加入到企业的发展战略和经营策略中。因此，必须加强企业的品牌建设，形成具有自主知识产权的自主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建议区政府一是构建起品牌建设的综合协调工作机制，引导实施品牌宣传战略、品牌规划战略、品牌扶持战略、品牌公共服务战略、品牌监管战略等行动战略，真正发挥好品牌建设引航者的作用。二是进一步加强行业协会的品牌申报服务能力建设、质量基础管理能力建设、品牌信息咨询与传播服务能力建设，充分发挥行业协会在品牌建设中的推动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五、大力引进、培育人才，优化人才结构，为企业高质量发展提供人才支持与保障。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中共二十大报告，明确提出“必须坚持科技是第一生产力、人才是第一资源、创新是第一动力，深入实施科教兴国战略、人才强国战略、创新驱动发展战略，开辟发展新领域新赛道，不断塑造发展新动能新优势。”要实现企业高质量发展，必须大力引进、培育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建议番禺区政府一是继续实施人才强区战略，支持和帮助企业及时补充和吸纳一线生产人员，以及包括博士等高层次的研发人员、技术人员、营销人员和管理人员，持续提升行业和企业的综合实力。二是也希望政府帮忙协调解决公司骨干员工入户、购房、子女入学等问题，解决员工后顾之忧。三是鼓励与支持企业与高校开展产学研合作教育，实施“科教兴国”和企业可持续发展战略，促进科技、教育与经济结合，逐步建立健全以企业为中心的技术创新体系和运行机制的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sectPr>
      <w:footerReference r:id="rId4" w:type="default"/>
      <w:pgSz w:w="11906" w:h="16838"/>
      <w:pgMar w:top="2098" w:right="1474" w:bottom="1984"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DZlYTIxOTc1NTI0NmY0NzA4MWIwMDhiOGU3NDEifQ=="/>
  </w:docVars>
  <w:rsids>
    <w:rsidRoot w:val="561D1B2D"/>
    <w:rsid w:val="0DFF7D4F"/>
    <w:rsid w:val="235E27D3"/>
    <w:rsid w:val="283707D7"/>
    <w:rsid w:val="2C2705C5"/>
    <w:rsid w:val="51DA43D4"/>
    <w:rsid w:val="523D40CC"/>
    <w:rsid w:val="561D1B2D"/>
    <w:rsid w:val="59012204"/>
    <w:rsid w:val="5AE57265"/>
    <w:rsid w:val="746E5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Body Text Indent"/>
    <w:basedOn w:val="1"/>
    <w:qFormat/>
    <w:uiPriority w:val="0"/>
    <w:pPr>
      <w:ind w:firstLine="645"/>
    </w:pPr>
    <w:rPr>
      <w:rFonts w:ascii="仿宋_GB2312" w:eastAsia="仿宋_GB2312"/>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spacing w:after="0" w:line="360" w:lineRule="auto"/>
      <w:ind w:left="0" w:leftChars="0" w:firstLine="1040" w:firstLineChars="200"/>
    </w:pPr>
    <w:rPr>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110</Words>
  <Characters>110</Characters>
  <Lines>0</Lines>
  <Paragraphs>0</Paragraphs>
  <TotalTime>7</TotalTime>
  <ScaleCrop>false</ScaleCrop>
  <LinksUpToDate>false</LinksUpToDate>
  <CharactersWithSpaces>121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2021-12-31T03:34:00Z</dcterms:created>
  <dc:creator>Administrator</dc:creator>
  <cp:lastModifiedBy>user</cp:lastModifiedBy>
  <dcterms:modified xsi:type="dcterms:W3CDTF">2023-12-04T02:42:09Z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D9998D65C92341BEB470F5DC66EC356E</vt:lpwstr>
  </property>
</Properties>
</file>