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21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1"/>
        </w:rPr>
        <w:t>附件</w:t>
      </w:r>
      <w:r>
        <w:rPr>
          <w:rFonts w:hint="eastAsia" w:ascii="黑体" w:hAnsi="黑体" w:eastAsia="黑体" w:cs="黑体"/>
          <w:sz w:val="32"/>
          <w:szCs w:val="21"/>
          <w:lang w:val="en-US" w:eastAsia="zh-CN"/>
        </w:rPr>
        <w:t>4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sz w:val="44"/>
          <w:szCs w:val="36"/>
        </w:rPr>
      </w:pPr>
      <w:r>
        <w:rPr>
          <w:rFonts w:hint="eastAsia" w:ascii="Times New Roman" w:hAnsi="Times New Roman" w:eastAsia="方正小标宋_GBK" w:cs="Times New Roman"/>
          <w:sz w:val="44"/>
          <w:szCs w:val="36"/>
        </w:rPr>
        <w:t>中期检查</w:t>
      </w:r>
      <w:r>
        <w:rPr>
          <w:rFonts w:ascii="Times New Roman" w:hAnsi="Times New Roman" w:eastAsia="方正小标宋_GBK" w:cs="Times New Roman"/>
          <w:sz w:val="44"/>
          <w:szCs w:val="36"/>
        </w:rPr>
        <w:t>材料具体要求</w:t>
      </w: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2023年度省下放市县知识产权专项资金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促进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类）中期执行情况表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按要求在相应处签名、盖章。</w:t>
      </w:r>
    </w:p>
    <w:p>
      <w:pPr>
        <w:spacing w:line="5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二、相关证明材料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材料具体包括但不限于以下材料：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1.目录；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2.项目合同书复印件；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3.项目工作总结报告，内容包括项目执行情况、主要绩效、经费管理及使用情况等；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4.项目达标情况材料；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5.项目经费使用情况材料，包括财政资金支出明细表、相关记账凭证、发票复印件，或专项审计报告等。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6.其它相关材料，包括知识产权、成果、论文、专著、资质、各类证书、许可证等材料的复印件。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61543240"/>
    <w:rsid w:val="61543240"/>
    <w:rsid w:val="6A9B547F"/>
    <w:rsid w:val="7121167F"/>
    <w:rsid w:val="72E25B8A"/>
    <w:rsid w:val="7990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2023-09-15T07:56:00Z</dcterms:created>
  <dc:creator>叶菲</dc:creator>
  <cp:lastModifiedBy>收发文员</cp:lastModifiedBy>
  <dcterms:modified xsi:type="dcterms:W3CDTF">2024-01-24T08:30:57Z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FD5BD5B79A5148D3858686667D46D4E9_11</vt:lpwstr>
  </property>
</Properties>
</file>