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jc w:val="center"/>
        <w:rPr>
          <w:rFonts w:hint="eastAsia" w:ascii="宋体" w:hAnsi="宋体" w:eastAsia="宋体" w:cs="宋体"/>
          <w:b/>
          <w:bCs/>
          <w:caps w:val="0"/>
          <w:color w:val="102401"/>
          <w:spacing w:val="0"/>
          <w:kern w:val="0"/>
          <w:sz w:val="32"/>
          <w:szCs w:val="32"/>
          <w:lang w:val="en-US" w:eastAsia="zh-CN" w:bidi="ar"/>
        </w:rPr>
      </w:pPr>
      <w:r>
        <w:rPr>
          <w:rFonts w:hint="eastAsia" w:ascii="宋体" w:hAnsi="宋体" w:eastAsia="宋体" w:cs="宋体"/>
          <w:b/>
          <w:bCs/>
          <w:caps w:val="0"/>
          <w:color w:val="102401"/>
          <w:spacing w:val="0"/>
          <w:kern w:val="0"/>
          <w:sz w:val="32"/>
          <w:szCs w:val="32"/>
          <w:lang w:val="en-US" w:eastAsia="zh-CN" w:bidi="ar"/>
        </w:rPr>
        <w:t>广州市生态环境局番禺环境监测站2024年</w:t>
      </w:r>
    </w:p>
    <w:p>
      <w:pPr>
        <w:pStyle w:val="20"/>
        <w:jc w:val="center"/>
        <w:rPr>
          <w:rFonts w:hint="eastAsia" w:ascii="宋体" w:hAnsi="宋体" w:eastAsia="宋体" w:cs="宋体"/>
          <w:b/>
          <w:bCs/>
          <w:caps w:val="0"/>
          <w:color w:val="102401"/>
          <w:spacing w:val="0"/>
          <w:kern w:val="0"/>
          <w:sz w:val="32"/>
          <w:szCs w:val="32"/>
          <w:lang w:val="en-US" w:eastAsia="zh-CN" w:bidi="ar"/>
        </w:rPr>
      </w:pPr>
      <w:r>
        <w:rPr>
          <w:rFonts w:hint="eastAsia" w:ascii="宋体" w:hAnsi="宋体" w:eastAsia="宋体" w:cs="宋体"/>
          <w:b/>
          <w:bCs/>
          <w:caps w:val="0"/>
          <w:color w:val="102401"/>
          <w:spacing w:val="0"/>
          <w:kern w:val="0"/>
          <w:sz w:val="32"/>
          <w:szCs w:val="32"/>
          <w:lang w:val="en-US" w:eastAsia="zh-CN" w:bidi="ar"/>
        </w:rPr>
        <w:t>环境监测仪器设备采购项目用户需求</w:t>
      </w:r>
    </w:p>
    <w:p>
      <w:pPr>
        <w:numPr>
          <w:ilvl w:val="0"/>
          <w:numId w:val="1"/>
        </w:numPr>
        <w:jc w:val="both"/>
        <w:outlineLvl w:val="0"/>
        <w:rPr>
          <w:rFonts w:hint="eastAsia" w:ascii="宋体" w:hAnsi="宋体" w:eastAsia="宋体" w:cs="宋体"/>
          <w:b/>
          <w:bCs/>
          <w:caps w:val="0"/>
          <w:color w:val="102401"/>
          <w:spacing w:val="0"/>
          <w:kern w:val="0"/>
          <w:sz w:val="28"/>
          <w:szCs w:val="28"/>
          <w:lang w:val="en-US" w:eastAsia="zh-CN" w:bidi="ar"/>
        </w:rPr>
      </w:pPr>
      <w:r>
        <w:rPr>
          <w:rFonts w:hint="eastAsia" w:ascii="宋体" w:hAnsi="宋体" w:eastAsia="宋体" w:cs="宋体"/>
          <w:b/>
          <w:bCs/>
          <w:caps w:val="0"/>
          <w:color w:val="102401"/>
          <w:spacing w:val="0"/>
          <w:kern w:val="0"/>
          <w:sz w:val="28"/>
          <w:szCs w:val="28"/>
          <w:lang w:val="en-US" w:eastAsia="zh-CN" w:bidi="ar"/>
        </w:rPr>
        <w:t>项目概况</w:t>
      </w:r>
    </w:p>
    <w:p>
      <w:pPr>
        <w:pStyle w:val="14"/>
        <w:keepNext w:val="0"/>
        <w:keepLines w:val="0"/>
        <w:pageBreakBefore w:val="0"/>
        <w:widowControl/>
        <w:suppressLineNumbers w:val="0"/>
        <w:kinsoku/>
        <w:wordWrap/>
        <w:overflowPunct/>
        <w:topLinePunct w:val="0"/>
        <w:autoSpaceDE/>
        <w:autoSpaceDN/>
        <w:bidi w:val="0"/>
        <w:adjustRightInd/>
        <w:snapToGrid/>
        <w:spacing w:line="440" w:lineRule="exact"/>
        <w:ind w:firstLine="488" w:firstLineChars="200"/>
        <w:jc w:val="left"/>
        <w:textAlignment w:val="auto"/>
        <w:rPr>
          <w:rFonts w:hint="default"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1.项目名称：</w:t>
      </w:r>
      <w:r>
        <w:rPr>
          <w:rFonts w:hint="eastAsia" w:ascii="宋体" w:hAnsi="宋体"/>
          <w:lang w:val="en-US" w:eastAsia="zh-CN"/>
        </w:rPr>
        <w:t>广州市生态环境局番禺环境监测站环境监测仪器设备采购项目。</w:t>
      </w:r>
    </w:p>
    <w:p>
      <w:pPr>
        <w:pStyle w:val="14"/>
        <w:keepNext w:val="0"/>
        <w:keepLines w:val="0"/>
        <w:pageBreakBefore w:val="0"/>
        <w:widowControl/>
        <w:suppressLineNumbers w:val="0"/>
        <w:kinsoku/>
        <w:wordWrap/>
        <w:overflowPunct/>
        <w:topLinePunct w:val="0"/>
        <w:autoSpaceDE/>
        <w:autoSpaceDN/>
        <w:bidi w:val="0"/>
        <w:adjustRightInd/>
        <w:snapToGrid/>
        <w:spacing w:line="440" w:lineRule="exact"/>
        <w:ind w:firstLine="488" w:firstLineChars="200"/>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2.预算金额（最高限价）：总预算：人民币755</w:t>
      </w:r>
      <w:r>
        <w:rPr>
          <w:rFonts w:hint="default" w:ascii="宋体" w:hAnsi="宋体" w:eastAsia="宋体" w:cs="宋体"/>
          <w:spacing w:val="2"/>
          <w:kern w:val="2"/>
          <w:sz w:val="24"/>
          <w:szCs w:val="24"/>
          <w:lang w:val="en-US" w:eastAsia="zh-CN" w:bidi="ar-SA"/>
        </w:rPr>
        <w:t>,</w:t>
      </w:r>
      <w:r>
        <w:rPr>
          <w:rFonts w:hint="eastAsia" w:ascii="宋体" w:hAnsi="宋体" w:eastAsia="宋体" w:cs="宋体"/>
          <w:spacing w:val="2"/>
          <w:kern w:val="2"/>
          <w:sz w:val="24"/>
          <w:szCs w:val="24"/>
          <w:lang w:val="en-US" w:eastAsia="zh-CN" w:bidi="ar-SA"/>
        </w:rPr>
        <w:t>500人民币元（大写：柒拾伍万伍仟伍佰元整）。其中：子包一：155,500元（大写：</w:t>
      </w:r>
      <w:r>
        <w:rPr>
          <w:rFonts w:hint="eastAsia" w:asciiTheme="minorEastAsia" w:hAnsiTheme="minorEastAsia" w:eastAsiaTheme="minorEastAsia"/>
          <w:color w:val="000000" w:themeColor="text1"/>
          <w:sz w:val="24"/>
          <w:szCs w:val="24"/>
          <w:lang w:eastAsia="zh-CN"/>
          <w14:textFill>
            <w14:solidFill>
              <w14:schemeClr w14:val="tx1"/>
            </w14:solidFill>
          </w14:textFill>
        </w:rPr>
        <w:t>壹</w:t>
      </w:r>
      <w:r>
        <w:rPr>
          <w:rFonts w:hint="eastAsia" w:asciiTheme="minorEastAsia" w:hAnsiTheme="minorEastAsia" w:eastAsiaTheme="minorEastAsia"/>
          <w:color w:val="000000" w:themeColor="text1"/>
          <w:sz w:val="24"/>
          <w:szCs w:val="24"/>
          <w14:textFill>
            <w14:solidFill>
              <w14:schemeClr w14:val="tx1"/>
            </w14:solidFill>
          </w14:textFill>
        </w:rPr>
        <w:t>拾</w:t>
      </w:r>
      <w:r>
        <w:rPr>
          <w:rFonts w:hint="eastAsia" w:asciiTheme="minorEastAsia" w:hAnsiTheme="minorEastAsia" w:eastAsiaTheme="minorEastAsia"/>
          <w:color w:val="000000" w:themeColor="text1"/>
          <w:sz w:val="24"/>
          <w:szCs w:val="24"/>
          <w:lang w:eastAsia="zh-CN"/>
          <w14:textFill>
            <w14:solidFill>
              <w14:schemeClr w14:val="tx1"/>
            </w14:solidFill>
          </w14:textFill>
        </w:rPr>
        <w:t>伍</w:t>
      </w:r>
      <w:r>
        <w:rPr>
          <w:rFonts w:hint="eastAsia" w:asciiTheme="minorEastAsia" w:hAnsiTheme="minorEastAsia" w:eastAsiaTheme="minorEastAsia"/>
          <w:color w:val="000000" w:themeColor="text1"/>
          <w:sz w:val="24"/>
          <w:szCs w:val="24"/>
          <w14:textFill>
            <w14:solidFill>
              <w14:schemeClr w14:val="tx1"/>
            </w14:solidFill>
          </w14:textFill>
        </w:rPr>
        <w:t>万</w:t>
      </w:r>
      <w:r>
        <w:rPr>
          <w:rFonts w:hint="eastAsia" w:asciiTheme="minorEastAsia" w:hAnsiTheme="minorEastAsia" w:eastAsiaTheme="minorEastAsia"/>
          <w:color w:val="000000" w:themeColor="text1"/>
          <w:sz w:val="24"/>
          <w:szCs w:val="24"/>
          <w:lang w:eastAsia="zh-CN"/>
          <w14:textFill>
            <w14:solidFill>
              <w14:schemeClr w14:val="tx1"/>
            </w14:solidFill>
          </w14:textFill>
        </w:rPr>
        <w:t>伍</w:t>
      </w:r>
      <w:r>
        <w:rPr>
          <w:rFonts w:hint="eastAsia" w:asciiTheme="minorEastAsia" w:hAnsiTheme="minorEastAsia" w:eastAsiaTheme="minorEastAsia"/>
          <w:color w:val="000000" w:themeColor="text1"/>
          <w:sz w:val="24"/>
          <w:szCs w:val="24"/>
          <w14:textFill>
            <w14:solidFill>
              <w14:schemeClr w14:val="tx1"/>
            </w14:solidFill>
          </w14:textFill>
        </w:rPr>
        <w:t>仟</w:t>
      </w:r>
      <w:r>
        <w:rPr>
          <w:rFonts w:hint="eastAsia" w:asciiTheme="minorEastAsia" w:hAnsiTheme="minorEastAsia" w:eastAsiaTheme="minorEastAsia"/>
          <w:color w:val="000000" w:themeColor="text1"/>
          <w:sz w:val="24"/>
          <w:szCs w:val="24"/>
          <w:lang w:eastAsia="zh-CN"/>
          <w14:textFill>
            <w14:solidFill>
              <w14:schemeClr w14:val="tx1"/>
            </w14:solidFill>
          </w14:textFill>
        </w:rPr>
        <w:t>伍</w:t>
      </w:r>
      <w:r>
        <w:rPr>
          <w:rFonts w:hint="eastAsia" w:asciiTheme="minorEastAsia" w:hAnsiTheme="minorEastAsia" w:eastAsiaTheme="minorEastAsia"/>
          <w:color w:val="000000" w:themeColor="text1"/>
          <w:sz w:val="24"/>
          <w:szCs w:val="24"/>
          <w14:textFill>
            <w14:solidFill>
              <w14:schemeClr w14:val="tx1"/>
            </w14:solidFill>
          </w14:textFill>
        </w:rPr>
        <w:t>佰元整</w:t>
      </w:r>
      <w:r>
        <w:rPr>
          <w:rFonts w:hint="eastAsia" w:ascii="宋体" w:hAnsi="宋体" w:eastAsia="宋体" w:cs="宋体"/>
          <w:spacing w:val="2"/>
          <w:kern w:val="2"/>
          <w:sz w:val="24"/>
          <w:szCs w:val="24"/>
          <w:lang w:val="en-US" w:eastAsia="zh-CN" w:bidi="ar-SA"/>
        </w:rPr>
        <w:t>），子包二：600,000元（大写：陆</w:t>
      </w:r>
      <w:r>
        <w:rPr>
          <w:rFonts w:hint="eastAsia" w:asciiTheme="minorEastAsia" w:hAnsiTheme="minorEastAsia" w:eastAsiaTheme="minorEastAsia"/>
          <w:color w:val="000000" w:themeColor="text1"/>
          <w:sz w:val="24"/>
          <w:szCs w:val="24"/>
          <w14:textFill>
            <w14:solidFill>
              <w14:schemeClr w14:val="tx1"/>
            </w14:solidFill>
          </w14:textFill>
        </w:rPr>
        <w:t>拾</w:t>
      </w:r>
      <w:r>
        <w:rPr>
          <w:rFonts w:hint="eastAsia" w:asciiTheme="minorEastAsia" w:hAnsiTheme="minorEastAsia"/>
          <w:color w:val="000000" w:themeColor="text1"/>
          <w:sz w:val="24"/>
          <w:szCs w:val="24"/>
          <w:lang w:val="en-US" w:eastAsia="zh-CN"/>
          <w14:textFill>
            <w14:solidFill>
              <w14:schemeClr w14:val="tx1"/>
            </w14:solidFill>
          </w14:textFill>
        </w:rPr>
        <w:t>万</w:t>
      </w:r>
      <w:r>
        <w:rPr>
          <w:rFonts w:hint="eastAsia" w:asciiTheme="minorEastAsia" w:hAnsiTheme="minorEastAsia" w:eastAsiaTheme="minorEastAsia"/>
          <w:color w:val="000000" w:themeColor="text1"/>
          <w:sz w:val="24"/>
          <w:szCs w:val="24"/>
          <w14:textFill>
            <w14:solidFill>
              <w14:schemeClr w14:val="tx1"/>
            </w14:solidFill>
          </w14:textFill>
        </w:rPr>
        <w:t>元整</w:t>
      </w:r>
      <w:r>
        <w:rPr>
          <w:rFonts w:hint="eastAsia" w:ascii="宋体" w:hAnsi="宋体" w:eastAsia="宋体" w:cs="宋体"/>
          <w:spacing w:val="2"/>
          <w:kern w:val="2"/>
          <w:sz w:val="24"/>
          <w:szCs w:val="24"/>
          <w:lang w:val="en-US" w:eastAsia="zh-CN" w:bidi="ar-SA"/>
        </w:rPr>
        <w:t>）。报价不能超出本项目各子包预算，否则将视为无效报价。</w:t>
      </w:r>
    </w:p>
    <w:p>
      <w:pPr>
        <w:pStyle w:val="14"/>
        <w:keepNext w:val="0"/>
        <w:keepLines w:val="0"/>
        <w:pageBreakBefore w:val="0"/>
        <w:widowControl/>
        <w:suppressLineNumbers w:val="0"/>
        <w:kinsoku/>
        <w:wordWrap/>
        <w:overflowPunct/>
        <w:topLinePunct w:val="0"/>
        <w:autoSpaceDE/>
        <w:autoSpaceDN/>
        <w:bidi w:val="0"/>
        <w:adjustRightInd/>
        <w:snapToGrid/>
        <w:spacing w:line="440" w:lineRule="exact"/>
        <w:ind w:firstLine="488" w:firstLineChars="200"/>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3.本项目为交钥匙承包项目，要求在安装调试验收完毕后可立即投入使用。中标人承包及负责招标文件对中标人要求的一切事宜及责任。包括项目方案、货物供货、软件提供、运输、保管、安装、调试、仪器检定、验收、培训及相关服务等。</w:t>
      </w:r>
    </w:p>
    <w:p>
      <w:pPr>
        <w:pStyle w:val="14"/>
        <w:keepNext w:val="0"/>
        <w:keepLines w:val="0"/>
        <w:pageBreakBefore w:val="0"/>
        <w:widowControl/>
        <w:suppressLineNumbers w:val="0"/>
        <w:kinsoku/>
        <w:wordWrap/>
        <w:overflowPunct/>
        <w:topLinePunct w:val="0"/>
        <w:autoSpaceDE/>
        <w:autoSpaceDN/>
        <w:bidi w:val="0"/>
        <w:adjustRightInd/>
        <w:snapToGrid/>
        <w:spacing w:line="440" w:lineRule="exact"/>
        <w:ind w:firstLine="488" w:firstLineChars="200"/>
        <w:jc w:val="left"/>
        <w:textAlignment w:val="auto"/>
        <w:rPr>
          <w:rFonts w:hint="default"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4.除中标人在投标文件中明确外，中标人不得再以任何方式转包或分包本项目。</w:t>
      </w:r>
    </w:p>
    <w:p>
      <w:pPr>
        <w:numPr>
          <w:ilvl w:val="0"/>
          <w:numId w:val="1"/>
        </w:numPr>
        <w:jc w:val="both"/>
        <w:outlineLvl w:val="0"/>
        <w:rPr>
          <w:rFonts w:hint="eastAsia" w:ascii="宋体" w:hAnsi="宋体" w:eastAsia="宋体" w:cs="宋体"/>
          <w:b/>
          <w:bCs/>
          <w:caps w:val="0"/>
          <w:color w:val="102401"/>
          <w:spacing w:val="0"/>
          <w:kern w:val="0"/>
          <w:sz w:val="28"/>
          <w:szCs w:val="28"/>
          <w:lang w:val="en-US" w:eastAsia="zh-CN" w:bidi="ar"/>
        </w:rPr>
      </w:pPr>
      <w:r>
        <w:rPr>
          <w:rFonts w:hint="eastAsia" w:ascii="宋体" w:hAnsi="宋体" w:eastAsia="宋体" w:cs="宋体"/>
          <w:b/>
          <w:bCs/>
          <w:caps w:val="0"/>
          <w:color w:val="102401"/>
          <w:spacing w:val="0"/>
          <w:kern w:val="0"/>
          <w:sz w:val="28"/>
          <w:szCs w:val="28"/>
          <w:lang w:val="en-US" w:eastAsia="zh-CN" w:bidi="ar"/>
        </w:rPr>
        <w:t>供应商资格</w:t>
      </w:r>
    </w:p>
    <w:p>
      <w:pPr>
        <w:pStyle w:val="14"/>
        <w:keepNext w:val="0"/>
        <w:keepLines w:val="0"/>
        <w:pageBreakBefore w:val="0"/>
        <w:widowControl/>
        <w:suppressLineNumbers w:val="0"/>
        <w:kinsoku/>
        <w:wordWrap/>
        <w:overflowPunct/>
        <w:topLinePunct w:val="0"/>
        <w:autoSpaceDE/>
        <w:autoSpaceDN/>
        <w:bidi w:val="0"/>
        <w:adjustRightInd/>
        <w:snapToGrid/>
        <w:spacing w:line="440" w:lineRule="exact"/>
        <w:ind w:firstLine="488" w:firstLineChars="200"/>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1.供应商应具备《中华人民共和国政府采购法》第二十二条规定的条件，并提供承诺函。</w:t>
      </w:r>
    </w:p>
    <w:p>
      <w:pPr>
        <w:pStyle w:val="14"/>
        <w:keepNext w:val="0"/>
        <w:keepLines w:val="0"/>
        <w:pageBreakBefore w:val="0"/>
        <w:widowControl/>
        <w:suppressLineNumbers w:val="0"/>
        <w:kinsoku/>
        <w:wordWrap/>
        <w:overflowPunct/>
        <w:topLinePunct w:val="0"/>
        <w:autoSpaceDE/>
        <w:autoSpaceDN/>
        <w:bidi w:val="0"/>
        <w:adjustRightInd/>
        <w:snapToGrid/>
        <w:spacing w:line="440" w:lineRule="exact"/>
        <w:ind w:firstLine="488" w:firstLineChars="200"/>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2.供应商须具有独立法人资格，持有有效的营业执照（或事业单位法人证书，或社会团体法人登记证书）。</w:t>
      </w:r>
    </w:p>
    <w:p>
      <w:pPr>
        <w:pStyle w:val="14"/>
        <w:keepNext w:val="0"/>
        <w:keepLines w:val="0"/>
        <w:pageBreakBefore w:val="0"/>
        <w:widowControl/>
        <w:suppressLineNumbers w:val="0"/>
        <w:kinsoku/>
        <w:wordWrap/>
        <w:overflowPunct/>
        <w:topLinePunct w:val="0"/>
        <w:autoSpaceDE/>
        <w:autoSpaceDN/>
        <w:bidi w:val="0"/>
        <w:adjustRightInd/>
        <w:snapToGrid/>
        <w:spacing w:line="440" w:lineRule="exact"/>
        <w:ind w:firstLine="488" w:firstLineChars="200"/>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3.本项目不允许挂靠和转包，不接受联合体投标人。</w:t>
      </w:r>
    </w:p>
    <w:p>
      <w:pPr>
        <w:numPr>
          <w:ilvl w:val="0"/>
          <w:numId w:val="1"/>
        </w:numPr>
        <w:jc w:val="both"/>
        <w:outlineLvl w:val="0"/>
        <w:rPr>
          <w:rFonts w:hint="default" w:ascii="宋体" w:hAnsi="宋体" w:eastAsia="宋体" w:cs="宋体"/>
          <w:b/>
          <w:bCs/>
          <w:caps w:val="0"/>
          <w:color w:val="102401"/>
          <w:spacing w:val="0"/>
          <w:kern w:val="0"/>
          <w:sz w:val="28"/>
          <w:szCs w:val="28"/>
          <w:lang w:val="en-US" w:eastAsia="zh-CN" w:bidi="ar"/>
        </w:rPr>
      </w:pPr>
      <w:r>
        <w:rPr>
          <w:rFonts w:hint="eastAsia" w:ascii="宋体" w:hAnsi="宋体" w:eastAsia="宋体" w:cs="宋体"/>
          <w:b/>
          <w:bCs/>
          <w:caps w:val="0"/>
          <w:color w:val="102401"/>
          <w:spacing w:val="0"/>
          <w:kern w:val="0"/>
          <w:sz w:val="28"/>
          <w:szCs w:val="28"/>
          <w:lang w:val="en-US" w:eastAsia="zh-CN" w:bidi="ar"/>
        </w:rPr>
        <w:t>项目内容及要求</w:t>
      </w:r>
    </w:p>
    <w:p>
      <w:pPr>
        <w:spacing w:line="360" w:lineRule="auto"/>
        <w:ind w:firstLine="482" w:firstLineChars="200"/>
        <w:rPr>
          <w:rFonts w:hint="eastAsia" w:asciiTheme="minorEastAsia" w:hAnsi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㈠</w:t>
      </w:r>
      <w:r>
        <w:rPr>
          <w:rFonts w:hint="eastAsia" w:asciiTheme="minorEastAsia" w:hAnsiTheme="minorEastAsia"/>
          <w:b/>
          <w:bCs/>
          <w:color w:val="000000" w:themeColor="text1"/>
          <w:sz w:val="24"/>
          <w:szCs w:val="24"/>
          <w:lang w:eastAsia="zh-CN"/>
          <w14:textFill>
            <w14:solidFill>
              <w14:schemeClr w14:val="tx1"/>
            </w14:solidFill>
          </w14:textFill>
        </w:rPr>
        <w:t>设备清单及限价</w:t>
      </w:r>
    </w:p>
    <w:p>
      <w:pPr>
        <w:pStyle w:val="20"/>
        <w:rPr>
          <w:rFonts w:hint="default"/>
          <w:lang w:val="en-US" w:eastAsia="zh-CN"/>
        </w:rPr>
      </w:pPr>
      <w:r>
        <w:rPr>
          <w:rFonts w:hint="eastAsia" w:asciiTheme="minorEastAsia" w:hAnsiTheme="minorEastAsia"/>
          <w:b/>
          <w:bCs/>
          <w:color w:val="000000" w:themeColor="text1"/>
          <w:sz w:val="24"/>
          <w:szCs w:val="24"/>
          <w:lang w:val="en-US" w:eastAsia="zh-CN"/>
          <w14:textFill>
            <w14:solidFill>
              <w14:schemeClr w14:val="tx1"/>
            </w14:solidFill>
          </w14:textFill>
        </w:rPr>
        <w:t>子包一 现场及实验室环境监测仪器设备</w:t>
      </w:r>
    </w:p>
    <w:tbl>
      <w:tblPr>
        <w:tblStyle w:val="15"/>
        <w:tblpPr w:leftFromText="180" w:rightFromText="180" w:vertAnchor="text" w:horzAnchor="margin" w:tblpXSpec="center" w:tblpY="208"/>
        <w:tblW w:w="8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1134"/>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75" w:type="dxa"/>
            <w:vAlign w:val="center"/>
          </w:tcPr>
          <w:p>
            <w:pPr>
              <w:spacing w:before="50" w:after="50" w:line="360" w:lineRule="auto"/>
              <w:jc w:val="center"/>
              <w:rPr>
                <w:rFonts w:asciiTheme="minorEastAsia" w:hAnsiTheme="minorEastAsia" w:eastAsiaTheme="minorEastAsia"/>
                <w:b/>
                <w:color w:val="000000" w:themeColor="text1"/>
                <w:sz w:val="22"/>
                <w:szCs w:val="22"/>
                <w14:textFill>
                  <w14:solidFill>
                    <w14:schemeClr w14:val="tx1"/>
                  </w14:solidFill>
                </w14:textFill>
              </w:rPr>
            </w:pPr>
            <w:r>
              <w:rPr>
                <w:rFonts w:hint="eastAsia" w:asciiTheme="minorEastAsia" w:hAnsiTheme="minorEastAsia" w:eastAsiaTheme="minorEastAsia"/>
                <w:b/>
                <w:color w:val="000000" w:themeColor="text1"/>
                <w:sz w:val="22"/>
                <w:szCs w:val="22"/>
                <w14:textFill>
                  <w14:solidFill>
                    <w14:schemeClr w14:val="tx1"/>
                  </w14:solidFill>
                </w14:textFill>
              </w:rPr>
              <w:t>序号</w:t>
            </w:r>
          </w:p>
        </w:tc>
        <w:tc>
          <w:tcPr>
            <w:tcW w:w="2694" w:type="dxa"/>
            <w:vAlign w:val="center"/>
          </w:tcPr>
          <w:p>
            <w:pPr>
              <w:spacing w:before="50" w:after="50" w:line="360" w:lineRule="auto"/>
              <w:jc w:val="center"/>
              <w:rPr>
                <w:rFonts w:asciiTheme="minorEastAsia" w:hAnsiTheme="minorEastAsia" w:eastAsiaTheme="minorEastAsia"/>
                <w:b/>
                <w:color w:val="000000" w:themeColor="text1"/>
                <w:sz w:val="22"/>
                <w:szCs w:val="22"/>
                <w14:textFill>
                  <w14:solidFill>
                    <w14:schemeClr w14:val="tx1"/>
                  </w14:solidFill>
                </w14:textFill>
              </w:rPr>
            </w:pPr>
            <w:r>
              <w:rPr>
                <w:rFonts w:hint="eastAsia" w:asciiTheme="minorEastAsia" w:hAnsiTheme="minorEastAsia" w:eastAsiaTheme="minorEastAsia"/>
                <w:b/>
                <w:color w:val="000000" w:themeColor="text1"/>
                <w:sz w:val="22"/>
                <w:szCs w:val="22"/>
                <w14:textFill>
                  <w14:solidFill>
                    <w14:schemeClr w14:val="tx1"/>
                  </w14:solidFill>
                </w14:textFill>
              </w:rPr>
              <w:t>采购设备名称</w:t>
            </w:r>
          </w:p>
        </w:tc>
        <w:tc>
          <w:tcPr>
            <w:tcW w:w="1134" w:type="dxa"/>
            <w:vAlign w:val="center"/>
          </w:tcPr>
          <w:p>
            <w:pPr>
              <w:spacing w:before="50" w:after="50" w:line="360" w:lineRule="auto"/>
              <w:jc w:val="center"/>
              <w:rPr>
                <w:rFonts w:asciiTheme="minorEastAsia" w:hAnsiTheme="minorEastAsia" w:eastAsiaTheme="minorEastAsia"/>
                <w:b/>
                <w:color w:val="000000" w:themeColor="text1"/>
                <w:sz w:val="22"/>
                <w:szCs w:val="22"/>
                <w14:textFill>
                  <w14:solidFill>
                    <w14:schemeClr w14:val="tx1"/>
                  </w14:solidFill>
                </w14:textFill>
              </w:rPr>
            </w:pPr>
            <w:r>
              <w:rPr>
                <w:rFonts w:hint="eastAsia" w:asciiTheme="minorEastAsia" w:hAnsiTheme="minorEastAsia" w:eastAsiaTheme="minorEastAsia"/>
                <w:b/>
                <w:color w:val="000000" w:themeColor="text1"/>
                <w:sz w:val="22"/>
                <w:szCs w:val="22"/>
                <w14:textFill>
                  <w14:solidFill>
                    <w14:schemeClr w14:val="tx1"/>
                  </w14:solidFill>
                </w14:textFill>
              </w:rPr>
              <w:t>数量</w:t>
            </w:r>
          </w:p>
          <w:p>
            <w:pPr>
              <w:spacing w:before="50" w:after="50" w:line="360" w:lineRule="auto"/>
              <w:jc w:val="center"/>
              <w:rPr>
                <w:rFonts w:asciiTheme="minorEastAsia" w:hAnsiTheme="minorEastAsia" w:eastAsiaTheme="minorEastAsia"/>
                <w:b/>
                <w:color w:val="000000" w:themeColor="text1"/>
                <w:sz w:val="22"/>
                <w:szCs w:val="22"/>
                <w14:textFill>
                  <w14:solidFill>
                    <w14:schemeClr w14:val="tx1"/>
                  </w14:solidFill>
                </w14:textFill>
              </w:rPr>
            </w:pPr>
            <w:r>
              <w:rPr>
                <w:rFonts w:hint="eastAsia" w:asciiTheme="minorEastAsia" w:hAnsiTheme="minorEastAsia" w:eastAsiaTheme="minorEastAsia"/>
                <w:b/>
                <w:color w:val="000000" w:themeColor="text1"/>
                <w:sz w:val="22"/>
                <w:szCs w:val="22"/>
                <w14:textFill>
                  <w14:solidFill>
                    <w14:schemeClr w14:val="tx1"/>
                  </w14:solidFill>
                </w14:textFill>
              </w:rPr>
              <w:t>（台/套）</w:t>
            </w:r>
          </w:p>
        </w:tc>
        <w:tc>
          <w:tcPr>
            <w:tcW w:w="36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50" w:beforeAutospacing="0" w:after="50" w:afterAutospacing="0" w:line="360" w:lineRule="auto"/>
              <w:ind w:left="0" w:leftChars="0" w:right="0" w:rightChars="0"/>
              <w:jc w:val="center"/>
              <w:rPr>
                <w:rFonts w:hint="eastAsia" w:asciiTheme="minorEastAsia" w:hAnsiTheme="minorEastAsia" w:eastAsiaTheme="minorEastAsia"/>
                <w:b/>
                <w:color w:val="000000" w:themeColor="text1"/>
                <w:sz w:val="22"/>
                <w:szCs w:val="22"/>
                <w:lang w:eastAsia="zh-CN"/>
                <w14:textFill>
                  <w14:solidFill>
                    <w14:schemeClr w14:val="tx1"/>
                  </w14:solidFill>
                </w14:textFill>
              </w:rPr>
            </w:pPr>
            <w:r>
              <w:rPr>
                <w:rFonts w:hint="eastAsia" w:ascii="宋体" w:hAnsi="宋体" w:cs="宋体"/>
                <w:b/>
                <w:color w:val="000000"/>
                <w:kern w:val="2"/>
                <w:sz w:val="21"/>
                <w:szCs w:val="21"/>
                <w:lang w:val="en-US" w:eastAsia="zh-CN"/>
              </w:rPr>
              <w:t>单价</w:t>
            </w:r>
            <w:r>
              <w:rPr>
                <w:rFonts w:hint="eastAsia" w:ascii="宋体" w:hAnsi="宋体" w:eastAsia="宋体" w:cs="宋体"/>
                <w:b/>
                <w:color w:val="000000"/>
                <w:kern w:val="2"/>
                <w:sz w:val="21"/>
                <w:szCs w:val="21"/>
                <w:lang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675" w:type="dxa"/>
            <w:vAlign w:val="center"/>
          </w:tcPr>
          <w:p>
            <w:pPr>
              <w:spacing w:before="50" w:after="50" w:line="360" w:lineRule="auto"/>
              <w:rPr>
                <w:rFonts w:hint="eastAsia" w:asciiTheme="minorEastAsia" w:hAnsiTheme="minorEastAsia" w:eastAsiaTheme="minorEastAsia"/>
                <w:color w:val="000000" w:themeColor="text1"/>
                <w:kern w:val="0"/>
                <w:sz w:val="22"/>
                <w:szCs w:val="22"/>
                <w:lang w:eastAsia="zh-CN"/>
                <w14:textFill>
                  <w14:solidFill>
                    <w14:schemeClr w14:val="tx1"/>
                  </w14:solidFill>
                </w14:textFill>
              </w:rPr>
            </w:pPr>
            <w:r>
              <w:rPr>
                <w:rFonts w:hint="eastAsia" w:asciiTheme="minorEastAsia" w:hAnsiTheme="minorEastAsia" w:eastAsiaTheme="minorEastAsia"/>
                <w:color w:val="000000" w:themeColor="text1"/>
                <w:kern w:val="0"/>
                <w:sz w:val="22"/>
                <w:szCs w:val="22"/>
                <w:lang w:val="en-US" w:eastAsia="zh-CN"/>
                <w14:textFill>
                  <w14:solidFill>
                    <w14:schemeClr w14:val="tx1"/>
                  </w14:solidFill>
                </w14:textFill>
              </w:rPr>
              <w:t>1</w:t>
            </w:r>
          </w:p>
        </w:tc>
        <w:tc>
          <w:tcPr>
            <w:tcW w:w="2694" w:type="dxa"/>
            <w:vAlign w:val="center"/>
          </w:tcPr>
          <w:p>
            <w:pPr>
              <w:spacing w:before="50" w:after="50" w:line="440" w:lineRule="exact"/>
              <w:rPr>
                <w:rFonts w:ascii="宋体" w:hAnsi="宋体" w:eastAsia="宋体" w:cs="Times New Roman"/>
                <w:color w:val="000000" w:themeColor="text1"/>
                <w:kern w:val="0"/>
                <w:sz w:val="28"/>
                <w:szCs w:val="28"/>
                <w:lang w:val="en-US" w:eastAsia="zh-CN" w:bidi="ar-SA"/>
                <w14:textFill>
                  <w14:solidFill>
                    <w14:schemeClr w14:val="tx1"/>
                  </w14:solidFill>
                </w14:textFill>
              </w:rPr>
            </w:pPr>
            <w:r>
              <w:rPr>
                <w:rFonts w:hint="eastAsia" w:asciiTheme="minorEastAsia" w:hAnsiTheme="minorEastAsia" w:eastAsiaTheme="minorEastAsia"/>
                <w:color w:val="000000" w:themeColor="text1"/>
                <w:kern w:val="0"/>
                <w:sz w:val="22"/>
                <w:szCs w:val="22"/>
                <w14:textFill>
                  <w14:solidFill>
                    <w14:schemeClr w14:val="tx1"/>
                  </w14:solidFill>
                </w14:textFill>
              </w:rPr>
              <w:t>Ⅰ型噪声统计分析仪</w:t>
            </w:r>
          </w:p>
        </w:tc>
        <w:tc>
          <w:tcPr>
            <w:tcW w:w="1134" w:type="dxa"/>
            <w:vAlign w:val="center"/>
          </w:tcPr>
          <w:p>
            <w:pPr>
              <w:spacing w:before="50" w:after="50" w:line="360" w:lineRule="auto"/>
              <w:jc w:val="center"/>
              <w:rPr>
                <w:rFonts w:hint="eastAsia" w:asciiTheme="minorEastAsia" w:hAnsiTheme="minorEastAsia" w:eastAsiaTheme="minorEastAsia"/>
                <w:color w:val="000000" w:themeColor="text1"/>
                <w:sz w:val="22"/>
                <w:szCs w:val="22"/>
                <w:lang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5</w:t>
            </w:r>
          </w:p>
        </w:tc>
        <w:tc>
          <w:tcPr>
            <w:tcW w:w="3690"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Align w:val="center"/>
          </w:tcPr>
          <w:p>
            <w:pPr>
              <w:spacing w:before="50" w:after="50" w:line="360" w:lineRule="auto"/>
              <w:rPr>
                <w:rFonts w:hint="eastAsia" w:asciiTheme="minorEastAsia" w:hAnsiTheme="minorEastAsia" w:eastAsiaTheme="minorEastAsia"/>
                <w:color w:val="000000" w:themeColor="text1"/>
                <w:kern w:val="0"/>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kern w:val="0"/>
                <w:sz w:val="22"/>
                <w:szCs w:val="22"/>
                <w:lang w:val="en-US" w:eastAsia="zh-CN"/>
                <w14:textFill>
                  <w14:solidFill>
                    <w14:schemeClr w14:val="tx1"/>
                  </w14:solidFill>
                </w14:textFill>
              </w:rPr>
              <w:t>2</w:t>
            </w:r>
          </w:p>
        </w:tc>
        <w:tc>
          <w:tcPr>
            <w:tcW w:w="2694" w:type="dxa"/>
            <w:vAlign w:val="center"/>
          </w:tcPr>
          <w:p>
            <w:pPr>
              <w:spacing w:before="50" w:after="50" w:line="440" w:lineRule="exact"/>
              <w:rPr>
                <w:rFonts w:ascii="宋体" w:hAnsi="宋体" w:eastAsia="宋体" w:cs="Times New Roman"/>
                <w:color w:val="000000" w:themeColor="text1"/>
                <w:kern w:val="0"/>
                <w:sz w:val="28"/>
                <w:szCs w:val="28"/>
                <w:lang w:val="en-US" w:eastAsia="zh-CN" w:bidi="ar-SA"/>
                <w14:textFill>
                  <w14:solidFill>
                    <w14:schemeClr w14:val="tx1"/>
                  </w14:solidFill>
                </w14:textFill>
              </w:rPr>
            </w:pPr>
            <w:r>
              <w:rPr>
                <w:rFonts w:hint="eastAsia" w:asciiTheme="minorEastAsia" w:hAnsiTheme="minorEastAsia" w:eastAsiaTheme="minorEastAsia"/>
                <w:color w:val="000000" w:themeColor="text1"/>
                <w:kern w:val="0"/>
                <w:sz w:val="22"/>
                <w:szCs w:val="22"/>
                <w14:textFill>
                  <w14:solidFill>
                    <w14:schemeClr w14:val="tx1"/>
                  </w14:solidFill>
                </w14:textFill>
              </w:rPr>
              <w:t>Ⅰ型声校准器</w:t>
            </w:r>
          </w:p>
        </w:tc>
        <w:tc>
          <w:tcPr>
            <w:tcW w:w="1134" w:type="dxa"/>
            <w:vAlign w:val="center"/>
          </w:tcPr>
          <w:p>
            <w:pPr>
              <w:spacing w:before="50" w:after="50" w:line="360" w:lineRule="auto"/>
              <w:jc w:val="center"/>
              <w:rPr>
                <w:rFonts w:hint="eastAsia" w:asciiTheme="minorEastAsia" w:hAnsiTheme="minorEastAsia" w:eastAsiaTheme="minorEastAsia"/>
                <w:color w:val="000000" w:themeColor="text1"/>
                <w:sz w:val="22"/>
                <w:szCs w:val="22"/>
                <w:lang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3</w:t>
            </w:r>
          </w:p>
        </w:tc>
        <w:tc>
          <w:tcPr>
            <w:tcW w:w="3690"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Align w:val="center"/>
          </w:tcPr>
          <w:p>
            <w:pPr>
              <w:spacing w:before="50" w:after="50" w:line="360" w:lineRule="auto"/>
              <w:rPr>
                <w:rFonts w:hint="eastAsia" w:asciiTheme="minorEastAsia" w:hAnsiTheme="minorEastAsia" w:eastAsiaTheme="minorEastAsia"/>
                <w:color w:val="000000" w:themeColor="text1"/>
                <w:kern w:val="0"/>
                <w:sz w:val="22"/>
                <w:szCs w:val="22"/>
                <w:lang w:eastAsia="zh-CN"/>
                <w14:textFill>
                  <w14:solidFill>
                    <w14:schemeClr w14:val="tx1"/>
                  </w14:solidFill>
                </w14:textFill>
              </w:rPr>
            </w:pPr>
            <w:r>
              <w:rPr>
                <w:rFonts w:hint="eastAsia" w:asciiTheme="minorEastAsia" w:hAnsiTheme="minorEastAsia" w:eastAsiaTheme="minorEastAsia"/>
                <w:color w:val="000000" w:themeColor="text1"/>
                <w:kern w:val="0"/>
                <w:sz w:val="22"/>
                <w:szCs w:val="22"/>
                <w:lang w:val="en-US" w:eastAsia="zh-CN"/>
                <w14:textFill>
                  <w14:solidFill>
                    <w14:schemeClr w14:val="tx1"/>
                  </w14:solidFill>
                </w14:textFill>
              </w:rPr>
              <w:t>3</w:t>
            </w:r>
          </w:p>
        </w:tc>
        <w:tc>
          <w:tcPr>
            <w:tcW w:w="2694" w:type="dxa"/>
            <w:vAlign w:val="center"/>
          </w:tcPr>
          <w:p>
            <w:pPr>
              <w:spacing w:before="50" w:after="50" w:line="360" w:lineRule="auto"/>
              <w:rPr>
                <w:rFonts w:asciiTheme="minorEastAsia" w:hAnsiTheme="minorEastAsia" w:eastAsiaTheme="minorEastAsia"/>
                <w:color w:val="000000" w:themeColor="text1"/>
                <w:kern w:val="0"/>
                <w:sz w:val="22"/>
                <w:szCs w:val="22"/>
                <w14:textFill>
                  <w14:solidFill>
                    <w14:schemeClr w14:val="tx1"/>
                  </w14:solidFill>
                </w14:textFill>
              </w:rPr>
            </w:pPr>
            <w:r>
              <w:rPr>
                <w:rFonts w:hint="eastAsia" w:asciiTheme="minorEastAsia" w:hAnsiTheme="minorEastAsia" w:eastAsiaTheme="minorEastAsia"/>
                <w:color w:val="000000" w:themeColor="text1"/>
                <w:kern w:val="0"/>
                <w:sz w:val="22"/>
                <w:szCs w:val="22"/>
                <w14:textFill>
                  <w14:solidFill>
                    <w14:schemeClr w14:val="tx1"/>
                  </w14:solidFill>
                </w14:textFill>
              </w:rPr>
              <w:t>分液漏斗振荡器</w:t>
            </w:r>
          </w:p>
        </w:tc>
        <w:tc>
          <w:tcPr>
            <w:tcW w:w="1134" w:type="dxa"/>
            <w:vAlign w:val="center"/>
          </w:tcPr>
          <w:p>
            <w:pPr>
              <w:spacing w:before="50" w:after="50" w:line="360" w:lineRule="auto"/>
              <w:jc w:val="center"/>
              <w:rPr>
                <w:rFonts w:hint="eastAsia" w:asciiTheme="minorEastAsia" w:hAnsiTheme="minorEastAsia" w:eastAsiaTheme="minorEastAsia"/>
                <w:color w:val="000000" w:themeColor="text1"/>
                <w:sz w:val="22"/>
                <w:szCs w:val="22"/>
                <w:lang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w:t>
            </w:r>
          </w:p>
        </w:tc>
        <w:tc>
          <w:tcPr>
            <w:tcW w:w="3690" w:type="dxa"/>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45,000.00</w:t>
            </w:r>
          </w:p>
        </w:tc>
      </w:tr>
    </w:tbl>
    <w:p>
      <w:pPr>
        <w:spacing w:line="360" w:lineRule="auto"/>
        <w:rPr>
          <w:rFonts w:hint="eastAsia" w:asciiTheme="minorEastAsia" w:hAnsiTheme="minorEastAsia"/>
          <w:b/>
          <w:bCs/>
          <w:color w:val="000000" w:themeColor="text1"/>
          <w:sz w:val="24"/>
          <w:szCs w:val="24"/>
          <w:lang w:val="en-US" w:eastAsia="zh-CN"/>
          <w14:textFill>
            <w14:solidFill>
              <w14:schemeClr w14:val="tx1"/>
            </w14:solidFill>
          </w14:textFill>
        </w:rPr>
      </w:pPr>
    </w:p>
    <w:p>
      <w:pPr>
        <w:spacing w:line="360" w:lineRule="auto"/>
        <w:rPr>
          <w:rFonts w:hint="default" w:asciiTheme="minorEastAsia" w:hAnsiTheme="minorEastAsia"/>
          <w:b/>
          <w:bCs/>
          <w:color w:val="000000" w:themeColor="text1"/>
          <w:sz w:val="24"/>
          <w:szCs w:val="24"/>
          <w:lang w:val="en-US" w:eastAsia="zh-CN"/>
          <w14:textFill>
            <w14:solidFill>
              <w14:schemeClr w14:val="tx1"/>
            </w14:solidFill>
          </w14:textFill>
        </w:rPr>
      </w:pPr>
      <w:r>
        <w:rPr>
          <w:rFonts w:hint="eastAsia" w:asciiTheme="minorEastAsia" w:hAnsiTheme="minorEastAsia"/>
          <w:b/>
          <w:bCs/>
          <w:color w:val="000000" w:themeColor="text1"/>
          <w:sz w:val="24"/>
          <w:szCs w:val="24"/>
          <w:lang w:val="en-US" w:eastAsia="zh-CN"/>
          <w14:textFill>
            <w14:solidFill>
              <w14:schemeClr w14:val="tx1"/>
            </w14:solidFill>
          </w14:textFill>
        </w:rPr>
        <w:t>子包二 环境空气质量自动监测仪器设备</w:t>
      </w:r>
    </w:p>
    <w:tbl>
      <w:tblPr>
        <w:tblStyle w:val="15"/>
        <w:tblW w:w="49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899"/>
        <w:gridCol w:w="964"/>
        <w:gridCol w:w="1105"/>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blHeader/>
        </w:trPr>
        <w:tc>
          <w:tcPr>
            <w:tcW w:w="415" w:type="pct"/>
            <w:shd w:val="clear" w:color="auto" w:fill="auto"/>
            <w:vAlign w:val="center"/>
          </w:tcPr>
          <w:p>
            <w:pPr>
              <w:pStyle w:val="21"/>
              <w:adjustRightInd w:val="0"/>
              <w:snapToGrid w:val="0"/>
              <w:spacing w:line="360" w:lineRule="auto"/>
              <w:ind w:firstLine="0" w:firstLineChars="0"/>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序号</w:t>
            </w:r>
          </w:p>
        </w:tc>
        <w:tc>
          <w:tcPr>
            <w:tcW w:w="1730" w:type="pct"/>
            <w:shd w:val="clear" w:color="auto" w:fill="auto"/>
            <w:vAlign w:val="center"/>
          </w:tcPr>
          <w:p>
            <w:pPr>
              <w:pStyle w:val="21"/>
              <w:adjustRightInd w:val="0"/>
              <w:snapToGrid w:val="0"/>
              <w:spacing w:line="360" w:lineRule="auto"/>
              <w:ind w:firstLine="0" w:firstLineChars="0"/>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产品名称</w:t>
            </w:r>
          </w:p>
        </w:tc>
        <w:tc>
          <w:tcPr>
            <w:tcW w:w="575" w:type="pct"/>
            <w:shd w:val="clear" w:color="auto" w:fill="auto"/>
            <w:vAlign w:val="center"/>
          </w:tcPr>
          <w:p>
            <w:pPr>
              <w:pStyle w:val="21"/>
              <w:adjustRightInd w:val="0"/>
              <w:snapToGrid w:val="0"/>
              <w:spacing w:line="360" w:lineRule="auto"/>
              <w:ind w:firstLine="0" w:firstLineChars="0"/>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单位</w:t>
            </w:r>
          </w:p>
        </w:tc>
        <w:tc>
          <w:tcPr>
            <w:tcW w:w="659" w:type="pct"/>
            <w:shd w:val="clear" w:color="auto" w:fill="auto"/>
            <w:vAlign w:val="center"/>
          </w:tcPr>
          <w:p>
            <w:pPr>
              <w:pStyle w:val="21"/>
              <w:adjustRightInd w:val="0"/>
              <w:snapToGrid w:val="0"/>
              <w:spacing w:line="360" w:lineRule="auto"/>
              <w:ind w:firstLine="0" w:firstLineChars="0"/>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数量</w:t>
            </w:r>
          </w:p>
        </w:tc>
        <w:tc>
          <w:tcPr>
            <w:tcW w:w="2713"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center"/>
              <w:rPr>
                <w:rFonts w:ascii="Times New Roman" w:hAnsi="Times New Roman" w:eastAsia="宋体" w:cs="Times New Roman"/>
                <w:b/>
                <w:bCs/>
                <w:sz w:val="24"/>
                <w:szCs w:val="24"/>
              </w:rPr>
            </w:pPr>
            <w:r>
              <w:rPr>
                <w:rFonts w:hint="eastAsia" w:ascii="宋体" w:hAnsi="宋体" w:cs="宋体"/>
                <w:b/>
                <w:color w:val="000000"/>
                <w:kern w:val="2"/>
                <w:sz w:val="21"/>
                <w:szCs w:val="21"/>
                <w:lang w:val="en-US" w:eastAsia="zh-CN"/>
              </w:rPr>
              <w:t>单价</w:t>
            </w:r>
            <w:r>
              <w:rPr>
                <w:rFonts w:hint="eastAsia" w:ascii="宋体" w:hAnsi="宋体" w:eastAsia="宋体" w:cs="宋体"/>
                <w:b/>
                <w:color w:val="000000"/>
                <w:kern w:val="2"/>
                <w:sz w:val="21"/>
                <w:szCs w:val="21"/>
                <w:lang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15" w:type="pct"/>
            <w:shd w:val="clear" w:color="auto" w:fill="auto"/>
            <w:vAlign w:val="center"/>
          </w:tcPr>
          <w:p>
            <w:pPr>
              <w:pStyle w:val="21"/>
              <w:adjustRightInd w:val="0"/>
              <w:snapToGrid w:val="0"/>
              <w:spacing w:line="36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1730" w:type="pct"/>
            <w:shd w:val="clear" w:color="auto" w:fill="auto"/>
            <w:vAlign w:val="center"/>
          </w:tcPr>
          <w:p>
            <w:pPr>
              <w:pStyle w:val="21"/>
              <w:adjustRightInd w:val="0"/>
              <w:snapToGrid w:val="0"/>
              <w:spacing w:line="36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一氧化碳分析仪</w:t>
            </w:r>
          </w:p>
        </w:tc>
        <w:tc>
          <w:tcPr>
            <w:tcW w:w="575" w:type="pct"/>
            <w:shd w:val="clear" w:color="auto" w:fill="auto"/>
            <w:vAlign w:val="center"/>
          </w:tcPr>
          <w:p>
            <w:pPr>
              <w:pStyle w:val="21"/>
              <w:adjustRightInd w:val="0"/>
              <w:snapToGrid w:val="0"/>
              <w:spacing w:line="36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台</w:t>
            </w:r>
          </w:p>
        </w:tc>
        <w:tc>
          <w:tcPr>
            <w:tcW w:w="659" w:type="pct"/>
            <w:shd w:val="clear" w:color="auto" w:fill="auto"/>
            <w:vAlign w:val="center"/>
          </w:tcPr>
          <w:p>
            <w:pPr>
              <w:pStyle w:val="21"/>
              <w:adjustRightInd w:val="0"/>
              <w:snapToGrid w:val="0"/>
              <w:spacing w:line="36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2713" w:type="dxa"/>
            <w:shd w:val="clear" w:color="auto" w:fill="auto"/>
            <w:vAlign w:val="center"/>
          </w:tcPr>
          <w:p>
            <w:pPr>
              <w:keepNext w:val="0"/>
              <w:keepLines w:val="0"/>
              <w:widowControl w:val="0"/>
              <w:suppressLineNumbers w:val="0"/>
              <w:adjustRightInd w:val="0"/>
              <w:snapToGrid w:val="0"/>
              <w:spacing w:before="50" w:beforeAutospacing="0" w:after="50" w:afterAutospacing="0" w:line="360" w:lineRule="auto"/>
              <w:ind w:left="0" w:leftChars="0" w:right="0" w:rightChars="0"/>
              <w:jc w:val="center"/>
              <w:textAlignment w:val="auto"/>
              <w:rPr>
                <w:rFonts w:ascii="Times New Roman" w:hAnsi="Times New Roman" w:eastAsia="宋体" w:cs="Times New Roman"/>
                <w:sz w:val="24"/>
                <w:szCs w:val="24"/>
              </w:rPr>
            </w:pPr>
            <w:r>
              <w:rPr>
                <w:rFonts w:hint="eastAsia" w:ascii="宋体" w:hAnsi="宋体" w:cs="宋体"/>
                <w:i w:val="0"/>
                <w:iCs w:val="0"/>
                <w:color w:val="000000"/>
                <w:kern w:val="2"/>
                <w:sz w:val="21"/>
                <w:szCs w:val="21"/>
                <w:u w:val="none"/>
                <w:lang w:val="en-US" w:eastAsia="zh-CN" w:bidi="ar"/>
              </w:rPr>
              <w:t>9</w:t>
            </w:r>
            <w:r>
              <w:rPr>
                <w:rFonts w:hint="eastAsia" w:ascii="宋体" w:hAnsi="宋体" w:eastAsia="宋体" w:cs="宋体"/>
                <w:i w:val="0"/>
                <w:iCs w:val="0"/>
                <w:color w:val="000000"/>
                <w:kern w:val="2"/>
                <w:sz w:val="21"/>
                <w:szCs w:val="21"/>
                <w:u w:val="none"/>
                <w:lang w:val="en-US" w:eastAsia="zh-CN" w:bidi="ar"/>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15" w:type="pct"/>
            <w:shd w:val="clear" w:color="auto" w:fill="auto"/>
            <w:vAlign w:val="center"/>
          </w:tcPr>
          <w:p>
            <w:pPr>
              <w:pStyle w:val="21"/>
              <w:adjustRightInd w:val="0"/>
              <w:snapToGrid w:val="0"/>
              <w:spacing w:line="36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1730" w:type="pct"/>
            <w:shd w:val="clear" w:color="auto" w:fill="auto"/>
            <w:vAlign w:val="center"/>
          </w:tcPr>
          <w:p>
            <w:pPr>
              <w:pStyle w:val="21"/>
              <w:adjustRightInd w:val="0"/>
              <w:snapToGrid w:val="0"/>
              <w:spacing w:line="36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二氧化硫分析仪</w:t>
            </w:r>
          </w:p>
        </w:tc>
        <w:tc>
          <w:tcPr>
            <w:tcW w:w="575" w:type="pct"/>
            <w:shd w:val="clear" w:color="auto" w:fill="auto"/>
            <w:vAlign w:val="center"/>
          </w:tcPr>
          <w:p>
            <w:pPr>
              <w:pStyle w:val="21"/>
              <w:adjustRightInd w:val="0"/>
              <w:snapToGrid w:val="0"/>
              <w:spacing w:line="36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台</w:t>
            </w:r>
          </w:p>
        </w:tc>
        <w:tc>
          <w:tcPr>
            <w:tcW w:w="659" w:type="pct"/>
            <w:shd w:val="clear" w:color="auto" w:fill="auto"/>
            <w:vAlign w:val="center"/>
          </w:tcPr>
          <w:p>
            <w:pPr>
              <w:pStyle w:val="21"/>
              <w:adjustRightInd w:val="0"/>
              <w:snapToGrid w:val="0"/>
              <w:spacing w:line="36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2713" w:type="dxa"/>
            <w:shd w:val="clear" w:color="auto" w:fill="auto"/>
            <w:vAlign w:val="center"/>
          </w:tcPr>
          <w:p>
            <w:pPr>
              <w:keepNext w:val="0"/>
              <w:keepLines w:val="0"/>
              <w:widowControl w:val="0"/>
              <w:suppressLineNumbers w:val="0"/>
              <w:adjustRightInd w:val="0"/>
              <w:snapToGrid w:val="0"/>
              <w:spacing w:before="50" w:beforeAutospacing="0" w:after="50" w:afterAutospacing="0" w:line="360" w:lineRule="auto"/>
              <w:ind w:left="0" w:leftChars="0" w:right="0" w:rightChars="0"/>
              <w:jc w:val="center"/>
              <w:textAlignment w:val="auto"/>
              <w:rPr>
                <w:rFonts w:ascii="Times New Roman" w:hAnsi="Times New Roman" w:eastAsia="宋体" w:cs="Times New Roman"/>
                <w:sz w:val="24"/>
                <w:szCs w:val="24"/>
              </w:rPr>
            </w:pPr>
            <w:r>
              <w:rPr>
                <w:rFonts w:hint="eastAsia" w:ascii="宋体" w:hAnsi="宋体" w:eastAsia="宋体" w:cs="宋体"/>
                <w:i w:val="0"/>
                <w:iCs w:val="0"/>
                <w:color w:val="000000"/>
                <w:kern w:val="2"/>
                <w:sz w:val="21"/>
                <w:szCs w:val="21"/>
                <w:u w:val="none"/>
                <w:lang w:val="en-US" w:eastAsia="zh-CN" w:bidi="ar"/>
              </w:rPr>
              <w:t>75000.00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15" w:type="pct"/>
            <w:shd w:val="clear" w:color="auto" w:fill="auto"/>
            <w:vAlign w:val="center"/>
          </w:tcPr>
          <w:p>
            <w:pPr>
              <w:pStyle w:val="21"/>
              <w:adjustRightInd w:val="0"/>
              <w:snapToGrid w:val="0"/>
              <w:spacing w:line="36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1730" w:type="pct"/>
            <w:shd w:val="clear" w:color="auto" w:fill="auto"/>
            <w:vAlign w:val="center"/>
          </w:tcPr>
          <w:p>
            <w:pPr>
              <w:pStyle w:val="21"/>
              <w:adjustRightInd w:val="0"/>
              <w:snapToGrid w:val="0"/>
              <w:spacing w:line="36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氮氧化物分析仪</w:t>
            </w:r>
          </w:p>
        </w:tc>
        <w:tc>
          <w:tcPr>
            <w:tcW w:w="575" w:type="pct"/>
            <w:shd w:val="clear" w:color="auto" w:fill="auto"/>
            <w:vAlign w:val="center"/>
          </w:tcPr>
          <w:p>
            <w:pPr>
              <w:pStyle w:val="21"/>
              <w:adjustRightInd w:val="0"/>
              <w:snapToGrid w:val="0"/>
              <w:spacing w:line="36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台</w:t>
            </w:r>
          </w:p>
        </w:tc>
        <w:tc>
          <w:tcPr>
            <w:tcW w:w="659" w:type="pct"/>
            <w:shd w:val="clear" w:color="auto" w:fill="auto"/>
            <w:vAlign w:val="center"/>
          </w:tcPr>
          <w:p>
            <w:pPr>
              <w:pStyle w:val="21"/>
              <w:adjustRightInd w:val="0"/>
              <w:snapToGrid w:val="0"/>
              <w:spacing w:line="36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2713" w:type="dxa"/>
            <w:shd w:val="clear" w:color="auto" w:fill="auto"/>
            <w:vAlign w:val="center"/>
          </w:tcPr>
          <w:p>
            <w:pPr>
              <w:keepNext w:val="0"/>
              <w:keepLines w:val="0"/>
              <w:widowControl w:val="0"/>
              <w:suppressLineNumbers w:val="0"/>
              <w:adjustRightInd w:val="0"/>
              <w:snapToGrid w:val="0"/>
              <w:spacing w:before="50" w:beforeAutospacing="0" w:after="50" w:afterAutospacing="0" w:line="360" w:lineRule="auto"/>
              <w:ind w:left="0" w:leftChars="0" w:right="0" w:rightChars="0"/>
              <w:jc w:val="center"/>
              <w:textAlignment w:val="auto"/>
              <w:rPr>
                <w:rFonts w:ascii="Times New Roman" w:hAnsi="Times New Roman" w:eastAsia="宋体" w:cs="Times New Roman"/>
                <w:sz w:val="24"/>
                <w:szCs w:val="24"/>
              </w:rPr>
            </w:pPr>
            <w:r>
              <w:rPr>
                <w:rFonts w:hint="eastAsia" w:ascii="宋体" w:hAnsi="宋体" w:eastAsia="宋体" w:cs="宋体"/>
                <w:i w:val="0"/>
                <w:iCs w:val="0"/>
                <w:color w:val="000000"/>
                <w:kern w:val="2"/>
                <w:sz w:val="21"/>
                <w:szCs w:val="21"/>
                <w:u w:val="none"/>
                <w:lang w:val="en-US" w:eastAsia="zh-CN" w:bidi="ar"/>
              </w:rPr>
              <w:t>75000.00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15" w:type="pct"/>
            <w:shd w:val="clear" w:color="auto" w:fill="auto"/>
            <w:vAlign w:val="center"/>
          </w:tcPr>
          <w:p>
            <w:pPr>
              <w:pStyle w:val="21"/>
              <w:adjustRightInd w:val="0"/>
              <w:snapToGrid w:val="0"/>
              <w:spacing w:line="36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1730" w:type="pct"/>
            <w:shd w:val="clear" w:color="auto" w:fill="auto"/>
            <w:vAlign w:val="center"/>
          </w:tcPr>
          <w:p>
            <w:pPr>
              <w:pStyle w:val="21"/>
              <w:adjustRightInd w:val="0"/>
              <w:snapToGrid w:val="0"/>
              <w:spacing w:line="36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臭氧分析仪</w:t>
            </w:r>
          </w:p>
        </w:tc>
        <w:tc>
          <w:tcPr>
            <w:tcW w:w="575" w:type="pct"/>
            <w:shd w:val="clear" w:color="auto" w:fill="auto"/>
            <w:vAlign w:val="center"/>
          </w:tcPr>
          <w:p>
            <w:pPr>
              <w:pStyle w:val="21"/>
              <w:adjustRightInd w:val="0"/>
              <w:snapToGrid w:val="0"/>
              <w:spacing w:line="36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台</w:t>
            </w:r>
          </w:p>
        </w:tc>
        <w:tc>
          <w:tcPr>
            <w:tcW w:w="659" w:type="pct"/>
            <w:shd w:val="clear" w:color="auto" w:fill="auto"/>
            <w:vAlign w:val="center"/>
          </w:tcPr>
          <w:p>
            <w:pPr>
              <w:pStyle w:val="21"/>
              <w:adjustRightInd w:val="0"/>
              <w:snapToGrid w:val="0"/>
              <w:spacing w:line="36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2713" w:type="dxa"/>
            <w:shd w:val="clear" w:color="auto" w:fill="auto"/>
            <w:vAlign w:val="center"/>
          </w:tcPr>
          <w:p>
            <w:pPr>
              <w:keepNext w:val="0"/>
              <w:keepLines w:val="0"/>
              <w:widowControl w:val="0"/>
              <w:suppressLineNumbers w:val="0"/>
              <w:adjustRightInd w:val="0"/>
              <w:snapToGrid w:val="0"/>
              <w:spacing w:before="50" w:beforeAutospacing="0" w:after="50" w:afterAutospacing="0" w:line="360" w:lineRule="auto"/>
              <w:ind w:left="0" w:leftChars="0" w:right="0" w:rightChars="0"/>
              <w:jc w:val="center"/>
              <w:textAlignment w:val="auto"/>
              <w:rPr>
                <w:rFonts w:ascii="Times New Roman" w:hAnsi="Times New Roman" w:eastAsia="宋体" w:cs="Times New Roman"/>
                <w:sz w:val="24"/>
                <w:szCs w:val="24"/>
              </w:rPr>
            </w:pPr>
            <w:r>
              <w:rPr>
                <w:rFonts w:hint="eastAsia" w:ascii="宋体" w:hAnsi="宋体" w:cs="宋体"/>
                <w:i w:val="0"/>
                <w:iCs w:val="0"/>
                <w:color w:val="000000"/>
                <w:kern w:val="2"/>
                <w:sz w:val="21"/>
                <w:szCs w:val="21"/>
                <w:u w:val="none"/>
                <w:lang w:val="en-US" w:eastAsia="zh-CN" w:bidi="ar"/>
              </w:rPr>
              <w:t>70000</w:t>
            </w:r>
            <w:r>
              <w:rPr>
                <w:rFonts w:hint="default" w:ascii="宋体" w:hAnsi="宋体" w:cs="宋体"/>
                <w:i w:val="0"/>
                <w:iCs w:val="0"/>
                <w:color w:val="000000"/>
                <w:kern w:val="2"/>
                <w:sz w:val="21"/>
                <w:szCs w:val="21"/>
                <w:u w:val="none"/>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15" w:type="pct"/>
            <w:shd w:val="clear" w:color="auto" w:fill="auto"/>
            <w:vAlign w:val="center"/>
          </w:tcPr>
          <w:p>
            <w:pPr>
              <w:pStyle w:val="21"/>
              <w:adjustRightInd w:val="0"/>
              <w:snapToGrid w:val="0"/>
              <w:spacing w:line="36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1730" w:type="pct"/>
            <w:shd w:val="clear" w:color="auto" w:fill="auto"/>
            <w:vAlign w:val="center"/>
          </w:tcPr>
          <w:p>
            <w:pPr>
              <w:pStyle w:val="21"/>
              <w:adjustRightInd w:val="0"/>
              <w:snapToGrid w:val="0"/>
              <w:spacing w:line="36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PM</w:t>
            </w:r>
            <w:r>
              <w:rPr>
                <w:rFonts w:ascii="Times New Roman" w:hAnsi="Times New Roman" w:eastAsia="宋体" w:cs="Times New Roman"/>
                <w:sz w:val="24"/>
                <w:szCs w:val="24"/>
                <w:vertAlign w:val="subscript"/>
              </w:rPr>
              <w:t>2.5</w:t>
            </w:r>
            <w:r>
              <w:rPr>
                <w:rFonts w:ascii="Times New Roman" w:hAnsi="Times New Roman" w:eastAsia="宋体" w:cs="Times New Roman"/>
                <w:sz w:val="24"/>
                <w:szCs w:val="24"/>
              </w:rPr>
              <w:t>分析仪</w:t>
            </w:r>
          </w:p>
        </w:tc>
        <w:tc>
          <w:tcPr>
            <w:tcW w:w="575" w:type="pct"/>
            <w:shd w:val="clear" w:color="auto" w:fill="auto"/>
            <w:vAlign w:val="center"/>
          </w:tcPr>
          <w:p>
            <w:pPr>
              <w:pStyle w:val="21"/>
              <w:adjustRightInd w:val="0"/>
              <w:snapToGrid w:val="0"/>
              <w:spacing w:line="36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台</w:t>
            </w:r>
          </w:p>
        </w:tc>
        <w:tc>
          <w:tcPr>
            <w:tcW w:w="659" w:type="pct"/>
            <w:shd w:val="clear" w:color="auto" w:fill="auto"/>
            <w:vAlign w:val="center"/>
          </w:tcPr>
          <w:p>
            <w:pPr>
              <w:pStyle w:val="21"/>
              <w:adjustRightInd w:val="0"/>
              <w:snapToGrid w:val="0"/>
              <w:spacing w:line="36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2713" w:type="dxa"/>
            <w:shd w:val="clear" w:color="auto" w:fill="auto"/>
            <w:vAlign w:val="center"/>
          </w:tcPr>
          <w:p>
            <w:pPr>
              <w:keepNext w:val="0"/>
              <w:keepLines w:val="0"/>
              <w:widowControl w:val="0"/>
              <w:suppressLineNumbers w:val="0"/>
              <w:adjustRightInd w:val="0"/>
              <w:snapToGrid w:val="0"/>
              <w:spacing w:before="50" w:beforeAutospacing="0" w:after="50" w:afterAutospacing="0" w:line="360" w:lineRule="auto"/>
              <w:ind w:left="0" w:leftChars="0" w:right="0" w:rightChars="0"/>
              <w:jc w:val="center"/>
              <w:textAlignment w:val="auto"/>
              <w:rPr>
                <w:rFonts w:ascii="Times New Roman" w:hAnsi="Times New Roman" w:eastAsia="宋体" w:cs="Times New Roman"/>
                <w:sz w:val="24"/>
                <w:szCs w:val="24"/>
              </w:rPr>
            </w:pPr>
            <w:r>
              <w:rPr>
                <w:rFonts w:hint="eastAsia" w:ascii="宋体" w:hAnsi="宋体" w:cs="宋体"/>
                <w:i w:val="0"/>
                <w:iCs w:val="0"/>
                <w:color w:val="000000"/>
                <w:kern w:val="2"/>
                <w:sz w:val="21"/>
                <w:szCs w:val="21"/>
                <w:u w:val="none"/>
                <w:lang w:val="en-US" w:eastAsia="zh-CN" w:bidi="ar"/>
              </w:rPr>
              <w:t>180</w:t>
            </w:r>
            <w:r>
              <w:rPr>
                <w:rFonts w:hint="eastAsia" w:ascii="宋体" w:hAnsi="宋体" w:eastAsia="宋体" w:cs="宋体"/>
                <w:i w:val="0"/>
                <w:iCs w:val="0"/>
                <w:color w:val="000000"/>
                <w:kern w:val="2"/>
                <w:sz w:val="21"/>
                <w:szCs w:val="21"/>
                <w:u w:val="none"/>
                <w:lang w:val="en-US" w:eastAsia="zh-CN" w:bidi="ar"/>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15" w:type="pct"/>
            <w:shd w:val="clear" w:color="auto" w:fill="auto"/>
            <w:vAlign w:val="center"/>
          </w:tcPr>
          <w:p>
            <w:pPr>
              <w:pStyle w:val="21"/>
              <w:adjustRightInd w:val="0"/>
              <w:snapToGrid w:val="0"/>
              <w:spacing w:line="360" w:lineRule="auto"/>
              <w:ind w:firstLine="0" w:firstLineChars="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w:t>
            </w:r>
          </w:p>
        </w:tc>
        <w:tc>
          <w:tcPr>
            <w:tcW w:w="1730" w:type="pct"/>
            <w:shd w:val="clear" w:color="auto" w:fill="auto"/>
            <w:vAlign w:val="center"/>
          </w:tcPr>
          <w:p>
            <w:pPr>
              <w:pStyle w:val="21"/>
              <w:adjustRightInd w:val="0"/>
              <w:snapToGrid w:val="0"/>
              <w:spacing w:line="360" w:lineRule="auto"/>
              <w:ind w:firstLine="0" w:firstLineChars="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视频监控设备</w:t>
            </w:r>
          </w:p>
        </w:tc>
        <w:tc>
          <w:tcPr>
            <w:tcW w:w="575" w:type="pct"/>
            <w:shd w:val="clear" w:color="auto" w:fill="auto"/>
            <w:vAlign w:val="center"/>
          </w:tcPr>
          <w:p>
            <w:pPr>
              <w:pStyle w:val="21"/>
              <w:adjustRightInd w:val="0"/>
              <w:snapToGrid w:val="0"/>
              <w:spacing w:line="360" w:lineRule="auto"/>
              <w:ind w:firstLine="0" w:firstLineChars="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套</w:t>
            </w:r>
          </w:p>
        </w:tc>
        <w:tc>
          <w:tcPr>
            <w:tcW w:w="659" w:type="pct"/>
            <w:shd w:val="clear" w:color="auto" w:fill="auto"/>
            <w:vAlign w:val="center"/>
          </w:tcPr>
          <w:p>
            <w:pPr>
              <w:pStyle w:val="21"/>
              <w:adjustRightInd w:val="0"/>
              <w:snapToGrid w:val="0"/>
              <w:spacing w:line="360" w:lineRule="auto"/>
              <w:ind w:firstLine="0" w:firstLineChars="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8</w:t>
            </w:r>
          </w:p>
        </w:tc>
        <w:tc>
          <w:tcPr>
            <w:tcW w:w="2713"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50" w:beforeAutospacing="0" w:after="50" w:afterAutospacing="0" w:line="360" w:lineRule="auto"/>
              <w:ind w:left="0" w:leftChars="0" w:right="0" w:rightChars="0" w:firstLine="0" w:firstLineChars="0"/>
              <w:jc w:val="center"/>
              <w:rPr>
                <w:rFonts w:hint="eastAsia" w:ascii="Times New Roman" w:hAnsi="Times New Roman" w:eastAsia="宋体" w:cs="Times New Roman"/>
                <w:sz w:val="24"/>
                <w:szCs w:val="24"/>
                <w:lang w:val="en-US" w:eastAsia="zh-CN"/>
              </w:rPr>
            </w:pPr>
            <w:r>
              <w:rPr>
                <w:rFonts w:hint="eastAsia" w:ascii="宋体" w:hAnsi="宋体" w:cs="宋体"/>
                <w:color w:val="000000"/>
                <w:kern w:val="2"/>
                <w:sz w:val="21"/>
                <w:szCs w:val="21"/>
                <w:lang w:val="en-US" w:eastAsia="zh-CN" w:bidi="ar-SA"/>
              </w:rPr>
              <w:t>5000.00</w:t>
            </w:r>
          </w:p>
        </w:tc>
      </w:tr>
    </w:tbl>
    <w:p>
      <w:pPr>
        <w:pStyle w:val="20"/>
        <w:rPr>
          <w:rFonts w:hint="default"/>
          <w:lang w:val="en-US" w:eastAsia="zh-CN"/>
        </w:rPr>
      </w:pPr>
    </w:p>
    <w:p>
      <w:pPr>
        <w:spacing w:line="360" w:lineRule="auto"/>
        <w:ind w:firstLine="482" w:firstLineChars="200"/>
        <w:rPr>
          <w:rFonts w:hint="eastAsia" w:asciiTheme="minorEastAsia" w:hAnsiTheme="minorEastAsia"/>
          <w:b/>
          <w:bCs/>
          <w:color w:val="000000" w:themeColor="text1"/>
          <w:sz w:val="24"/>
          <w:szCs w:val="24"/>
          <w:lang w:val="en-US" w:eastAsia="zh-CN"/>
          <w14:textFill>
            <w14:solidFill>
              <w14:schemeClr w14:val="tx1"/>
            </w14:solidFill>
          </w14:textFill>
        </w:rPr>
      </w:pPr>
      <w:r>
        <w:rPr>
          <w:rFonts w:hint="eastAsia" w:asciiTheme="minorEastAsia" w:hAnsiTheme="minorEastAsia"/>
          <w:b/>
          <w:bCs/>
          <w:color w:val="000000" w:themeColor="text1"/>
          <w:sz w:val="24"/>
          <w:szCs w:val="24"/>
          <w:lang w:val="en-US" w:eastAsia="zh-CN"/>
          <w14:textFill>
            <w14:solidFill>
              <w14:schemeClr w14:val="tx1"/>
            </w14:solidFill>
          </w14:textFill>
        </w:rPr>
        <w:fldChar w:fldCharType="begin"/>
      </w:r>
      <w:r>
        <w:rPr>
          <w:rFonts w:hint="eastAsia" w:asciiTheme="minorEastAsia" w:hAnsiTheme="minorEastAsia"/>
          <w:b/>
          <w:bCs/>
          <w:color w:val="000000" w:themeColor="text1"/>
          <w:sz w:val="24"/>
          <w:szCs w:val="24"/>
          <w:lang w:val="en-US" w:eastAsia="zh-CN"/>
          <w14:textFill>
            <w14:solidFill>
              <w14:schemeClr w14:val="tx1"/>
            </w14:solidFill>
          </w14:textFill>
        </w:rPr>
        <w:instrText xml:space="preserve"> = 2 \* GB4 \* MERGEFORMAT </w:instrText>
      </w:r>
      <w:r>
        <w:rPr>
          <w:rFonts w:hint="eastAsia" w:asciiTheme="minorEastAsia" w:hAnsiTheme="minorEastAsia"/>
          <w:b/>
          <w:bCs/>
          <w:color w:val="000000" w:themeColor="text1"/>
          <w:sz w:val="24"/>
          <w:szCs w:val="24"/>
          <w:lang w:val="en-US" w:eastAsia="zh-CN"/>
          <w14:textFill>
            <w14:solidFill>
              <w14:schemeClr w14:val="tx1"/>
            </w14:solidFill>
          </w14:textFill>
        </w:rPr>
        <w:fldChar w:fldCharType="separate"/>
      </w:r>
      <w:r>
        <w:rPr>
          <w:rFonts w:hint="eastAsia" w:asciiTheme="minorEastAsia" w:hAnsiTheme="minorEastAsia"/>
          <w:b/>
          <w:bCs/>
          <w:color w:val="000000" w:themeColor="text1"/>
          <w:sz w:val="24"/>
          <w:szCs w:val="24"/>
          <w:lang w:eastAsia="zh-CN"/>
          <w14:textFill>
            <w14:solidFill>
              <w14:schemeClr w14:val="tx1"/>
            </w14:solidFill>
          </w14:textFill>
        </w:rPr>
        <w:t>㈡</w:t>
      </w:r>
      <w:r>
        <w:rPr>
          <w:rFonts w:hint="eastAsia" w:asciiTheme="minorEastAsia" w:hAnsiTheme="minorEastAsia"/>
          <w:b/>
          <w:bCs/>
          <w:color w:val="000000" w:themeColor="text1"/>
          <w:sz w:val="24"/>
          <w:szCs w:val="24"/>
          <w:lang w:val="en-US" w:eastAsia="zh-CN"/>
          <w14:textFill>
            <w14:solidFill>
              <w14:schemeClr w14:val="tx1"/>
            </w14:solidFill>
          </w14:textFill>
        </w:rPr>
        <w:fldChar w:fldCharType="end"/>
      </w:r>
      <w:r>
        <w:rPr>
          <w:rFonts w:hint="eastAsia" w:asciiTheme="minorEastAsia" w:hAnsiTheme="minorEastAsia"/>
          <w:b/>
          <w:bCs/>
          <w:color w:val="000000" w:themeColor="text1"/>
          <w:sz w:val="24"/>
          <w:szCs w:val="24"/>
          <w:lang w:val="en-US" w:eastAsia="zh-CN"/>
          <w14:textFill>
            <w14:solidFill>
              <w14:schemeClr w14:val="tx1"/>
            </w14:solidFill>
          </w14:textFill>
        </w:rPr>
        <w:t>技术要求</w:t>
      </w:r>
    </w:p>
    <w:p>
      <w:pPr>
        <w:pStyle w:val="20"/>
        <w:rPr>
          <w:rFonts w:hint="default"/>
          <w:lang w:val="en-US" w:eastAsia="zh-CN"/>
        </w:rPr>
      </w:pPr>
      <w:r>
        <w:rPr>
          <w:rFonts w:hint="eastAsia" w:asciiTheme="minorEastAsia" w:hAnsiTheme="minorEastAsia"/>
          <w:b/>
          <w:bCs/>
          <w:color w:val="000000" w:themeColor="text1"/>
          <w:sz w:val="24"/>
          <w:szCs w:val="24"/>
          <w:lang w:val="en-US" w:eastAsia="zh-CN"/>
          <w14:textFill>
            <w14:solidFill>
              <w14:schemeClr w14:val="tx1"/>
            </w14:solidFill>
          </w14:textFill>
        </w:rPr>
        <w:t xml:space="preserve">   子包一 现场及实验室环境监测仪器设备</w:t>
      </w:r>
    </w:p>
    <w:p>
      <w:pPr>
        <w:pageBreakBefore w:val="0"/>
        <w:widowControl w:val="0"/>
        <w:numPr>
          <w:ilvl w:val="0"/>
          <w:numId w:val="2"/>
        </w:numPr>
        <w:kinsoku/>
        <w:wordWrap/>
        <w:overflowPunct/>
        <w:topLinePunct w:val="0"/>
        <w:autoSpaceDE/>
        <w:autoSpaceDN/>
        <w:bidi w:val="0"/>
        <w:adjustRightInd w:val="0"/>
        <w:snapToGrid w:val="0"/>
        <w:spacing w:line="360" w:lineRule="auto"/>
        <w:ind w:firstLine="482" w:firstLineChars="200"/>
        <w:jc w:val="both"/>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b/>
          <w:bCs/>
          <w:color w:val="auto"/>
          <w:kern w:val="2"/>
          <w:sz w:val="24"/>
          <w:szCs w:val="24"/>
          <w:lang w:val="en-US" w:eastAsia="zh-CN" w:bidi="ar-SA"/>
        </w:rPr>
        <w:t>Ⅰ型噪声统计分析仪（每台/套设备的具体技术参数和配置）</w:t>
      </w:r>
    </w:p>
    <w:p>
      <w:pPr>
        <w:pageBreakBefore w:val="0"/>
        <w:widowControl w:val="0"/>
        <w:kinsoku/>
        <w:wordWrap/>
        <w:overflowPunct/>
        <w:topLinePunct w:val="0"/>
        <w:autoSpaceDE/>
        <w:autoSpaceDN/>
        <w:bidi w:val="0"/>
        <w:adjustRightInd w:val="0"/>
        <w:snapToGrid w:val="0"/>
        <w:spacing w:line="360" w:lineRule="auto"/>
        <w:ind w:firstLine="480" w:firstLineChars="200"/>
        <w:jc w:val="both"/>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1.1 声压级测量范围：(23～135)dBA，(28-135)dBC，(33-135)dB。</w:t>
      </w:r>
    </w:p>
    <w:p>
      <w:pPr>
        <w:pageBreakBefore w:val="0"/>
        <w:widowControl w:val="0"/>
        <w:kinsoku/>
        <w:wordWrap/>
        <w:overflowPunct/>
        <w:topLinePunct w:val="0"/>
        <w:autoSpaceDE/>
        <w:autoSpaceDN/>
        <w:bidi w:val="0"/>
        <w:adjustRightInd w:val="0"/>
        <w:snapToGrid w:val="0"/>
        <w:spacing w:line="360" w:lineRule="auto"/>
        <w:ind w:firstLine="480" w:firstLineChars="200"/>
        <w:jc w:val="both"/>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1.2 显示器：至少2.5寸彩屏显示，分辨率不低于240×320，，背光亮度可自动调节或手动调节。</w:t>
      </w:r>
    </w:p>
    <w:p>
      <w:pPr>
        <w:pageBreakBefore w:val="0"/>
        <w:widowControl w:val="0"/>
        <w:kinsoku/>
        <w:wordWrap/>
        <w:overflowPunct/>
        <w:topLinePunct w:val="0"/>
        <w:autoSpaceDE/>
        <w:autoSpaceDN/>
        <w:bidi w:val="0"/>
        <w:adjustRightInd w:val="0"/>
        <w:snapToGrid w:val="0"/>
        <w:spacing w:line="360" w:lineRule="auto"/>
        <w:ind w:firstLine="480" w:firstLineChars="200"/>
        <w:jc w:val="both"/>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1.3 可以使用内置电池盒内干电池也可以外接电源。</w:t>
      </w:r>
    </w:p>
    <w:p>
      <w:pPr>
        <w:pageBreakBefore w:val="0"/>
        <w:widowControl w:val="0"/>
        <w:kinsoku/>
        <w:wordWrap/>
        <w:overflowPunct/>
        <w:topLinePunct w:val="0"/>
        <w:autoSpaceDE/>
        <w:autoSpaceDN/>
        <w:bidi w:val="0"/>
        <w:adjustRightInd w:val="0"/>
        <w:snapToGrid w:val="0"/>
        <w:spacing w:line="360" w:lineRule="auto"/>
        <w:ind w:firstLine="480" w:firstLineChars="200"/>
        <w:jc w:val="both"/>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1.4 积分时间：1s到99h59m59s任意设置。</w:t>
      </w:r>
    </w:p>
    <w:p>
      <w:pPr>
        <w:pageBreakBefore w:val="0"/>
        <w:widowControl w:val="0"/>
        <w:kinsoku/>
        <w:wordWrap/>
        <w:overflowPunct/>
        <w:topLinePunct w:val="0"/>
        <w:autoSpaceDE/>
        <w:autoSpaceDN/>
        <w:bidi w:val="0"/>
        <w:adjustRightInd w:val="0"/>
        <w:snapToGrid w:val="0"/>
        <w:spacing w:line="360" w:lineRule="auto"/>
        <w:ind w:firstLine="480" w:firstLineChars="200"/>
        <w:jc w:val="both"/>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1.5 显示测量指标：Lxyi、Lxyp、Lxeq,T、Lxmax、Lxmin、LxN、SD、SEL 等。</w:t>
      </w:r>
    </w:p>
    <w:p>
      <w:pPr>
        <w:pageBreakBefore w:val="0"/>
        <w:widowControl w:val="0"/>
        <w:kinsoku/>
        <w:wordWrap/>
        <w:overflowPunct/>
        <w:topLinePunct w:val="0"/>
        <w:autoSpaceDE/>
        <w:autoSpaceDN/>
        <w:bidi w:val="0"/>
        <w:adjustRightInd w:val="0"/>
        <w:snapToGrid w:val="0"/>
        <w:spacing w:line="360" w:lineRule="auto"/>
        <w:ind w:firstLine="480" w:firstLineChars="200"/>
        <w:jc w:val="both"/>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1.6 数据存贮：最少3000组。</w:t>
      </w:r>
    </w:p>
    <w:p>
      <w:pPr>
        <w:pageBreakBefore w:val="0"/>
        <w:widowControl w:val="0"/>
        <w:kinsoku/>
        <w:wordWrap/>
        <w:overflowPunct/>
        <w:topLinePunct w:val="0"/>
        <w:autoSpaceDE/>
        <w:autoSpaceDN/>
        <w:bidi w:val="0"/>
        <w:adjustRightInd w:val="0"/>
        <w:snapToGrid w:val="0"/>
        <w:spacing w:line="360" w:lineRule="auto"/>
        <w:ind w:firstLine="480" w:firstLineChars="200"/>
        <w:jc w:val="both"/>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1.7 显示分辨率：不低于0.1 dB。</w:t>
      </w:r>
    </w:p>
    <w:p>
      <w:pPr>
        <w:pageBreakBefore w:val="0"/>
        <w:widowControl w:val="0"/>
        <w:kinsoku/>
        <w:wordWrap/>
        <w:overflowPunct/>
        <w:topLinePunct w:val="0"/>
        <w:autoSpaceDE/>
        <w:autoSpaceDN/>
        <w:bidi w:val="0"/>
        <w:adjustRightInd w:val="0"/>
        <w:snapToGrid w:val="0"/>
        <w:spacing w:line="360" w:lineRule="auto"/>
        <w:ind w:firstLine="480" w:firstLineChars="200"/>
        <w:jc w:val="both"/>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1.8 测量上限：135 dB（标配）,频率范围：10Hz～20kHz。</w:t>
      </w:r>
    </w:p>
    <w:p>
      <w:pPr>
        <w:pageBreakBefore w:val="0"/>
        <w:widowControl w:val="0"/>
        <w:kinsoku/>
        <w:wordWrap/>
        <w:overflowPunct/>
        <w:topLinePunct w:val="0"/>
        <w:autoSpaceDE/>
        <w:autoSpaceDN/>
        <w:bidi w:val="0"/>
        <w:adjustRightInd w:val="0"/>
        <w:snapToGrid w:val="0"/>
        <w:spacing w:line="360" w:lineRule="auto"/>
        <w:ind w:firstLine="480" w:firstLineChars="200"/>
        <w:jc w:val="both"/>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1.9 软件配置：每台设备均开通并配备基本测量功能、噪声统计分析功能、1/3 OCT分析软件功能、1/1 OCT分析软件功能。</w:t>
      </w:r>
    </w:p>
    <w:p>
      <w:pPr>
        <w:pageBreakBefore w:val="0"/>
        <w:widowControl w:val="0"/>
        <w:kinsoku/>
        <w:wordWrap/>
        <w:overflowPunct/>
        <w:topLinePunct w:val="0"/>
        <w:autoSpaceDE/>
        <w:autoSpaceDN/>
        <w:bidi w:val="0"/>
        <w:adjustRightInd w:val="0"/>
        <w:snapToGrid w:val="0"/>
        <w:spacing w:line="360" w:lineRule="auto"/>
        <w:ind w:firstLine="480" w:firstLineChars="200"/>
        <w:jc w:val="both"/>
        <w:rPr>
          <w:rFonts w:hint="eastAsia" w:asciiTheme="minorEastAsia" w:hAnsiTheme="minorEastAsia" w:eastAsiaTheme="minorEastAsia" w:cstheme="minorBidi"/>
          <w:color w:val="auto"/>
          <w:kern w:val="2"/>
          <w:sz w:val="24"/>
          <w:szCs w:val="24"/>
          <w:lang w:val="en-US" w:eastAsia="zh-CN" w:bidi="ar-SA"/>
        </w:rPr>
      </w:pPr>
      <w:bookmarkStart w:id="0" w:name="_Toc28388"/>
      <w:r>
        <w:rPr>
          <w:rFonts w:hint="eastAsia" w:asciiTheme="minorEastAsia" w:hAnsiTheme="minorEastAsia" w:eastAsiaTheme="minorEastAsia" w:cstheme="minorBidi"/>
          <w:color w:val="auto"/>
          <w:kern w:val="2"/>
          <w:sz w:val="24"/>
          <w:szCs w:val="24"/>
          <w:lang w:val="en-US" w:eastAsia="zh-CN" w:bidi="ar-SA"/>
        </w:rPr>
        <w:t>1.10 符合GB/T 3785.1-2023 /IEC61672-1:2013  声级计1级标准；符合GB/T 3241-2010 /IEC 61260-1:2014 滤波器1级标准。</w:t>
      </w:r>
      <w:bookmarkEnd w:id="0"/>
    </w:p>
    <w:p>
      <w:pPr>
        <w:pStyle w:val="2"/>
        <w:ind w:firstLineChars="200"/>
        <w:rPr>
          <w:rFonts w:hint="default"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1.11 配件配置：小三脚架（含带螺纹夹具）1套、原始记录图文输出器（含输出纸1卷）1套。</w:t>
      </w:r>
    </w:p>
    <w:p>
      <w:pPr>
        <w:pageBreakBefore w:val="0"/>
        <w:widowControl w:val="0"/>
        <w:kinsoku/>
        <w:wordWrap/>
        <w:overflowPunct/>
        <w:topLinePunct w:val="0"/>
        <w:autoSpaceDE/>
        <w:autoSpaceDN/>
        <w:bidi w:val="0"/>
        <w:adjustRightInd w:val="0"/>
        <w:snapToGrid w:val="0"/>
        <w:spacing w:line="360" w:lineRule="auto"/>
        <w:jc w:val="both"/>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 xml:space="preserve">    2. </w:t>
      </w:r>
      <w:r>
        <w:rPr>
          <w:rFonts w:hint="eastAsia" w:asciiTheme="minorEastAsia" w:hAnsiTheme="minorEastAsia" w:eastAsiaTheme="minorEastAsia" w:cstheme="minorBidi"/>
          <w:b/>
          <w:bCs/>
          <w:color w:val="auto"/>
          <w:kern w:val="2"/>
          <w:sz w:val="24"/>
          <w:szCs w:val="24"/>
          <w:lang w:val="en-US" w:eastAsia="zh-CN" w:bidi="ar-SA"/>
        </w:rPr>
        <w:t>Ⅰ型声校准器（每台/套设备的具体技术参数和配置）</w:t>
      </w:r>
    </w:p>
    <w:p>
      <w:pPr>
        <w:pageBreakBefore w:val="0"/>
        <w:widowControl w:val="0"/>
        <w:kinsoku/>
        <w:wordWrap/>
        <w:overflowPunct/>
        <w:topLinePunct w:val="0"/>
        <w:autoSpaceDE/>
        <w:autoSpaceDN/>
        <w:bidi w:val="0"/>
        <w:adjustRightInd w:val="0"/>
        <w:snapToGrid w:val="0"/>
        <w:spacing w:line="360" w:lineRule="auto"/>
        <w:ind w:firstLine="480" w:firstLineChars="200"/>
        <w:jc w:val="both"/>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2.1 使用环境温度范围：-10℃ ~ +50℃，相对湿度：10%～90%，大气压力：68 kPa～108 kPa。</w:t>
      </w:r>
    </w:p>
    <w:p>
      <w:pPr>
        <w:pageBreakBefore w:val="0"/>
        <w:widowControl w:val="0"/>
        <w:kinsoku/>
        <w:wordWrap/>
        <w:overflowPunct/>
        <w:topLinePunct w:val="0"/>
        <w:autoSpaceDE/>
        <w:autoSpaceDN/>
        <w:bidi w:val="0"/>
        <w:adjustRightInd w:val="0"/>
        <w:snapToGrid w:val="0"/>
        <w:spacing w:line="360" w:lineRule="auto"/>
        <w:ind w:firstLine="480" w:firstLineChars="200"/>
        <w:jc w:val="both"/>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2.2 声压级：94 dB 和 114dB（以 2×10-5Pa 为参考）</w:t>
      </w:r>
    </w:p>
    <w:p>
      <w:pPr>
        <w:pageBreakBefore w:val="0"/>
        <w:widowControl w:val="0"/>
        <w:kinsoku/>
        <w:wordWrap/>
        <w:overflowPunct/>
        <w:topLinePunct w:val="0"/>
        <w:autoSpaceDE/>
        <w:autoSpaceDN/>
        <w:bidi w:val="0"/>
        <w:adjustRightInd w:val="0"/>
        <w:snapToGrid w:val="0"/>
        <w:spacing w:line="360" w:lineRule="auto"/>
        <w:ind w:firstLine="480" w:firstLineChars="200"/>
        <w:jc w:val="both"/>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2.3 声压级精度：不低于±0.25 dB（-10 ℃ ～ +50 ℃）</w:t>
      </w:r>
    </w:p>
    <w:p>
      <w:pPr>
        <w:pageBreakBefore w:val="0"/>
        <w:widowControl w:val="0"/>
        <w:kinsoku/>
        <w:wordWrap/>
        <w:overflowPunct/>
        <w:topLinePunct w:val="0"/>
        <w:autoSpaceDE/>
        <w:autoSpaceDN/>
        <w:bidi w:val="0"/>
        <w:adjustRightInd w:val="0"/>
        <w:snapToGrid w:val="0"/>
        <w:spacing w:line="360" w:lineRule="auto"/>
        <w:ind w:firstLine="480" w:firstLineChars="200"/>
        <w:jc w:val="both"/>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2.4 频率：1000 Hz±0.5 %</w:t>
      </w:r>
    </w:p>
    <w:p>
      <w:pPr>
        <w:pageBreakBefore w:val="0"/>
        <w:widowControl w:val="0"/>
        <w:kinsoku/>
        <w:wordWrap/>
        <w:overflowPunct/>
        <w:topLinePunct w:val="0"/>
        <w:autoSpaceDE/>
        <w:autoSpaceDN/>
        <w:bidi w:val="0"/>
        <w:adjustRightInd w:val="0"/>
        <w:snapToGrid w:val="0"/>
        <w:spacing w:line="360" w:lineRule="auto"/>
        <w:ind w:firstLine="480" w:firstLineChars="200"/>
        <w:jc w:val="both"/>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2.5 谐波失真：≤1.5 %</w:t>
      </w:r>
    </w:p>
    <w:p>
      <w:pPr>
        <w:pageBreakBefore w:val="0"/>
        <w:widowControl w:val="0"/>
        <w:kinsoku/>
        <w:wordWrap/>
        <w:overflowPunct/>
        <w:topLinePunct w:val="0"/>
        <w:autoSpaceDE/>
        <w:autoSpaceDN/>
        <w:bidi w:val="0"/>
        <w:adjustRightInd w:val="0"/>
        <w:snapToGrid w:val="0"/>
        <w:spacing w:line="360" w:lineRule="auto"/>
        <w:ind w:firstLine="480" w:firstLineChars="200"/>
        <w:jc w:val="both"/>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2.6 总失真：≤2.5 %</w:t>
      </w:r>
    </w:p>
    <w:p>
      <w:pPr>
        <w:pageBreakBefore w:val="0"/>
        <w:widowControl w:val="0"/>
        <w:kinsoku/>
        <w:wordWrap/>
        <w:overflowPunct/>
        <w:topLinePunct w:val="0"/>
        <w:autoSpaceDE/>
        <w:autoSpaceDN/>
        <w:bidi w:val="0"/>
        <w:adjustRightInd w:val="0"/>
        <w:snapToGrid w:val="0"/>
        <w:spacing w:line="360" w:lineRule="auto"/>
        <w:ind w:firstLine="480" w:firstLineChars="200"/>
        <w:jc w:val="both"/>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2.7 电池：最长连续使用时间不低于 10小时</w:t>
      </w:r>
    </w:p>
    <w:p>
      <w:pPr>
        <w:pageBreakBefore w:val="0"/>
        <w:widowControl w:val="0"/>
        <w:kinsoku/>
        <w:wordWrap/>
        <w:overflowPunct/>
        <w:topLinePunct w:val="0"/>
        <w:autoSpaceDE/>
        <w:autoSpaceDN/>
        <w:bidi w:val="0"/>
        <w:adjustRightInd w:val="0"/>
        <w:snapToGrid w:val="0"/>
        <w:spacing w:line="360" w:lineRule="auto"/>
        <w:ind w:firstLine="480" w:firstLineChars="200"/>
        <w:jc w:val="both"/>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2.8 尺寸：不大于φ41 mm×96 mm</w:t>
      </w:r>
    </w:p>
    <w:p>
      <w:pPr>
        <w:pageBreakBefore w:val="0"/>
        <w:widowControl w:val="0"/>
        <w:kinsoku/>
        <w:wordWrap/>
        <w:overflowPunct/>
        <w:topLinePunct w:val="0"/>
        <w:autoSpaceDE/>
        <w:autoSpaceDN/>
        <w:bidi w:val="0"/>
        <w:adjustRightInd w:val="0"/>
        <w:snapToGrid w:val="0"/>
        <w:spacing w:line="360" w:lineRule="auto"/>
        <w:ind w:firstLine="480" w:firstLineChars="200"/>
        <w:jc w:val="both"/>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2.9 稳定时间：≤ 15 s</w:t>
      </w:r>
    </w:p>
    <w:p>
      <w:pPr>
        <w:pageBreakBefore w:val="0"/>
        <w:widowControl w:val="0"/>
        <w:kinsoku/>
        <w:wordWrap/>
        <w:overflowPunct/>
        <w:topLinePunct w:val="0"/>
        <w:autoSpaceDE/>
        <w:autoSpaceDN/>
        <w:bidi w:val="0"/>
        <w:adjustRightInd w:val="0"/>
        <w:snapToGrid w:val="0"/>
        <w:spacing w:line="360" w:lineRule="auto"/>
        <w:ind w:firstLine="480" w:firstLineChars="200"/>
        <w:jc w:val="both"/>
        <w:rPr>
          <w:rFonts w:hint="eastAsia" w:asciiTheme="minorEastAsia" w:hAnsiTheme="minorEastAsia" w:eastAsiaTheme="minorEastAsia" w:cstheme="minorBidi"/>
          <w:color w:val="auto"/>
          <w:kern w:val="2"/>
          <w:sz w:val="24"/>
          <w:szCs w:val="24"/>
          <w:lang w:val="en-US" w:eastAsia="zh-CN" w:bidi="ar-SA"/>
        </w:rPr>
      </w:pPr>
      <w:bookmarkStart w:id="1" w:name="_Toc7797"/>
      <w:r>
        <w:rPr>
          <w:rFonts w:hint="eastAsia" w:asciiTheme="minorEastAsia" w:hAnsiTheme="minorEastAsia" w:eastAsiaTheme="minorEastAsia" w:cstheme="minorBidi"/>
          <w:color w:val="auto"/>
          <w:kern w:val="2"/>
          <w:sz w:val="24"/>
          <w:szCs w:val="24"/>
          <w:lang w:val="en-US" w:eastAsia="zh-CN" w:bidi="ar-SA"/>
        </w:rPr>
        <w:t>2.10 符合GB/T 15173-2010/IEC 60942：2017对1级声校准器的技术要求。</w:t>
      </w:r>
      <w:bookmarkEnd w:id="1"/>
    </w:p>
    <w:p>
      <w:pPr>
        <w:pageBreakBefore w:val="0"/>
        <w:widowControl w:val="0"/>
        <w:kinsoku/>
        <w:wordWrap/>
        <w:overflowPunct/>
        <w:topLinePunct w:val="0"/>
        <w:autoSpaceDE/>
        <w:autoSpaceDN/>
        <w:bidi w:val="0"/>
        <w:adjustRightInd w:val="0"/>
        <w:snapToGrid w:val="0"/>
        <w:spacing w:line="360" w:lineRule="auto"/>
        <w:ind w:firstLine="482" w:firstLineChars="200"/>
        <w:jc w:val="both"/>
        <w:rPr>
          <w:rFonts w:hint="eastAsia" w:asciiTheme="minorEastAsia" w:hAnsiTheme="minorEastAsia" w:eastAsiaTheme="minorEastAsia" w:cstheme="minorBidi"/>
          <w:b/>
          <w:bCs/>
          <w:color w:val="auto"/>
          <w:kern w:val="2"/>
          <w:sz w:val="24"/>
          <w:szCs w:val="24"/>
          <w:lang w:val="en-US" w:eastAsia="zh-CN" w:bidi="ar-SA"/>
        </w:rPr>
      </w:pPr>
      <w:r>
        <w:rPr>
          <w:rFonts w:hint="eastAsia" w:asciiTheme="minorEastAsia" w:hAnsiTheme="minorEastAsia" w:eastAsiaTheme="minorEastAsia" w:cstheme="minorBidi"/>
          <w:b/>
          <w:bCs/>
          <w:color w:val="auto"/>
          <w:kern w:val="2"/>
          <w:sz w:val="24"/>
          <w:szCs w:val="24"/>
          <w:lang w:val="en-US" w:eastAsia="zh-CN" w:bidi="ar-SA"/>
        </w:rPr>
        <w:t>3.分液漏斗振荡器（每台/套设备的具体技术参数和配置）</w:t>
      </w:r>
    </w:p>
    <w:p>
      <w:pPr>
        <w:pageBreakBefore w:val="0"/>
        <w:widowControl w:val="0"/>
        <w:kinsoku/>
        <w:wordWrap/>
        <w:overflowPunct/>
        <w:topLinePunct w:val="0"/>
        <w:autoSpaceDE/>
        <w:autoSpaceDN/>
        <w:bidi w:val="0"/>
        <w:adjustRightInd w:val="0"/>
        <w:snapToGrid w:val="0"/>
        <w:spacing w:line="360" w:lineRule="auto"/>
        <w:ind w:left="0" w:leftChars="0" w:firstLine="480" w:firstLineChars="200"/>
        <w:jc w:val="both"/>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3.1 振荡方式：具有两面垂直和倾斜振荡（倾斜角90—70°可变），两种振荡方式。</w:t>
      </w:r>
    </w:p>
    <w:p>
      <w:pPr>
        <w:pageBreakBefore w:val="0"/>
        <w:widowControl w:val="0"/>
        <w:kinsoku/>
        <w:wordWrap/>
        <w:overflowPunct/>
        <w:topLinePunct w:val="0"/>
        <w:autoSpaceDE/>
        <w:autoSpaceDN/>
        <w:bidi w:val="0"/>
        <w:adjustRightInd w:val="0"/>
        <w:snapToGrid w:val="0"/>
        <w:spacing w:line="360" w:lineRule="auto"/>
        <w:ind w:firstLine="480" w:firstLineChars="200"/>
        <w:jc w:val="both"/>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3.2 振荡速度：垂直振荡20—300rpm、倾斜振荡20—250rpm；振幅：40mm。振荡频率为无极变速，倾斜振荡时振荡频率可达20—250次/min，垂直振荡时振荡频率可达20—300次/min。</w:t>
      </w:r>
    </w:p>
    <w:p>
      <w:pPr>
        <w:pageBreakBefore w:val="0"/>
        <w:widowControl w:val="0"/>
        <w:kinsoku/>
        <w:wordWrap/>
        <w:overflowPunct/>
        <w:topLinePunct w:val="0"/>
        <w:autoSpaceDE/>
        <w:autoSpaceDN/>
        <w:bidi w:val="0"/>
        <w:adjustRightInd w:val="0"/>
        <w:snapToGrid w:val="0"/>
        <w:spacing w:line="360" w:lineRule="auto"/>
        <w:ind w:firstLine="480" w:firstLineChars="200"/>
        <w:jc w:val="both"/>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3.3 振荡速度设定及显示：使用旋钮设定和数字显示。可切换定时振荡和连续振荡，定时振荡可以设定至99分钟。</w:t>
      </w:r>
    </w:p>
    <w:p>
      <w:pPr>
        <w:pageBreakBefore w:val="0"/>
        <w:widowControl w:val="0"/>
        <w:kinsoku/>
        <w:wordWrap/>
        <w:overflowPunct/>
        <w:topLinePunct w:val="0"/>
        <w:autoSpaceDE/>
        <w:autoSpaceDN/>
        <w:bidi w:val="0"/>
        <w:adjustRightInd w:val="0"/>
        <w:snapToGrid w:val="0"/>
        <w:spacing w:line="360" w:lineRule="auto"/>
        <w:ind w:firstLine="480" w:firstLineChars="200"/>
        <w:jc w:val="both"/>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3.4 安全功能：具备保险丝和马达过载保护。具有启动缓冲和停机缓冲机能，启动及停止能缓慢进行，减少对分液漏斗的冲击。</w:t>
      </w:r>
    </w:p>
    <w:p>
      <w:pPr>
        <w:pageBreakBefore w:val="0"/>
        <w:widowControl w:val="0"/>
        <w:kinsoku/>
        <w:wordWrap/>
        <w:overflowPunct/>
        <w:topLinePunct w:val="0"/>
        <w:autoSpaceDE/>
        <w:autoSpaceDN/>
        <w:bidi w:val="0"/>
        <w:adjustRightInd w:val="0"/>
        <w:snapToGrid w:val="0"/>
        <w:spacing w:line="360" w:lineRule="auto"/>
        <w:ind w:firstLine="480" w:firstLineChars="200"/>
        <w:jc w:val="both"/>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3.5 附属功能：数字定时运转（最大999.9分钟）。</w:t>
      </w:r>
    </w:p>
    <w:p>
      <w:pPr>
        <w:pageBreakBefore w:val="0"/>
        <w:widowControl w:val="0"/>
        <w:kinsoku/>
        <w:wordWrap/>
        <w:overflowPunct/>
        <w:topLinePunct w:val="0"/>
        <w:autoSpaceDE/>
        <w:autoSpaceDN/>
        <w:bidi w:val="0"/>
        <w:adjustRightInd w:val="0"/>
        <w:snapToGrid w:val="0"/>
        <w:spacing w:line="360" w:lineRule="auto"/>
        <w:ind w:firstLine="480" w:firstLineChars="200"/>
        <w:jc w:val="both"/>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3.6 振荡时，运行在55分贝以下。</w:t>
      </w:r>
    </w:p>
    <w:p>
      <w:pPr>
        <w:pageBreakBefore w:val="0"/>
        <w:widowControl w:val="0"/>
        <w:kinsoku/>
        <w:wordWrap/>
        <w:overflowPunct/>
        <w:topLinePunct w:val="0"/>
        <w:autoSpaceDE/>
        <w:autoSpaceDN/>
        <w:bidi w:val="0"/>
        <w:adjustRightInd w:val="0"/>
        <w:snapToGrid w:val="0"/>
        <w:spacing w:line="360" w:lineRule="auto"/>
        <w:ind w:firstLine="480" w:firstLineChars="200"/>
        <w:jc w:val="both"/>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3.7 振荡最大载荷：约5.5kg×2（含夹具）。</w:t>
      </w:r>
    </w:p>
    <w:p>
      <w:pPr>
        <w:pageBreakBefore w:val="0"/>
        <w:widowControl w:val="0"/>
        <w:kinsoku/>
        <w:wordWrap/>
        <w:overflowPunct/>
        <w:topLinePunct w:val="0"/>
        <w:autoSpaceDE/>
        <w:autoSpaceDN/>
        <w:bidi w:val="0"/>
        <w:adjustRightInd w:val="0"/>
        <w:snapToGrid w:val="0"/>
        <w:spacing w:line="360" w:lineRule="auto"/>
        <w:ind w:firstLine="480" w:firstLineChars="200"/>
        <w:jc w:val="both"/>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3.8 使用直流马达，长时间保持稳定的振荡频率。</w:t>
      </w:r>
    </w:p>
    <w:p>
      <w:pPr>
        <w:pageBreakBefore w:val="0"/>
        <w:widowControl w:val="0"/>
        <w:kinsoku/>
        <w:wordWrap/>
        <w:overflowPunct/>
        <w:topLinePunct w:val="0"/>
        <w:autoSpaceDE/>
        <w:autoSpaceDN/>
        <w:bidi w:val="0"/>
        <w:adjustRightInd w:val="0"/>
        <w:snapToGrid w:val="0"/>
        <w:spacing w:line="360" w:lineRule="auto"/>
        <w:ind w:firstLine="480" w:firstLineChars="200"/>
        <w:jc w:val="both"/>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3.9 分液漏斗夹具适用范围：可匹配标准型： 50—1000mL，大型：50—3000mL。</w:t>
      </w:r>
    </w:p>
    <w:p>
      <w:pPr>
        <w:pageBreakBefore w:val="0"/>
        <w:widowControl w:val="0"/>
        <w:kinsoku/>
        <w:wordWrap/>
        <w:overflowPunct/>
        <w:topLinePunct w:val="0"/>
        <w:autoSpaceDE/>
        <w:autoSpaceDN/>
        <w:bidi w:val="0"/>
        <w:adjustRightInd w:val="0"/>
        <w:snapToGrid w:val="0"/>
        <w:spacing w:line="360" w:lineRule="auto"/>
        <w:ind w:firstLine="480" w:firstLineChars="200"/>
        <w:jc w:val="both"/>
        <w:rPr>
          <w:rFonts w:hint="eastAsia" w:asciiTheme="minorEastAsia" w:hAnsiTheme="minorEastAsia" w:eastAsiaTheme="minorEastAsia" w:cstheme="minorBidi"/>
          <w:color w:val="auto"/>
          <w:kern w:val="2"/>
          <w:sz w:val="24"/>
          <w:szCs w:val="24"/>
          <w:lang w:val="en-US" w:eastAsia="zh-CN" w:bidi="ar-SA"/>
        </w:rPr>
      </w:pPr>
      <w:r>
        <w:rPr>
          <w:rFonts w:hint="eastAsia" w:asciiTheme="minorEastAsia" w:hAnsiTheme="minorEastAsia" w:eastAsiaTheme="minorEastAsia" w:cstheme="minorBidi"/>
          <w:color w:val="auto"/>
          <w:kern w:val="2"/>
          <w:sz w:val="24"/>
          <w:szCs w:val="24"/>
          <w:lang w:val="en-US" w:eastAsia="zh-CN" w:bidi="ar-SA"/>
        </w:rPr>
        <w:t>3.10 配套标准夹具（适用50-1000ml分液漏斗）6个，配套大型夹具（适用50—3000mL分液漏斗）4个。</w:t>
      </w:r>
    </w:p>
    <w:p>
      <w:pPr>
        <w:pStyle w:val="9"/>
        <w:spacing w:line="360" w:lineRule="auto"/>
        <w:ind w:firstLine="480" w:firstLineChars="200"/>
        <w:rPr>
          <w:rFonts w:hint="eastAsia" w:asciiTheme="minorEastAsia" w:hAnsiTheme="minorEastAsia" w:eastAsiaTheme="minorEastAsia"/>
          <w:color w:val="auto"/>
          <w:sz w:val="24"/>
          <w:szCs w:val="24"/>
        </w:rPr>
      </w:pPr>
    </w:p>
    <w:p>
      <w:pPr>
        <w:spacing w:line="360" w:lineRule="auto"/>
        <w:rPr>
          <w:rFonts w:hint="default" w:asciiTheme="minorEastAsia" w:hAnsiTheme="minorEastAsia"/>
          <w:b/>
          <w:bCs/>
          <w:color w:val="000000" w:themeColor="text1"/>
          <w:sz w:val="24"/>
          <w:szCs w:val="24"/>
          <w:lang w:val="en-US" w:eastAsia="zh-CN"/>
          <w14:textFill>
            <w14:solidFill>
              <w14:schemeClr w14:val="tx1"/>
            </w14:solidFill>
          </w14:textFill>
        </w:rPr>
      </w:pPr>
      <w:r>
        <w:rPr>
          <w:rFonts w:hint="eastAsia" w:asciiTheme="minorEastAsia" w:hAnsiTheme="minorEastAsia"/>
          <w:b/>
          <w:bCs/>
          <w:color w:val="000000" w:themeColor="text1"/>
          <w:sz w:val="24"/>
          <w:szCs w:val="24"/>
          <w:lang w:val="en-US" w:eastAsia="zh-CN"/>
          <w14:textFill>
            <w14:solidFill>
              <w14:schemeClr w14:val="tx1"/>
            </w14:solidFill>
          </w14:textFill>
        </w:rPr>
        <w:t>子包二 环境空气质量自动监测仪器设备</w:t>
      </w:r>
    </w:p>
    <w:p>
      <w:pPr>
        <w:pageBreakBefore w:val="0"/>
        <w:widowControl w:val="0"/>
        <w:kinsoku/>
        <w:wordWrap/>
        <w:overflowPunct/>
        <w:topLinePunct w:val="0"/>
        <w:autoSpaceDE/>
        <w:autoSpaceDN/>
        <w:bidi w:val="0"/>
        <w:adjustRightInd w:val="0"/>
        <w:snapToGrid w:val="0"/>
        <w:spacing w:line="360" w:lineRule="auto"/>
        <w:ind w:firstLine="480" w:firstLineChars="200"/>
        <w:jc w:val="both"/>
        <w:rPr>
          <w:rFonts w:asciiTheme="minorEastAsia" w:hAnsiTheme="minorEastAsia" w:eastAsiaTheme="minorEastAsia"/>
          <w:color w:val="auto"/>
          <w:sz w:val="24"/>
          <w:szCs w:val="24"/>
        </w:rPr>
      </w:pPr>
      <w:r>
        <w:rPr>
          <w:rFonts w:hint="eastAsia" w:asciiTheme="minorEastAsia" w:hAnsiTheme="minorEastAsia"/>
          <w:color w:val="auto"/>
          <w:sz w:val="24"/>
          <w:szCs w:val="24"/>
          <w:lang w:val="en-US" w:eastAsia="zh-CN"/>
        </w:rPr>
        <w:t>1.一氧化碳分析仪</w:t>
      </w:r>
      <w:r>
        <w:rPr>
          <w:rFonts w:hint="eastAsia" w:ascii="宋体" w:hAnsi="宋体" w:cs="宋体"/>
          <w:b/>
          <w:color w:val="000000"/>
          <w:kern w:val="2"/>
          <w:sz w:val="21"/>
          <w:szCs w:val="21"/>
          <w:lang w:eastAsia="zh-CN"/>
        </w:rPr>
        <w:t>（</w:t>
      </w:r>
      <w:r>
        <w:rPr>
          <w:rFonts w:hint="eastAsia" w:ascii="宋体" w:hAnsi="宋体" w:cs="宋体"/>
          <w:b/>
          <w:color w:val="000000"/>
          <w:kern w:val="2"/>
          <w:sz w:val="21"/>
          <w:szCs w:val="21"/>
          <w:lang w:val="en-US" w:eastAsia="zh-CN"/>
        </w:rPr>
        <w:t>每</w:t>
      </w:r>
      <w:r>
        <w:rPr>
          <w:rFonts w:hint="eastAsia" w:ascii="宋体" w:hAnsi="宋体" w:cs="宋体"/>
          <w:b/>
          <w:color w:val="000000"/>
          <w:kern w:val="2"/>
          <w:sz w:val="21"/>
          <w:szCs w:val="21"/>
          <w:lang w:eastAsia="zh-CN"/>
        </w:rPr>
        <w:t>台/套</w:t>
      </w:r>
      <w:r>
        <w:rPr>
          <w:rFonts w:hint="eastAsia" w:ascii="宋体" w:hAnsi="宋体" w:cs="宋体"/>
          <w:b/>
          <w:color w:val="000000"/>
          <w:kern w:val="2"/>
          <w:sz w:val="21"/>
          <w:szCs w:val="21"/>
          <w:lang w:val="en-US" w:eastAsia="zh-CN"/>
        </w:rPr>
        <w:t>设备的具体技术参数和配置</w:t>
      </w:r>
      <w:r>
        <w:rPr>
          <w:rFonts w:hint="eastAsia" w:ascii="宋体" w:hAnsi="宋体" w:cs="宋体"/>
          <w:b/>
          <w:color w:val="000000"/>
          <w:kern w:val="2"/>
          <w:sz w:val="21"/>
          <w:szCs w:val="21"/>
          <w:lang w:eastAsia="zh-CN"/>
        </w:rPr>
        <w:t>）</w:t>
      </w:r>
      <w:r>
        <w:rPr>
          <w:rFonts w:hint="eastAsia" w:asciiTheme="minorEastAsia" w:hAnsiTheme="minorEastAsia" w:eastAsiaTheme="minorEastAsia"/>
          <w:color w:val="auto"/>
          <w:sz w:val="24"/>
          <w:szCs w:val="24"/>
        </w:rPr>
        <w:t xml:space="preserve"> </w:t>
      </w:r>
    </w:p>
    <w:tbl>
      <w:tblPr>
        <w:tblStyle w:val="15"/>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90"/>
        <w:gridCol w:w="3285"/>
        <w:gridCol w:w="445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blHeader/>
        </w:trPr>
        <w:tc>
          <w:tcPr>
            <w:tcW w:w="463" w:type="pct"/>
            <w:shd w:val="clear" w:color="000000"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1926" w:type="pct"/>
            <w:shd w:val="clear" w:color="000000"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技术指标</w:t>
            </w:r>
          </w:p>
        </w:tc>
        <w:tc>
          <w:tcPr>
            <w:tcW w:w="2611" w:type="pct"/>
            <w:shd w:val="clear" w:color="000000"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功能/性能要求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10" w:hRule="atLeast"/>
        </w:trPr>
        <w:tc>
          <w:tcPr>
            <w:tcW w:w="4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92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设备用途</w:t>
            </w:r>
          </w:p>
        </w:tc>
        <w:tc>
          <w:tcPr>
            <w:tcW w:w="26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用于空气中一氧化碳浓度的监测；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4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92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配置要求</w:t>
            </w:r>
          </w:p>
        </w:tc>
        <w:tc>
          <w:tcPr>
            <w:tcW w:w="26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含主机、颗粒物过滤器、过滤滤膜等；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4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92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分析方法</w:t>
            </w:r>
          </w:p>
        </w:tc>
        <w:tc>
          <w:tcPr>
            <w:tcW w:w="26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红外吸收相关法（气体滤光相关法）；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4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92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测量范围</w:t>
            </w:r>
          </w:p>
        </w:tc>
        <w:tc>
          <w:tcPr>
            <w:tcW w:w="26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0</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50 µmol/mol；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4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92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零点噪声</w:t>
            </w:r>
          </w:p>
        </w:tc>
        <w:tc>
          <w:tcPr>
            <w:tcW w:w="26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kern w:val="0"/>
                <w:sz w:val="21"/>
                <w:szCs w:val="21"/>
              </w:rPr>
              <w:t>≤ 0.1 µ mol/mol；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10" w:hRule="atLeast"/>
        </w:trPr>
        <w:tc>
          <w:tcPr>
            <w:tcW w:w="4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92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最低检出限</w:t>
            </w:r>
          </w:p>
        </w:tc>
        <w:tc>
          <w:tcPr>
            <w:tcW w:w="26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kern w:val="0"/>
                <w:sz w:val="21"/>
                <w:szCs w:val="21"/>
              </w:rPr>
              <w:t>≤ 0.1 µ mol/mol；</w:t>
            </w:r>
            <w:r>
              <w:rPr>
                <w:rFonts w:hint="eastAsia" w:ascii="宋体" w:hAnsi="宋体" w:eastAsia="宋体" w:cs="宋体"/>
                <w:b/>
                <w:bCs/>
                <w:kern w:val="0"/>
                <w:sz w:val="21"/>
                <w:szCs w:val="21"/>
              </w:rPr>
              <w:t>（</w:t>
            </w:r>
            <w:r>
              <w:rPr>
                <w:rFonts w:hint="eastAsia" w:ascii="宋体" w:hAnsi="宋体" w:eastAsia="宋体" w:cs="宋体"/>
                <w:b/>
                <w:bCs/>
                <w:kern w:val="2"/>
                <w:sz w:val="21"/>
                <w:szCs w:val="21"/>
              </w:rPr>
              <w:t>需提供由环境保护部环境监测仪器质量监督检验中心</w:t>
            </w:r>
            <w:r>
              <w:rPr>
                <w:rFonts w:hint="eastAsia" w:ascii="宋体" w:hAnsi="宋体" w:cs="宋体"/>
                <w:b/>
                <w:bCs/>
                <w:kern w:val="2"/>
                <w:sz w:val="21"/>
                <w:szCs w:val="21"/>
                <w:lang w:eastAsia="zh-CN"/>
              </w:rPr>
              <w:t>（</w:t>
            </w:r>
            <w:r>
              <w:rPr>
                <w:rFonts w:hint="eastAsia" w:ascii="宋体" w:hAnsi="宋体" w:cs="宋体"/>
                <w:b/>
                <w:bCs/>
                <w:kern w:val="2"/>
                <w:sz w:val="21"/>
                <w:szCs w:val="21"/>
                <w:lang w:val="en-US" w:eastAsia="zh-CN"/>
              </w:rPr>
              <w:t>或同等国家认可的第三方检测机构</w:t>
            </w:r>
            <w:r>
              <w:rPr>
                <w:rFonts w:hint="eastAsia" w:ascii="宋体" w:hAnsi="宋体" w:cs="宋体"/>
                <w:b/>
                <w:bCs/>
                <w:kern w:val="2"/>
                <w:sz w:val="21"/>
                <w:szCs w:val="21"/>
                <w:lang w:eastAsia="zh-CN"/>
              </w:rPr>
              <w:t>）</w:t>
            </w:r>
            <w:r>
              <w:rPr>
                <w:rFonts w:hint="eastAsia" w:ascii="宋体" w:hAnsi="宋体" w:eastAsia="宋体" w:cs="宋体"/>
                <w:b/>
                <w:bCs/>
                <w:kern w:val="2"/>
                <w:sz w:val="21"/>
                <w:szCs w:val="21"/>
              </w:rPr>
              <w:t>出具的有效期内检测报告复印件</w:t>
            </w:r>
            <w:r>
              <w:rPr>
                <w:rFonts w:hint="eastAsia" w:ascii="宋体" w:hAnsi="宋体" w:cs="宋体"/>
                <w:b/>
                <w:bCs/>
                <w:kern w:val="2"/>
                <w:sz w:val="21"/>
                <w:szCs w:val="21"/>
                <w:lang w:eastAsia="zh-CN"/>
              </w:rPr>
              <w:t>加盖供应商公章</w:t>
            </w:r>
            <w:r>
              <w:rPr>
                <w:rFonts w:hint="eastAsia" w:ascii="宋体" w:hAnsi="宋体" w:eastAsia="宋体" w:cs="宋体"/>
                <w:b/>
                <w:bCs/>
                <w:kern w:val="2"/>
                <w:sz w:val="21"/>
                <w:szCs w:val="21"/>
              </w:rPr>
              <w:t>，多个样本参与检测的，以测量值较差的检测数据作为评分依据）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4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92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示值误差</w:t>
            </w:r>
          </w:p>
        </w:tc>
        <w:tc>
          <w:tcPr>
            <w:tcW w:w="26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kern w:val="0"/>
                <w:sz w:val="21"/>
                <w:szCs w:val="21"/>
              </w:rPr>
              <w:t>≤ ±0.2%F.S.；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4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92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20%量程精密度</w:t>
            </w:r>
          </w:p>
        </w:tc>
        <w:tc>
          <w:tcPr>
            <w:tcW w:w="26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kern w:val="0"/>
                <w:sz w:val="21"/>
                <w:szCs w:val="21"/>
              </w:rPr>
              <w:t>≤ 0.1 µmol/mol；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10" w:hRule="atLeast"/>
        </w:trPr>
        <w:tc>
          <w:tcPr>
            <w:tcW w:w="4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92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80%量程精密度</w:t>
            </w:r>
          </w:p>
        </w:tc>
        <w:tc>
          <w:tcPr>
            <w:tcW w:w="26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kern w:val="0"/>
                <w:sz w:val="21"/>
                <w:szCs w:val="21"/>
              </w:rPr>
              <w:t>≤ 0.1 µmol/mol；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4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92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24h零点漂移</w:t>
            </w:r>
          </w:p>
        </w:tc>
        <w:tc>
          <w:tcPr>
            <w:tcW w:w="26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kern w:val="0"/>
                <w:sz w:val="21"/>
                <w:szCs w:val="21"/>
              </w:rPr>
              <w:t>≤ ±0.1µmol/mol；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4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92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20%量程漂移（24小时）</w:t>
            </w:r>
          </w:p>
        </w:tc>
        <w:tc>
          <w:tcPr>
            <w:tcW w:w="26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kern w:val="0"/>
                <w:sz w:val="21"/>
                <w:szCs w:val="21"/>
              </w:rPr>
              <w:t>≤ ±0.2µmol/mol；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10" w:hRule="atLeast"/>
        </w:trPr>
        <w:tc>
          <w:tcPr>
            <w:tcW w:w="4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92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80%量程漂移（24小时）</w:t>
            </w:r>
          </w:p>
        </w:tc>
        <w:tc>
          <w:tcPr>
            <w:tcW w:w="26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kern w:val="0"/>
                <w:sz w:val="21"/>
                <w:szCs w:val="21"/>
              </w:rPr>
              <w:t>≤ ±0.4µmol/mol；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4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192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响应时间（上升/下降）</w:t>
            </w:r>
          </w:p>
        </w:tc>
        <w:tc>
          <w:tcPr>
            <w:tcW w:w="26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kern w:val="0"/>
                <w:sz w:val="21"/>
                <w:szCs w:val="21"/>
              </w:rPr>
              <w:t>≤110秒；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10" w:hRule="atLeast"/>
        </w:trPr>
        <w:tc>
          <w:tcPr>
            <w:tcW w:w="4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192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流量稳定性</w:t>
            </w:r>
          </w:p>
        </w:tc>
        <w:tc>
          <w:tcPr>
            <w:tcW w:w="26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kern w:val="0"/>
                <w:sz w:val="21"/>
                <w:szCs w:val="21"/>
              </w:rPr>
              <w:t>≤ ±0.8%；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4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192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2.5%H</w:t>
            </w:r>
            <w:r>
              <w:rPr>
                <w:rFonts w:hint="eastAsia" w:ascii="宋体" w:hAnsi="宋体" w:eastAsia="宋体" w:cs="宋体"/>
                <w:kern w:val="0"/>
                <w:sz w:val="21"/>
                <w:szCs w:val="21"/>
                <w:vertAlign w:val="subscript"/>
              </w:rPr>
              <w:t>2</w:t>
            </w:r>
            <w:r>
              <w:rPr>
                <w:rFonts w:hint="eastAsia" w:ascii="宋体" w:hAnsi="宋体" w:eastAsia="宋体" w:cs="宋体"/>
                <w:kern w:val="0"/>
                <w:sz w:val="21"/>
                <w:szCs w:val="21"/>
              </w:rPr>
              <w:t>O干扰成分影响</w:t>
            </w:r>
          </w:p>
        </w:tc>
        <w:tc>
          <w:tcPr>
            <w:tcW w:w="26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kern w:val="0"/>
                <w:sz w:val="21"/>
                <w:szCs w:val="21"/>
              </w:rPr>
              <w:t>≤ ±0.2%F.S.；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4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192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1000µmol/molCO</w:t>
            </w:r>
            <w:r>
              <w:rPr>
                <w:rFonts w:hint="eastAsia" w:ascii="宋体" w:hAnsi="宋体" w:eastAsia="宋体" w:cs="宋体"/>
                <w:kern w:val="0"/>
                <w:sz w:val="21"/>
                <w:szCs w:val="21"/>
                <w:vertAlign w:val="subscript"/>
              </w:rPr>
              <w:t>2</w:t>
            </w:r>
            <w:r>
              <w:rPr>
                <w:rFonts w:hint="eastAsia" w:ascii="宋体" w:hAnsi="宋体" w:eastAsia="宋体" w:cs="宋体"/>
                <w:kern w:val="0"/>
                <w:sz w:val="21"/>
                <w:szCs w:val="21"/>
              </w:rPr>
              <w:t>干扰影响</w:t>
            </w:r>
          </w:p>
        </w:tc>
        <w:tc>
          <w:tcPr>
            <w:tcW w:w="26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±0.1%F.S.。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4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17</w:t>
            </w:r>
          </w:p>
        </w:tc>
        <w:tc>
          <w:tcPr>
            <w:tcW w:w="192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lang w:eastAsia="zh-Hans"/>
              </w:rPr>
            </w:pPr>
            <w:r>
              <w:rPr>
                <w:rFonts w:hint="eastAsia" w:ascii="宋体" w:hAnsi="宋体" w:eastAsia="宋体" w:cs="宋体"/>
                <w:kern w:val="0"/>
                <w:sz w:val="21"/>
                <w:szCs w:val="21"/>
                <w:lang w:eastAsia="zh-Hans"/>
              </w:rPr>
              <w:t>长期量程漂移</w:t>
            </w:r>
          </w:p>
        </w:tc>
        <w:tc>
          <w:tcPr>
            <w:tcW w:w="26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kern w:val="0"/>
                <w:sz w:val="21"/>
                <w:szCs w:val="21"/>
              </w:rPr>
              <w:t>≤ ±0.5µmol/mol；</w:t>
            </w:r>
          </w:p>
        </w:tc>
      </w:tr>
    </w:tbl>
    <w:p>
      <w:pPr>
        <w:pStyle w:val="9"/>
        <w:numPr>
          <w:ilvl w:val="0"/>
          <w:numId w:val="0"/>
        </w:numPr>
        <w:spacing w:line="360" w:lineRule="auto"/>
        <w:ind w:leftChars="200"/>
        <w:rPr>
          <w:rFonts w:ascii="Times New Roman" w:hAnsi="Times New Roman" w:eastAsia="宋体" w:cs="Times New Roman"/>
          <w:sz w:val="24"/>
          <w:szCs w:val="24"/>
        </w:rPr>
      </w:pPr>
    </w:p>
    <w:p>
      <w:pPr>
        <w:pStyle w:val="9"/>
        <w:numPr>
          <w:ilvl w:val="0"/>
          <w:numId w:val="2"/>
        </w:numPr>
        <w:spacing w:line="360" w:lineRule="auto"/>
        <w:ind w:left="0" w:leftChars="0"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二氧化硫分析仪</w:t>
      </w:r>
      <w:r>
        <w:rPr>
          <w:rFonts w:hint="eastAsia" w:ascii="宋体" w:hAnsi="宋体" w:cs="宋体"/>
          <w:b/>
          <w:color w:val="000000"/>
          <w:kern w:val="2"/>
          <w:sz w:val="21"/>
          <w:szCs w:val="21"/>
          <w:lang w:eastAsia="zh-CN"/>
        </w:rPr>
        <w:t>（</w:t>
      </w:r>
      <w:r>
        <w:rPr>
          <w:rFonts w:hint="eastAsia" w:ascii="宋体" w:hAnsi="宋体" w:cs="宋体"/>
          <w:b/>
          <w:color w:val="000000"/>
          <w:kern w:val="2"/>
          <w:sz w:val="21"/>
          <w:szCs w:val="21"/>
          <w:lang w:val="en-US" w:eastAsia="zh-CN"/>
        </w:rPr>
        <w:t>每</w:t>
      </w:r>
      <w:r>
        <w:rPr>
          <w:rFonts w:hint="eastAsia" w:ascii="宋体" w:hAnsi="宋体" w:cs="宋体"/>
          <w:b/>
          <w:color w:val="000000"/>
          <w:kern w:val="2"/>
          <w:sz w:val="21"/>
          <w:szCs w:val="21"/>
          <w:lang w:eastAsia="zh-CN"/>
        </w:rPr>
        <w:t>台/套</w:t>
      </w:r>
      <w:r>
        <w:rPr>
          <w:rFonts w:hint="eastAsia" w:ascii="宋体" w:hAnsi="宋体" w:cs="宋体"/>
          <w:b/>
          <w:color w:val="000000"/>
          <w:kern w:val="2"/>
          <w:sz w:val="21"/>
          <w:szCs w:val="21"/>
          <w:lang w:val="en-US" w:eastAsia="zh-CN"/>
        </w:rPr>
        <w:t>设备的具体技术参数和配置</w:t>
      </w:r>
      <w:r>
        <w:rPr>
          <w:rFonts w:hint="eastAsia" w:ascii="宋体" w:hAnsi="宋体" w:cs="宋体"/>
          <w:b/>
          <w:color w:val="000000"/>
          <w:kern w:val="2"/>
          <w:sz w:val="21"/>
          <w:szCs w:val="21"/>
          <w:lang w:eastAsia="zh-CN"/>
        </w:rPr>
        <w:t>）</w:t>
      </w:r>
    </w:p>
    <w:tbl>
      <w:tblPr>
        <w:tblStyle w:val="15"/>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85"/>
        <w:gridCol w:w="3289"/>
        <w:gridCol w:w="445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10" w:hRule="atLeast"/>
          <w:tblHeader/>
        </w:trPr>
        <w:tc>
          <w:tcPr>
            <w:tcW w:w="460" w:type="pct"/>
            <w:shd w:val="clear" w:color="000000"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1928" w:type="pct"/>
            <w:shd w:val="clear" w:color="000000"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技术指标</w:t>
            </w:r>
          </w:p>
        </w:tc>
        <w:tc>
          <w:tcPr>
            <w:tcW w:w="2611" w:type="pct"/>
            <w:shd w:val="clear" w:color="000000"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功能/性能要求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4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92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设备用途</w:t>
            </w:r>
          </w:p>
        </w:tc>
        <w:tc>
          <w:tcPr>
            <w:tcW w:w="26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color w:val="000000"/>
                <w:kern w:val="2"/>
                <w:sz w:val="21"/>
                <w:szCs w:val="21"/>
              </w:rPr>
              <w:t>用于空气中二氧化硫浓度的监测；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4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92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配置要求</w:t>
            </w:r>
          </w:p>
        </w:tc>
        <w:tc>
          <w:tcPr>
            <w:tcW w:w="26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color w:val="000000"/>
                <w:kern w:val="2"/>
                <w:sz w:val="21"/>
                <w:szCs w:val="21"/>
              </w:rPr>
              <w:t>含主机、颗粒物过滤器、过滤滤膜等；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4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92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分析方法</w:t>
            </w:r>
          </w:p>
        </w:tc>
        <w:tc>
          <w:tcPr>
            <w:tcW w:w="26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color w:val="000000"/>
                <w:kern w:val="2"/>
                <w:sz w:val="21"/>
                <w:szCs w:val="21"/>
              </w:rPr>
              <w:t>脉冲紫外荧光法；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4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92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测量量程</w:t>
            </w:r>
          </w:p>
        </w:tc>
        <w:tc>
          <w:tcPr>
            <w:tcW w:w="26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color w:val="000000"/>
                <w:kern w:val="2"/>
                <w:sz w:val="21"/>
                <w:szCs w:val="21"/>
              </w:rPr>
              <w:t>0～0.5µmol/mol；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4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92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零点噪音</w:t>
            </w:r>
          </w:p>
        </w:tc>
        <w:tc>
          <w:tcPr>
            <w:tcW w:w="26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color w:val="000000"/>
                <w:kern w:val="2"/>
                <w:sz w:val="21"/>
                <w:szCs w:val="21"/>
              </w:rPr>
              <w:t>≤0.1nmol/mol；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10" w:hRule="atLeast"/>
        </w:trPr>
        <w:tc>
          <w:tcPr>
            <w:tcW w:w="4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92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2"/>
                <w:sz w:val="21"/>
                <w:szCs w:val="21"/>
              </w:rPr>
              <w:t>最低检测限</w:t>
            </w:r>
          </w:p>
        </w:tc>
        <w:tc>
          <w:tcPr>
            <w:tcW w:w="26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color w:val="000000"/>
                <w:kern w:val="2"/>
                <w:sz w:val="21"/>
                <w:szCs w:val="21"/>
              </w:rPr>
              <w:t>≤0.4nmol/mol；</w:t>
            </w:r>
            <w:r>
              <w:rPr>
                <w:rFonts w:hint="eastAsia" w:ascii="宋体" w:hAnsi="宋体" w:eastAsia="宋体" w:cs="宋体"/>
                <w:b/>
                <w:bCs/>
                <w:kern w:val="0"/>
                <w:sz w:val="21"/>
                <w:szCs w:val="21"/>
              </w:rPr>
              <w:t>（</w:t>
            </w:r>
            <w:r>
              <w:rPr>
                <w:rFonts w:hint="eastAsia" w:ascii="宋体" w:hAnsi="宋体" w:eastAsia="宋体" w:cs="宋体"/>
                <w:b/>
                <w:bCs/>
                <w:kern w:val="2"/>
                <w:sz w:val="21"/>
                <w:szCs w:val="21"/>
              </w:rPr>
              <w:t>需提供由环境保护部环境监测仪器质量监督检验中心</w:t>
            </w:r>
            <w:r>
              <w:rPr>
                <w:rFonts w:hint="eastAsia" w:ascii="宋体" w:hAnsi="宋体" w:cs="宋体"/>
                <w:b/>
                <w:bCs/>
                <w:kern w:val="2"/>
                <w:sz w:val="21"/>
                <w:szCs w:val="21"/>
                <w:lang w:eastAsia="zh-CN"/>
              </w:rPr>
              <w:t>（</w:t>
            </w:r>
            <w:r>
              <w:rPr>
                <w:rFonts w:hint="eastAsia" w:ascii="宋体" w:hAnsi="宋体" w:cs="宋体"/>
                <w:b/>
                <w:bCs/>
                <w:kern w:val="2"/>
                <w:sz w:val="21"/>
                <w:szCs w:val="21"/>
                <w:lang w:val="en-US" w:eastAsia="zh-CN"/>
              </w:rPr>
              <w:t>或同等国家认可的第三方检测机构</w:t>
            </w:r>
            <w:r>
              <w:rPr>
                <w:rFonts w:hint="eastAsia" w:ascii="宋体" w:hAnsi="宋体" w:cs="宋体"/>
                <w:b/>
                <w:bCs/>
                <w:kern w:val="2"/>
                <w:sz w:val="21"/>
                <w:szCs w:val="21"/>
                <w:lang w:eastAsia="zh-CN"/>
              </w:rPr>
              <w:t>）</w:t>
            </w:r>
            <w:r>
              <w:rPr>
                <w:rFonts w:hint="eastAsia" w:ascii="宋体" w:hAnsi="宋体" w:eastAsia="宋体" w:cs="宋体"/>
                <w:b/>
                <w:bCs/>
                <w:kern w:val="2"/>
                <w:sz w:val="21"/>
                <w:szCs w:val="21"/>
              </w:rPr>
              <w:t>出具的有效期内检测报告复印件</w:t>
            </w:r>
            <w:r>
              <w:rPr>
                <w:rFonts w:hint="eastAsia" w:ascii="宋体" w:hAnsi="宋体" w:cs="宋体"/>
                <w:b/>
                <w:bCs/>
                <w:kern w:val="2"/>
                <w:sz w:val="21"/>
                <w:szCs w:val="21"/>
                <w:lang w:eastAsia="zh-CN"/>
              </w:rPr>
              <w:t>加盖供应商公章</w:t>
            </w:r>
            <w:r>
              <w:rPr>
                <w:rFonts w:hint="eastAsia" w:ascii="宋体" w:hAnsi="宋体" w:eastAsia="宋体" w:cs="宋体"/>
                <w:b/>
                <w:bCs/>
                <w:kern w:val="2"/>
                <w:sz w:val="21"/>
                <w:szCs w:val="21"/>
              </w:rPr>
              <w:t>，多个样本参与检测的，以测量值较差的检测数据作为评分依据）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4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92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2"/>
                <w:sz w:val="21"/>
                <w:szCs w:val="21"/>
              </w:rPr>
              <w:t>示值误差</w:t>
            </w:r>
          </w:p>
        </w:tc>
        <w:tc>
          <w:tcPr>
            <w:tcW w:w="26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color w:val="000000"/>
                <w:kern w:val="2"/>
                <w:sz w:val="21"/>
                <w:szCs w:val="21"/>
              </w:rPr>
              <w:t>≤±0.2%F.S.；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10" w:hRule="atLeast"/>
        </w:trPr>
        <w:tc>
          <w:tcPr>
            <w:tcW w:w="4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92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2"/>
                <w:sz w:val="21"/>
                <w:szCs w:val="21"/>
              </w:rPr>
              <w:t>20%量程精密度</w:t>
            </w:r>
          </w:p>
        </w:tc>
        <w:tc>
          <w:tcPr>
            <w:tcW w:w="26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color w:val="000000"/>
                <w:kern w:val="2"/>
                <w:sz w:val="21"/>
                <w:szCs w:val="21"/>
              </w:rPr>
              <w:t>≤1nmol/mol；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4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92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2"/>
                <w:sz w:val="21"/>
                <w:szCs w:val="21"/>
              </w:rPr>
              <w:t>80%量程精密度</w:t>
            </w:r>
          </w:p>
        </w:tc>
        <w:tc>
          <w:tcPr>
            <w:tcW w:w="26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color w:val="000000"/>
                <w:kern w:val="2"/>
                <w:sz w:val="21"/>
                <w:szCs w:val="21"/>
              </w:rPr>
              <w:t>≤2nmol/mol；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4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92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2"/>
                <w:sz w:val="21"/>
                <w:szCs w:val="21"/>
              </w:rPr>
              <w:t>24小时零漂</w:t>
            </w:r>
          </w:p>
        </w:tc>
        <w:tc>
          <w:tcPr>
            <w:tcW w:w="26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color w:val="000000"/>
                <w:kern w:val="2"/>
                <w:sz w:val="21"/>
                <w:szCs w:val="21"/>
              </w:rPr>
              <w:t>≤±2nmol/mol；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4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92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2"/>
                <w:sz w:val="21"/>
                <w:szCs w:val="21"/>
              </w:rPr>
              <w:t>20%量程漂移（24小时）</w:t>
            </w:r>
          </w:p>
        </w:tc>
        <w:tc>
          <w:tcPr>
            <w:tcW w:w="26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color w:val="000000"/>
                <w:kern w:val="2"/>
                <w:sz w:val="21"/>
                <w:szCs w:val="21"/>
              </w:rPr>
              <w:t>≤±3nmol/mol；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4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92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2"/>
                <w:sz w:val="21"/>
                <w:szCs w:val="21"/>
              </w:rPr>
              <w:t>80%量程漂移（24小时）</w:t>
            </w:r>
          </w:p>
        </w:tc>
        <w:tc>
          <w:tcPr>
            <w:tcW w:w="26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color w:val="000000"/>
                <w:kern w:val="2"/>
                <w:sz w:val="21"/>
                <w:szCs w:val="21"/>
              </w:rPr>
              <w:t>≤±3nmol/mol；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4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192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响应时间</w:t>
            </w:r>
          </w:p>
        </w:tc>
        <w:tc>
          <w:tcPr>
            <w:tcW w:w="26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≤180秒；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10" w:hRule="atLeast"/>
        </w:trPr>
        <w:tc>
          <w:tcPr>
            <w:tcW w:w="4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192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长期零点漂移</w:t>
            </w:r>
          </w:p>
        </w:tc>
        <w:tc>
          <w:tcPr>
            <w:tcW w:w="26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≤1.5nmol/mol/7天；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46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192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长期量程漂移</w:t>
            </w:r>
          </w:p>
        </w:tc>
        <w:tc>
          <w:tcPr>
            <w:tcW w:w="261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≤10nmol/mol/7天；</w:t>
            </w:r>
          </w:p>
        </w:tc>
      </w:tr>
    </w:tbl>
    <w:p>
      <w:pPr>
        <w:pStyle w:val="9"/>
        <w:numPr>
          <w:ilvl w:val="0"/>
          <w:numId w:val="2"/>
        </w:numPr>
        <w:spacing w:line="360" w:lineRule="auto"/>
        <w:ind w:left="0" w:leftChars="0" w:firstLine="480" w:firstLineChars="200"/>
        <w:rPr>
          <w:rFonts w:hint="default" w:ascii="Times New Roman" w:hAnsi="Times New Roman" w:eastAsia="宋体" w:cs="Times New Roman"/>
          <w:sz w:val="24"/>
          <w:szCs w:val="24"/>
          <w:lang w:val="en-US" w:eastAsia="zh-CN"/>
        </w:rPr>
      </w:pPr>
      <w:r>
        <w:rPr>
          <w:rFonts w:ascii="Times New Roman" w:hAnsi="Times New Roman" w:eastAsia="宋体" w:cs="Times New Roman"/>
          <w:sz w:val="24"/>
          <w:szCs w:val="24"/>
        </w:rPr>
        <w:t>氮氧化物分析仪</w:t>
      </w:r>
      <w:r>
        <w:rPr>
          <w:rFonts w:hint="eastAsia" w:ascii="宋体" w:hAnsi="宋体" w:cs="宋体"/>
          <w:b/>
          <w:color w:val="000000"/>
          <w:kern w:val="2"/>
          <w:sz w:val="21"/>
          <w:szCs w:val="21"/>
          <w:lang w:eastAsia="zh-CN"/>
        </w:rPr>
        <w:t>（</w:t>
      </w:r>
      <w:r>
        <w:rPr>
          <w:rFonts w:hint="eastAsia" w:ascii="宋体" w:hAnsi="宋体" w:cs="宋体"/>
          <w:b/>
          <w:color w:val="000000"/>
          <w:kern w:val="2"/>
          <w:sz w:val="21"/>
          <w:szCs w:val="21"/>
          <w:lang w:val="en-US" w:eastAsia="zh-CN"/>
        </w:rPr>
        <w:t>每</w:t>
      </w:r>
      <w:r>
        <w:rPr>
          <w:rFonts w:hint="eastAsia" w:ascii="宋体" w:hAnsi="宋体" w:cs="宋体"/>
          <w:b/>
          <w:color w:val="000000"/>
          <w:kern w:val="2"/>
          <w:sz w:val="21"/>
          <w:szCs w:val="21"/>
          <w:lang w:eastAsia="zh-CN"/>
        </w:rPr>
        <w:t>台/套</w:t>
      </w:r>
      <w:r>
        <w:rPr>
          <w:rFonts w:hint="eastAsia" w:ascii="宋体" w:hAnsi="宋体" w:cs="宋体"/>
          <w:b/>
          <w:color w:val="000000"/>
          <w:kern w:val="2"/>
          <w:sz w:val="21"/>
          <w:szCs w:val="21"/>
          <w:lang w:val="en-US" w:eastAsia="zh-CN"/>
        </w:rPr>
        <w:t>设备的具体技术参数和配置</w:t>
      </w:r>
      <w:r>
        <w:rPr>
          <w:rFonts w:hint="eastAsia" w:ascii="宋体" w:hAnsi="宋体" w:cs="宋体"/>
          <w:b/>
          <w:color w:val="000000"/>
          <w:kern w:val="2"/>
          <w:sz w:val="21"/>
          <w:szCs w:val="21"/>
          <w:lang w:eastAsia="zh-CN"/>
        </w:rPr>
        <w:t>）</w:t>
      </w:r>
    </w:p>
    <w:tbl>
      <w:tblPr>
        <w:tblStyle w:val="15"/>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37"/>
        <w:gridCol w:w="2681"/>
        <w:gridCol w:w="51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blHeader/>
        </w:trPr>
        <w:tc>
          <w:tcPr>
            <w:tcW w:w="432" w:type="pct"/>
            <w:shd w:val="clear" w:color="000000"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1572" w:type="pct"/>
            <w:shd w:val="clear" w:color="000000"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技术指标</w:t>
            </w:r>
          </w:p>
        </w:tc>
        <w:tc>
          <w:tcPr>
            <w:tcW w:w="2996" w:type="pct"/>
            <w:shd w:val="clear" w:color="000000"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功能/性能要求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4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5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设备用途</w:t>
            </w:r>
          </w:p>
        </w:tc>
        <w:tc>
          <w:tcPr>
            <w:tcW w:w="29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color w:val="000000"/>
                <w:kern w:val="2"/>
                <w:sz w:val="21"/>
                <w:szCs w:val="21"/>
              </w:rPr>
              <w:t>用于空气中NO、NO</w:t>
            </w:r>
            <w:r>
              <w:rPr>
                <w:rFonts w:hint="eastAsia" w:ascii="宋体" w:hAnsi="宋体" w:eastAsia="宋体" w:cs="宋体"/>
                <w:color w:val="000000"/>
                <w:kern w:val="2"/>
                <w:sz w:val="21"/>
                <w:szCs w:val="21"/>
                <w:vertAlign w:val="subscript"/>
              </w:rPr>
              <w:t>2</w:t>
            </w:r>
            <w:r>
              <w:rPr>
                <w:rFonts w:hint="eastAsia" w:ascii="宋体" w:hAnsi="宋体" w:eastAsia="宋体" w:cs="宋体"/>
                <w:color w:val="000000"/>
                <w:kern w:val="2"/>
                <w:sz w:val="21"/>
                <w:szCs w:val="21"/>
              </w:rPr>
              <w:t>、NO</w:t>
            </w:r>
            <w:r>
              <w:rPr>
                <w:rFonts w:hint="eastAsia" w:ascii="宋体" w:hAnsi="宋体" w:eastAsia="宋体" w:cs="宋体"/>
                <w:color w:val="000000"/>
                <w:kern w:val="2"/>
                <w:sz w:val="21"/>
                <w:szCs w:val="21"/>
                <w:vertAlign w:val="subscript"/>
              </w:rPr>
              <w:t>X</w:t>
            </w:r>
            <w:r>
              <w:rPr>
                <w:rFonts w:hint="eastAsia" w:ascii="宋体" w:hAnsi="宋体" w:eastAsia="宋体" w:cs="宋体"/>
                <w:color w:val="000000"/>
                <w:kern w:val="2"/>
                <w:sz w:val="21"/>
                <w:szCs w:val="21"/>
              </w:rPr>
              <w:t>浓度的监测；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4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5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配置要求</w:t>
            </w:r>
          </w:p>
        </w:tc>
        <w:tc>
          <w:tcPr>
            <w:tcW w:w="2996"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color w:val="000000"/>
                <w:kern w:val="2"/>
                <w:sz w:val="21"/>
                <w:szCs w:val="21"/>
              </w:rPr>
              <w:t>含主机、颗粒物过滤器、过滤滤膜等；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4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5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分析方法</w:t>
            </w:r>
          </w:p>
        </w:tc>
        <w:tc>
          <w:tcPr>
            <w:tcW w:w="29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kern w:val="0"/>
                <w:sz w:val="21"/>
                <w:szCs w:val="21"/>
              </w:rPr>
              <w:t>化学发光法；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4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5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2"/>
                <w:sz w:val="21"/>
                <w:szCs w:val="21"/>
              </w:rPr>
              <w:t>测试范围</w:t>
            </w:r>
          </w:p>
        </w:tc>
        <w:tc>
          <w:tcPr>
            <w:tcW w:w="29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color w:val="000000"/>
                <w:kern w:val="2"/>
                <w:sz w:val="21"/>
                <w:szCs w:val="21"/>
              </w:rPr>
              <w:t>0</w:t>
            </w:r>
            <w:r>
              <w:rPr>
                <w:rFonts w:hint="eastAsia" w:ascii="宋体" w:hAnsi="宋体" w:eastAsia="宋体" w:cs="宋体"/>
                <w:color w:val="000000"/>
                <w:kern w:val="2"/>
                <w:sz w:val="21"/>
                <w:szCs w:val="21"/>
                <w:lang w:val="en-US" w:eastAsia="zh-CN"/>
              </w:rPr>
              <w:t>～</w:t>
            </w:r>
            <w:r>
              <w:rPr>
                <w:rFonts w:hint="eastAsia" w:ascii="宋体" w:hAnsi="宋体" w:eastAsia="宋体" w:cs="宋体"/>
                <w:color w:val="000000"/>
                <w:kern w:val="2"/>
                <w:sz w:val="21"/>
                <w:szCs w:val="21"/>
              </w:rPr>
              <w:t>0.5mol/mol；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4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5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2"/>
                <w:sz w:val="21"/>
                <w:szCs w:val="21"/>
              </w:rPr>
              <w:t>零点噪音</w:t>
            </w:r>
          </w:p>
        </w:tc>
        <w:tc>
          <w:tcPr>
            <w:tcW w:w="29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color w:val="000000"/>
                <w:kern w:val="2"/>
                <w:sz w:val="21"/>
                <w:szCs w:val="21"/>
              </w:rPr>
              <w:t>≤0.1nmol/mol；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4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5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color w:val="000000"/>
                <w:kern w:val="2"/>
                <w:sz w:val="21"/>
                <w:szCs w:val="21"/>
              </w:rPr>
              <w:t>▲最低检出限</w:t>
            </w:r>
          </w:p>
        </w:tc>
        <w:tc>
          <w:tcPr>
            <w:tcW w:w="2996"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rPr>
                <w:rFonts w:hint="eastAsia" w:ascii="宋体" w:hAnsi="宋体" w:eastAsia="宋体" w:cs="宋体"/>
                <w:b/>
                <w:bCs/>
                <w:kern w:val="0"/>
                <w:sz w:val="21"/>
                <w:szCs w:val="21"/>
              </w:rPr>
            </w:pPr>
            <w:r>
              <w:rPr>
                <w:rFonts w:hint="eastAsia" w:ascii="宋体" w:hAnsi="宋体" w:eastAsia="宋体" w:cs="宋体"/>
                <w:b/>
                <w:bCs/>
                <w:color w:val="000000"/>
                <w:kern w:val="2"/>
                <w:sz w:val="21"/>
                <w:szCs w:val="21"/>
              </w:rPr>
              <w:t>≤±0.1nmol/mol；</w:t>
            </w:r>
            <w:r>
              <w:rPr>
                <w:rFonts w:hint="eastAsia" w:ascii="宋体" w:hAnsi="宋体" w:eastAsia="宋体" w:cs="宋体"/>
                <w:b/>
                <w:bCs/>
                <w:kern w:val="0"/>
                <w:sz w:val="21"/>
                <w:szCs w:val="21"/>
              </w:rPr>
              <w:t>（</w:t>
            </w:r>
            <w:r>
              <w:rPr>
                <w:rFonts w:hint="eastAsia" w:ascii="宋体" w:hAnsi="宋体" w:eastAsia="宋体" w:cs="宋体"/>
                <w:b/>
                <w:bCs/>
                <w:kern w:val="2"/>
                <w:sz w:val="21"/>
                <w:szCs w:val="21"/>
              </w:rPr>
              <w:t>需提供由环境保护部环境监测仪器质量监督检验中心</w:t>
            </w:r>
            <w:r>
              <w:rPr>
                <w:rFonts w:hint="eastAsia" w:ascii="宋体" w:hAnsi="宋体" w:cs="宋体"/>
                <w:b/>
                <w:bCs/>
                <w:kern w:val="2"/>
                <w:sz w:val="21"/>
                <w:szCs w:val="21"/>
                <w:lang w:eastAsia="zh-CN"/>
              </w:rPr>
              <w:t>（</w:t>
            </w:r>
            <w:r>
              <w:rPr>
                <w:rFonts w:hint="eastAsia" w:ascii="宋体" w:hAnsi="宋体" w:cs="宋体"/>
                <w:b/>
                <w:bCs/>
                <w:kern w:val="2"/>
                <w:sz w:val="21"/>
                <w:szCs w:val="21"/>
                <w:lang w:val="en-US" w:eastAsia="zh-CN"/>
              </w:rPr>
              <w:t>或同等国家认可的第三方检测机构</w:t>
            </w:r>
            <w:r>
              <w:rPr>
                <w:rFonts w:hint="eastAsia" w:ascii="宋体" w:hAnsi="宋体" w:cs="宋体"/>
                <w:b/>
                <w:bCs/>
                <w:kern w:val="2"/>
                <w:sz w:val="21"/>
                <w:szCs w:val="21"/>
                <w:lang w:eastAsia="zh-CN"/>
              </w:rPr>
              <w:t>）</w:t>
            </w:r>
            <w:r>
              <w:rPr>
                <w:rFonts w:hint="eastAsia" w:ascii="宋体" w:hAnsi="宋体" w:eastAsia="宋体" w:cs="宋体"/>
                <w:b/>
                <w:bCs/>
                <w:kern w:val="2"/>
                <w:sz w:val="21"/>
                <w:szCs w:val="21"/>
              </w:rPr>
              <w:t>出具的有效期内检测报告复印件</w:t>
            </w:r>
            <w:r>
              <w:rPr>
                <w:rFonts w:hint="eastAsia" w:ascii="宋体" w:hAnsi="宋体" w:cs="宋体"/>
                <w:b/>
                <w:bCs/>
                <w:kern w:val="2"/>
                <w:sz w:val="21"/>
                <w:szCs w:val="21"/>
                <w:lang w:eastAsia="zh-CN"/>
              </w:rPr>
              <w:t>加盖供应商公章</w:t>
            </w:r>
            <w:r>
              <w:rPr>
                <w:rFonts w:hint="eastAsia" w:ascii="宋体" w:hAnsi="宋体" w:eastAsia="宋体" w:cs="宋体"/>
                <w:b/>
                <w:bCs/>
                <w:kern w:val="2"/>
                <w:sz w:val="21"/>
                <w:szCs w:val="21"/>
              </w:rPr>
              <w:t>，多个样本参与检测的，以测量值较差的检测数据作为评分依据）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4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5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2"/>
                <w:sz w:val="21"/>
                <w:szCs w:val="21"/>
              </w:rPr>
              <w:t>示值误差</w:t>
            </w:r>
          </w:p>
        </w:tc>
        <w:tc>
          <w:tcPr>
            <w:tcW w:w="29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color w:val="000000"/>
                <w:kern w:val="2"/>
                <w:sz w:val="21"/>
                <w:szCs w:val="21"/>
              </w:rPr>
              <w:t>≤±0.3%F.S.；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4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5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2"/>
                <w:sz w:val="21"/>
                <w:szCs w:val="21"/>
              </w:rPr>
              <w:t>20%量程精密度</w:t>
            </w:r>
          </w:p>
        </w:tc>
        <w:tc>
          <w:tcPr>
            <w:tcW w:w="29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color w:val="000000"/>
                <w:kern w:val="2"/>
                <w:sz w:val="21"/>
                <w:szCs w:val="21"/>
              </w:rPr>
              <w:t>≤0.4nmol/mol；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4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5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2"/>
                <w:sz w:val="21"/>
                <w:szCs w:val="21"/>
              </w:rPr>
              <w:t>80%量程精密度</w:t>
            </w:r>
          </w:p>
        </w:tc>
        <w:tc>
          <w:tcPr>
            <w:tcW w:w="29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color w:val="000000"/>
                <w:kern w:val="2"/>
                <w:sz w:val="21"/>
                <w:szCs w:val="21"/>
              </w:rPr>
              <w:t>≤1nmol/mol；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4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57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color w:val="000000"/>
                <w:kern w:val="2"/>
                <w:sz w:val="21"/>
                <w:szCs w:val="21"/>
              </w:rPr>
              <w:t>▲24h零点漂移</w:t>
            </w:r>
          </w:p>
        </w:tc>
        <w:tc>
          <w:tcPr>
            <w:tcW w:w="2996"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rPr>
                <w:rFonts w:hint="eastAsia" w:ascii="宋体" w:hAnsi="宋体" w:eastAsia="宋体" w:cs="宋体"/>
                <w:b/>
                <w:bCs/>
                <w:kern w:val="0"/>
                <w:sz w:val="21"/>
                <w:szCs w:val="21"/>
              </w:rPr>
            </w:pPr>
            <w:r>
              <w:rPr>
                <w:rFonts w:hint="eastAsia" w:ascii="宋体" w:hAnsi="宋体" w:eastAsia="宋体" w:cs="宋体"/>
                <w:b/>
                <w:bCs/>
                <w:color w:val="000000"/>
                <w:kern w:val="2"/>
                <w:sz w:val="21"/>
                <w:szCs w:val="21"/>
              </w:rPr>
              <w:t>≤±0.1nmol/mol；</w:t>
            </w:r>
            <w:r>
              <w:rPr>
                <w:rFonts w:hint="eastAsia" w:ascii="宋体" w:hAnsi="宋体" w:eastAsia="宋体" w:cs="宋体"/>
                <w:b/>
                <w:bCs/>
                <w:kern w:val="0"/>
                <w:sz w:val="21"/>
                <w:szCs w:val="21"/>
              </w:rPr>
              <w:t>（</w:t>
            </w:r>
            <w:r>
              <w:rPr>
                <w:rFonts w:hint="eastAsia" w:ascii="宋体" w:hAnsi="宋体" w:eastAsia="宋体" w:cs="宋体"/>
                <w:b/>
                <w:bCs/>
                <w:kern w:val="2"/>
                <w:sz w:val="21"/>
                <w:szCs w:val="21"/>
              </w:rPr>
              <w:t>需提供由环境保护部环境监测仪器质量监督检验中心</w:t>
            </w:r>
            <w:r>
              <w:rPr>
                <w:rFonts w:hint="eastAsia" w:ascii="宋体" w:hAnsi="宋体" w:cs="宋体"/>
                <w:b/>
                <w:bCs/>
                <w:kern w:val="2"/>
                <w:sz w:val="21"/>
                <w:szCs w:val="21"/>
                <w:lang w:eastAsia="zh-CN"/>
              </w:rPr>
              <w:t>（</w:t>
            </w:r>
            <w:r>
              <w:rPr>
                <w:rFonts w:hint="eastAsia" w:ascii="宋体" w:hAnsi="宋体" w:cs="宋体"/>
                <w:b/>
                <w:bCs/>
                <w:kern w:val="2"/>
                <w:sz w:val="21"/>
                <w:szCs w:val="21"/>
                <w:lang w:val="en-US" w:eastAsia="zh-CN"/>
              </w:rPr>
              <w:t>或同等国家认可的第三方检测机构</w:t>
            </w:r>
            <w:r>
              <w:rPr>
                <w:rFonts w:hint="eastAsia" w:ascii="宋体" w:hAnsi="宋体" w:cs="宋体"/>
                <w:b/>
                <w:bCs/>
                <w:kern w:val="2"/>
                <w:sz w:val="21"/>
                <w:szCs w:val="21"/>
                <w:lang w:eastAsia="zh-CN"/>
              </w:rPr>
              <w:t>）</w:t>
            </w:r>
            <w:r>
              <w:rPr>
                <w:rFonts w:hint="eastAsia" w:ascii="宋体" w:hAnsi="宋体" w:eastAsia="宋体" w:cs="宋体"/>
                <w:b/>
                <w:bCs/>
                <w:kern w:val="2"/>
                <w:sz w:val="21"/>
                <w:szCs w:val="21"/>
              </w:rPr>
              <w:t>出具的有效期内检测报告复印件</w:t>
            </w:r>
            <w:r>
              <w:rPr>
                <w:rFonts w:hint="eastAsia" w:ascii="宋体" w:hAnsi="宋体" w:cs="宋体"/>
                <w:b/>
                <w:bCs/>
                <w:kern w:val="2"/>
                <w:sz w:val="21"/>
                <w:szCs w:val="21"/>
                <w:lang w:eastAsia="zh-CN"/>
              </w:rPr>
              <w:t>加盖供应商公章</w:t>
            </w:r>
            <w:r>
              <w:rPr>
                <w:rFonts w:hint="eastAsia" w:ascii="宋体" w:hAnsi="宋体" w:eastAsia="宋体" w:cs="宋体"/>
                <w:b/>
                <w:bCs/>
                <w:kern w:val="2"/>
                <w:sz w:val="21"/>
                <w:szCs w:val="21"/>
              </w:rPr>
              <w:t>，多个样本参与检测的，以测量值较差的检测数据作为评分依据）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4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5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color w:val="000000"/>
                <w:kern w:val="2"/>
                <w:sz w:val="21"/>
                <w:szCs w:val="21"/>
              </w:rPr>
              <w:t>20%量程漂移（24小时）</w:t>
            </w:r>
          </w:p>
        </w:tc>
        <w:tc>
          <w:tcPr>
            <w:tcW w:w="29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color w:val="000000"/>
                <w:kern w:val="2"/>
                <w:sz w:val="21"/>
                <w:szCs w:val="21"/>
              </w:rPr>
              <w:t>≤±1nmol/mol；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4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5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lang w:eastAsia="zh-Hans"/>
              </w:rPr>
            </w:pPr>
            <w:r>
              <w:rPr>
                <w:rFonts w:hint="eastAsia" w:ascii="宋体" w:hAnsi="宋体" w:eastAsia="宋体" w:cs="宋体"/>
                <w:color w:val="000000"/>
                <w:kern w:val="2"/>
                <w:sz w:val="21"/>
                <w:szCs w:val="21"/>
              </w:rPr>
              <w:t>80%量程漂移（24小时）</w:t>
            </w:r>
          </w:p>
        </w:tc>
        <w:tc>
          <w:tcPr>
            <w:tcW w:w="2996"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color w:val="000000"/>
                <w:kern w:val="2"/>
                <w:sz w:val="21"/>
                <w:szCs w:val="21"/>
              </w:rPr>
              <w:t>≤±3nmol/mol；</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4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1572" w:type="pct"/>
            <w:shd w:val="clear" w:color="auto" w:fill="auto"/>
            <w:vAlign w:val="center"/>
          </w:tcPr>
          <w:p>
            <w:pPr>
              <w:keepNext w:val="0"/>
              <w:keepLines w:val="0"/>
              <w:pageBreakBefore w:val="0"/>
              <w:widowControl/>
              <w:suppressLineNumbers w:val="0"/>
              <w:tabs>
                <w:tab w:val="center" w:pos="1291"/>
                <w:tab w:val="right" w:pos="2462"/>
              </w:tabs>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color w:val="000000"/>
                <w:kern w:val="2"/>
                <w:sz w:val="21"/>
                <w:szCs w:val="21"/>
              </w:rPr>
              <w:t>▲转化炉转化效率</w:t>
            </w:r>
          </w:p>
        </w:tc>
        <w:tc>
          <w:tcPr>
            <w:tcW w:w="29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rPr>
                <w:rFonts w:hint="eastAsia" w:ascii="宋体" w:hAnsi="宋体" w:eastAsia="宋体" w:cs="宋体"/>
                <w:b/>
                <w:bCs/>
                <w:kern w:val="0"/>
                <w:sz w:val="21"/>
                <w:szCs w:val="21"/>
              </w:rPr>
            </w:pPr>
            <w:r>
              <w:rPr>
                <w:rFonts w:hint="eastAsia" w:ascii="宋体" w:hAnsi="宋体" w:eastAsia="宋体" w:cs="宋体"/>
                <w:b/>
                <w:bCs/>
                <w:color w:val="000000"/>
                <w:kern w:val="2"/>
                <w:sz w:val="21"/>
                <w:szCs w:val="21"/>
                <w:lang w:val="en-US" w:eastAsia="zh-CN"/>
              </w:rPr>
              <w:t>≥</w:t>
            </w:r>
            <w:r>
              <w:rPr>
                <w:rFonts w:hint="eastAsia" w:ascii="宋体" w:hAnsi="宋体" w:eastAsia="宋体" w:cs="宋体"/>
                <w:b/>
                <w:bCs/>
                <w:color w:val="000000"/>
                <w:kern w:val="2"/>
                <w:sz w:val="21"/>
                <w:szCs w:val="21"/>
              </w:rPr>
              <w:t>99%；</w:t>
            </w:r>
            <w:r>
              <w:rPr>
                <w:rFonts w:hint="eastAsia" w:ascii="宋体" w:hAnsi="宋体" w:eastAsia="宋体" w:cs="宋体"/>
                <w:b/>
                <w:bCs/>
                <w:kern w:val="0"/>
                <w:sz w:val="21"/>
                <w:szCs w:val="21"/>
              </w:rPr>
              <w:t>（</w:t>
            </w:r>
            <w:r>
              <w:rPr>
                <w:rFonts w:hint="eastAsia" w:ascii="宋体" w:hAnsi="宋体" w:eastAsia="宋体" w:cs="宋体"/>
                <w:b/>
                <w:bCs/>
                <w:kern w:val="2"/>
                <w:sz w:val="21"/>
                <w:szCs w:val="21"/>
              </w:rPr>
              <w:t>需提供由环境保护部环境监测仪器质量监督检验中心</w:t>
            </w:r>
            <w:r>
              <w:rPr>
                <w:rFonts w:hint="eastAsia" w:ascii="宋体" w:hAnsi="宋体" w:cs="宋体"/>
                <w:b/>
                <w:bCs/>
                <w:kern w:val="2"/>
                <w:sz w:val="21"/>
                <w:szCs w:val="21"/>
                <w:lang w:eastAsia="zh-CN"/>
              </w:rPr>
              <w:t>（</w:t>
            </w:r>
            <w:r>
              <w:rPr>
                <w:rFonts w:hint="eastAsia" w:ascii="宋体" w:hAnsi="宋体" w:cs="宋体"/>
                <w:b/>
                <w:bCs/>
                <w:kern w:val="2"/>
                <w:sz w:val="21"/>
                <w:szCs w:val="21"/>
                <w:lang w:val="en-US" w:eastAsia="zh-CN"/>
              </w:rPr>
              <w:t>或同等国家认可的第三方检测机构</w:t>
            </w:r>
            <w:r>
              <w:rPr>
                <w:rFonts w:hint="eastAsia" w:ascii="宋体" w:hAnsi="宋体" w:cs="宋体"/>
                <w:b/>
                <w:bCs/>
                <w:kern w:val="2"/>
                <w:sz w:val="21"/>
                <w:szCs w:val="21"/>
                <w:lang w:eastAsia="zh-CN"/>
              </w:rPr>
              <w:t>）</w:t>
            </w:r>
            <w:r>
              <w:rPr>
                <w:rFonts w:hint="eastAsia" w:ascii="宋体" w:hAnsi="宋体" w:eastAsia="宋体" w:cs="宋体"/>
                <w:b/>
                <w:bCs/>
                <w:kern w:val="2"/>
                <w:sz w:val="21"/>
                <w:szCs w:val="21"/>
              </w:rPr>
              <w:t>出具的有效期内检测报告复印件</w:t>
            </w:r>
            <w:r>
              <w:rPr>
                <w:rFonts w:hint="eastAsia" w:ascii="宋体" w:hAnsi="宋体" w:cs="宋体"/>
                <w:b/>
                <w:bCs/>
                <w:kern w:val="2"/>
                <w:sz w:val="21"/>
                <w:szCs w:val="21"/>
                <w:lang w:eastAsia="zh-CN"/>
              </w:rPr>
              <w:t>加盖供应商公章</w:t>
            </w:r>
            <w:r>
              <w:rPr>
                <w:rFonts w:hint="eastAsia" w:ascii="宋体" w:hAnsi="宋体" w:eastAsia="宋体" w:cs="宋体"/>
                <w:b/>
                <w:bCs/>
                <w:kern w:val="2"/>
                <w:sz w:val="21"/>
                <w:szCs w:val="21"/>
              </w:rPr>
              <w:t>，多个样本参与检测的，以测量值较差的检测数据作为评分依据）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4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15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lang w:eastAsia="zh-Hans"/>
              </w:rPr>
            </w:pPr>
            <w:r>
              <w:rPr>
                <w:rFonts w:hint="eastAsia" w:ascii="宋体" w:hAnsi="宋体" w:eastAsia="宋体" w:cs="宋体"/>
                <w:color w:val="000000"/>
                <w:kern w:val="2"/>
                <w:sz w:val="21"/>
                <w:szCs w:val="21"/>
              </w:rPr>
              <w:t>响应时间</w:t>
            </w:r>
          </w:p>
        </w:tc>
        <w:tc>
          <w:tcPr>
            <w:tcW w:w="29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color w:val="000000"/>
                <w:kern w:val="2"/>
                <w:sz w:val="21"/>
                <w:szCs w:val="21"/>
              </w:rPr>
              <w:t>≤110秒；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4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15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lang w:eastAsia="zh-Hans"/>
              </w:rPr>
            </w:pPr>
            <w:r>
              <w:rPr>
                <w:rFonts w:hint="eastAsia" w:ascii="宋体" w:hAnsi="宋体" w:eastAsia="宋体" w:cs="宋体"/>
                <w:color w:val="000000"/>
                <w:kern w:val="2"/>
                <w:sz w:val="21"/>
                <w:szCs w:val="21"/>
              </w:rPr>
              <w:t>长期零点漂移</w:t>
            </w:r>
          </w:p>
        </w:tc>
        <w:tc>
          <w:tcPr>
            <w:tcW w:w="29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color w:val="000000"/>
                <w:kern w:val="2"/>
                <w:sz w:val="21"/>
                <w:szCs w:val="21"/>
              </w:rPr>
              <w:t>≤1.0nmol/mol/7天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trPr>
        <w:tc>
          <w:tcPr>
            <w:tcW w:w="4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15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lang w:eastAsia="zh-Hans"/>
              </w:rPr>
            </w:pPr>
            <w:r>
              <w:rPr>
                <w:rFonts w:hint="eastAsia" w:ascii="宋体" w:hAnsi="宋体" w:eastAsia="宋体" w:cs="宋体"/>
                <w:color w:val="000000"/>
                <w:kern w:val="2"/>
                <w:sz w:val="21"/>
                <w:szCs w:val="21"/>
              </w:rPr>
              <w:t>长期量程漂移</w:t>
            </w:r>
          </w:p>
        </w:tc>
        <w:tc>
          <w:tcPr>
            <w:tcW w:w="299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left"/>
              <w:rPr>
                <w:rFonts w:hint="eastAsia" w:ascii="宋体" w:hAnsi="宋体" w:eastAsia="宋体" w:cs="宋体"/>
                <w:kern w:val="0"/>
                <w:sz w:val="21"/>
                <w:szCs w:val="21"/>
              </w:rPr>
            </w:pPr>
            <w:r>
              <w:rPr>
                <w:rFonts w:hint="eastAsia" w:ascii="宋体" w:hAnsi="宋体" w:eastAsia="宋体" w:cs="宋体"/>
                <w:color w:val="000000"/>
                <w:kern w:val="2"/>
                <w:sz w:val="21"/>
                <w:szCs w:val="21"/>
              </w:rPr>
              <w:t>≤8.5nmol/mol/7天；</w:t>
            </w:r>
          </w:p>
        </w:tc>
      </w:tr>
    </w:tbl>
    <w:p>
      <w:pPr>
        <w:pStyle w:val="9"/>
        <w:widowControl w:val="0"/>
        <w:numPr>
          <w:numId w:val="0"/>
        </w:numPr>
        <w:spacing w:line="360" w:lineRule="auto"/>
        <w:jc w:val="both"/>
        <w:rPr>
          <w:rFonts w:hint="default" w:ascii="Times New Roman" w:hAnsi="Times New Roman" w:eastAsia="宋体" w:cs="Times New Roman"/>
          <w:sz w:val="24"/>
          <w:szCs w:val="24"/>
          <w:lang w:val="en-US" w:eastAsia="zh-CN"/>
        </w:rPr>
      </w:pPr>
    </w:p>
    <w:p>
      <w:pPr>
        <w:pStyle w:val="9"/>
        <w:numPr>
          <w:ilvl w:val="0"/>
          <w:numId w:val="0"/>
        </w:numPr>
        <w:spacing w:line="360" w:lineRule="auto"/>
        <w:rPr>
          <w:rFonts w:hint="default" w:ascii="Times New Roman" w:hAnsi="Times New Roman" w:eastAsia="宋体" w:cs="Times New Roman"/>
          <w:sz w:val="24"/>
          <w:szCs w:val="24"/>
          <w:lang w:val="en-US" w:eastAsia="zh-CN"/>
        </w:rPr>
      </w:pPr>
    </w:p>
    <w:p>
      <w:pPr>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80" w:firstLineChars="200"/>
        <w:jc w:val="both"/>
        <w:rPr>
          <w:rFonts w:hint="default" w:ascii="Times New Roman" w:hAnsi="Times New Roman" w:eastAsia="宋体" w:cs="Times New Roman"/>
          <w:sz w:val="24"/>
          <w:szCs w:val="24"/>
          <w:lang w:val="en-US" w:eastAsia="zh-CN"/>
        </w:rPr>
      </w:pPr>
      <w:r>
        <w:rPr>
          <w:rFonts w:ascii="Times New Roman" w:hAnsi="Times New Roman" w:eastAsia="宋体" w:cs="Times New Roman"/>
          <w:sz w:val="24"/>
          <w:szCs w:val="24"/>
        </w:rPr>
        <w:t>臭氧分析仪</w:t>
      </w:r>
      <w:r>
        <w:rPr>
          <w:rFonts w:hint="eastAsia" w:ascii="宋体" w:hAnsi="宋体" w:cs="宋体"/>
          <w:b/>
          <w:color w:val="000000"/>
          <w:kern w:val="2"/>
          <w:sz w:val="21"/>
          <w:szCs w:val="21"/>
          <w:lang w:eastAsia="zh-CN"/>
        </w:rPr>
        <w:t>（</w:t>
      </w:r>
      <w:r>
        <w:rPr>
          <w:rFonts w:hint="eastAsia" w:ascii="宋体" w:hAnsi="宋体" w:cs="宋体"/>
          <w:b/>
          <w:color w:val="000000"/>
          <w:kern w:val="2"/>
          <w:sz w:val="21"/>
          <w:szCs w:val="21"/>
          <w:lang w:val="en-US" w:eastAsia="zh-CN"/>
        </w:rPr>
        <w:t>每</w:t>
      </w:r>
      <w:r>
        <w:rPr>
          <w:rFonts w:hint="eastAsia" w:ascii="宋体" w:hAnsi="宋体" w:cs="宋体"/>
          <w:b/>
          <w:color w:val="000000"/>
          <w:kern w:val="2"/>
          <w:sz w:val="21"/>
          <w:szCs w:val="21"/>
          <w:lang w:eastAsia="zh-CN"/>
        </w:rPr>
        <w:t>台/套</w:t>
      </w:r>
      <w:r>
        <w:rPr>
          <w:rFonts w:hint="eastAsia" w:ascii="宋体" w:hAnsi="宋体" w:cs="宋体"/>
          <w:b/>
          <w:color w:val="000000"/>
          <w:kern w:val="2"/>
          <w:sz w:val="21"/>
          <w:szCs w:val="21"/>
          <w:lang w:val="en-US" w:eastAsia="zh-CN"/>
        </w:rPr>
        <w:t>设备的具体技术参数和配置</w:t>
      </w:r>
      <w:r>
        <w:rPr>
          <w:rFonts w:hint="eastAsia" w:ascii="宋体" w:hAnsi="宋体" w:cs="宋体"/>
          <w:b/>
          <w:color w:val="000000"/>
          <w:kern w:val="2"/>
          <w:sz w:val="21"/>
          <w:szCs w:val="21"/>
          <w:lang w:eastAsia="zh-CN"/>
        </w:rPr>
        <w:t>）</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2669"/>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483" w:type="pct"/>
            <w:shd w:val="clear" w:color="000000"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序号</w:t>
            </w:r>
          </w:p>
        </w:tc>
        <w:tc>
          <w:tcPr>
            <w:tcW w:w="1565" w:type="pct"/>
            <w:shd w:val="clear" w:color="000000"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技术指标</w:t>
            </w:r>
          </w:p>
        </w:tc>
        <w:tc>
          <w:tcPr>
            <w:tcW w:w="2952" w:type="pct"/>
            <w:shd w:val="clear" w:color="000000"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功能/性能要求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3"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56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设备用途</w:t>
            </w:r>
          </w:p>
        </w:tc>
        <w:tc>
          <w:tcPr>
            <w:tcW w:w="295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kern w:val="0"/>
                <w:sz w:val="21"/>
                <w:szCs w:val="21"/>
              </w:rPr>
              <w:t>用于空气中臭氧浓度的监测；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3"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56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配置要求</w:t>
            </w:r>
          </w:p>
        </w:tc>
        <w:tc>
          <w:tcPr>
            <w:tcW w:w="295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kern w:val="0"/>
                <w:sz w:val="21"/>
                <w:szCs w:val="21"/>
              </w:rPr>
              <w:t>含主机、颗粒物过滤器、过滤滤膜等；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3"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56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分析方法</w:t>
            </w:r>
          </w:p>
        </w:tc>
        <w:tc>
          <w:tcPr>
            <w:tcW w:w="295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kern w:val="0"/>
                <w:sz w:val="21"/>
                <w:szCs w:val="21"/>
              </w:rPr>
              <w:t>紫外吸收法；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3"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56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测量范围</w:t>
            </w:r>
          </w:p>
        </w:tc>
        <w:tc>
          <w:tcPr>
            <w:tcW w:w="295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kern w:val="0"/>
                <w:sz w:val="21"/>
                <w:szCs w:val="21"/>
              </w:rPr>
              <w:t>0～0.5 µmol/mol；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3"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565" w:type="pct"/>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零点噪声</w:t>
            </w:r>
          </w:p>
        </w:tc>
        <w:tc>
          <w:tcPr>
            <w:tcW w:w="295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kern w:val="0"/>
                <w:sz w:val="21"/>
                <w:szCs w:val="21"/>
              </w:rPr>
              <w:t>≤ 0.1 nmol/mol；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3"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56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最低检出限</w:t>
            </w:r>
          </w:p>
        </w:tc>
        <w:tc>
          <w:tcPr>
            <w:tcW w:w="295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kern w:val="0"/>
                <w:sz w:val="21"/>
                <w:szCs w:val="21"/>
              </w:rPr>
              <w:t>≤ 0.2 nmol/mol；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3"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56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示值误差</w:t>
            </w:r>
          </w:p>
        </w:tc>
        <w:tc>
          <w:tcPr>
            <w:tcW w:w="295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kern w:val="0"/>
                <w:sz w:val="21"/>
                <w:szCs w:val="21"/>
              </w:rPr>
              <w:t>≤ ±0.5% 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3"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56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▲20%量程精密度</w:t>
            </w:r>
          </w:p>
        </w:tc>
        <w:tc>
          <w:tcPr>
            <w:tcW w:w="295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b/>
                <w:bCs/>
                <w:kern w:val="0"/>
                <w:sz w:val="21"/>
                <w:szCs w:val="21"/>
              </w:rPr>
            </w:pPr>
            <w:r>
              <w:rPr>
                <w:rFonts w:hint="eastAsia" w:ascii="宋体" w:hAnsi="宋体" w:eastAsia="宋体" w:cs="宋体"/>
                <w:b/>
                <w:bCs/>
                <w:kern w:val="0"/>
                <w:sz w:val="21"/>
                <w:szCs w:val="21"/>
              </w:rPr>
              <w:t>≤0.4 nmol/mol</w:t>
            </w:r>
            <w:r>
              <w:rPr>
                <w:rFonts w:hint="eastAsia" w:ascii="宋体" w:hAnsi="宋体" w:cs="宋体"/>
                <w:b/>
                <w:bCs/>
                <w:kern w:val="0"/>
                <w:sz w:val="21"/>
                <w:szCs w:val="21"/>
                <w:lang w:eastAsia="zh-CN"/>
              </w:rPr>
              <w:t>；</w:t>
            </w:r>
            <w:r>
              <w:rPr>
                <w:rFonts w:hint="eastAsia" w:ascii="宋体" w:hAnsi="宋体" w:eastAsia="宋体" w:cs="宋体"/>
                <w:b/>
                <w:bCs/>
                <w:kern w:val="0"/>
                <w:sz w:val="21"/>
                <w:szCs w:val="21"/>
              </w:rPr>
              <w:t>（</w:t>
            </w:r>
            <w:r>
              <w:rPr>
                <w:rFonts w:hint="eastAsia" w:ascii="宋体" w:hAnsi="宋体" w:eastAsia="宋体" w:cs="宋体"/>
                <w:b/>
                <w:bCs/>
                <w:kern w:val="2"/>
                <w:sz w:val="21"/>
                <w:szCs w:val="21"/>
              </w:rPr>
              <w:t>需提供由环境保护部环境监测仪器质量监督检验中心</w:t>
            </w:r>
            <w:r>
              <w:rPr>
                <w:rFonts w:hint="eastAsia" w:ascii="宋体" w:hAnsi="宋体" w:cs="宋体"/>
                <w:b/>
                <w:bCs/>
                <w:kern w:val="2"/>
                <w:sz w:val="21"/>
                <w:szCs w:val="21"/>
                <w:lang w:eastAsia="zh-CN"/>
              </w:rPr>
              <w:t>（</w:t>
            </w:r>
            <w:r>
              <w:rPr>
                <w:rFonts w:hint="eastAsia" w:ascii="宋体" w:hAnsi="宋体" w:cs="宋体"/>
                <w:b/>
                <w:bCs/>
                <w:kern w:val="2"/>
                <w:sz w:val="21"/>
                <w:szCs w:val="21"/>
                <w:lang w:val="en-US" w:eastAsia="zh-CN"/>
              </w:rPr>
              <w:t>或同等国家认可的第三方检测机构</w:t>
            </w:r>
            <w:r>
              <w:rPr>
                <w:rFonts w:hint="eastAsia" w:ascii="宋体" w:hAnsi="宋体" w:cs="宋体"/>
                <w:b/>
                <w:bCs/>
                <w:kern w:val="2"/>
                <w:sz w:val="21"/>
                <w:szCs w:val="21"/>
                <w:lang w:eastAsia="zh-CN"/>
              </w:rPr>
              <w:t>）</w:t>
            </w:r>
            <w:r>
              <w:rPr>
                <w:rFonts w:hint="eastAsia" w:ascii="宋体" w:hAnsi="宋体" w:eastAsia="宋体" w:cs="宋体"/>
                <w:b/>
                <w:bCs/>
                <w:kern w:val="2"/>
                <w:sz w:val="21"/>
                <w:szCs w:val="21"/>
              </w:rPr>
              <w:t>出具的有效期内检测报告复印件</w:t>
            </w:r>
            <w:r>
              <w:rPr>
                <w:rFonts w:hint="eastAsia" w:ascii="宋体" w:hAnsi="宋体" w:cs="宋体"/>
                <w:b/>
                <w:bCs/>
                <w:kern w:val="2"/>
                <w:sz w:val="21"/>
                <w:szCs w:val="21"/>
                <w:lang w:eastAsia="zh-CN"/>
              </w:rPr>
              <w:t>加盖供应商公章</w:t>
            </w:r>
            <w:r>
              <w:rPr>
                <w:rFonts w:hint="eastAsia" w:ascii="宋体" w:hAnsi="宋体" w:eastAsia="宋体" w:cs="宋体"/>
                <w:b/>
                <w:bCs/>
                <w:kern w:val="2"/>
                <w:sz w:val="21"/>
                <w:szCs w:val="21"/>
              </w:rPr>
              <w:t>，多个样本参与检测的，以测量值较差的检测数据作为评分依据）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3"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56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▲80%量程精密度</w:t>
            </w:r>
          </w:p>
        </w:tc>
        <w:tc>
          <w:tcPr>
            <w:tcW w:w="295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b/>
                <w:bCs/>
                <w:kern w:val="0"/>
                <w:sz w:val="21"/>
                <w:szCs w:val="21"/>
              </w:rPr>
            </w:pPr>
            <w:r>
              <w:rPr>
                <w:rFonts w:hint="eastAsia" w:ascii="宋体" w:hAnsi="宋体" w:eastAsia="宋体" w:cs="宋体"/>
                <w:b/>
                <w:bCs/>
                <w:kern w:val="0"/>
                <w:sz w:val="21"/>
                <w:szCs w:val="21"/>
              </w:rPr>
              <w:t>≤0.5 nmol/mol</w:t>
            </w:r>
            <w:r>
              <w:rPr>
                <w:rFonts w:hint="eastAsia" w:ascii="宋体" w:hAnsi="宋体" w:cs="宋体"/>
                <w:b/>
                <w:bCs/>
                <w:kern w:val="0"/>
                <w:sz w:val="21"/>
                <w:szCs w:val="21"/>
                <w:lang w:eastAsia="zh-CN"/>
              </w:rPr>
              <w:t>；</w:t>
            </w:r>
            <w:r>
              <w:rPr>
                <w:rFonts w:hint="eastAsia" w:ascii="宋体" w:hAnsi="宋体" w:eastAsia="宋体" w:cs="宋体"/>
                <w:b/>
                <w:bCs/>
                <w:kern w:val="0"/>
                <w:sz w:val="21"/>
                <w:szCs w:val="21"/>
              </w:rPr>
              <w:t>（</w:t>
            </w:r>
            <w:r>
              <w:rPr>
                <w:rFonts w:hint="eastAsia" w:ascii="宋体" w:hAnsi="宋体" w:eastAsia="宋体" w:cs="宋体"/>
                <w:b/>
                <w:bCs/>
                <w:kern w:val="2"/>
                <w:sz w:val="21"/>
                <w:szCs w:val="21"/>
              </w:rPr>
              <w:t>需提供由环境保护部环境监测仪器质量监督检验中心</w:t>
            </w:r>
            <w:r>
              <w:rPr>
                <w:rFonts w:hint="eastAsia" w:ascii="宋体" w:hAnsi="宋体" w:cs="宋体"/>
                <w:b/>
                <w:bCs/>
                <w:kern w:val="2"/>
                <w:sz w:val="21"/>
                <w:szCs w:val="21"/>
                <w:lang w:eastAsia="zh-CN"/>
              </w:rPr>
              <w:t>（</w:t>
            </w:r>
            <w:r>
              <w:rPr>
                <w:rFonts w:hint="eastAsia" w:ascii="宋体" w:hAnsi="宋体" w:cs="宋体"/>
                <w:b/>
                <w:bCs/>
                <w:kern w:val="2"/>
                <w:sz w:val="21"/>
                <w:szCs w:val="21"/>
                <w:lang w:val="en-US" w:eastAsia="zh-CN"/>
              </w:rPr>
              <w:t>或同等国家认可的第三方检测机构</w:t>
            </w:r>
            <w:r>
              <w:rPr>
                <w:rFonts w:hint="eastAsia" w:ascii="宋体" w:hAnsi="宋体" w:cs="宋体"/>
                <w:b/>
                <w:bCs/>
                <w:kern w:val="2"/>
                <w:sz w:val="21"/>
                <w:szCs w:val="21"/>
                <w:lang w:eastAsia="zh-CN"/>
              </w:rPr>
              <w:t>）</w:t>
            </w:r>
            <w:r>
              <w:rPr>
                <w:rFonts w:hint="eastAsia" w:ascii="宋体" w:hAnsi="宋体" w:eastAsia="宋体" w:cs="宋体"/>
                <w:b/>
                <w:bCs/>
                <w:kern w:val="2"/>
                <w:sz w:val="21"/>
                <w:szCs w:val="21"/>
              </w:rPr>
              <w:t>出具的有效期内检测报告复印件</w:t>
            </w:r>
            <w:r>
              <w:rPr>
                <w:rFonts w:hint="eastAsia" w:ascii="宋体" w:hAnsi="宋体" w:cs="宋体"/>
                <w:b/>
                <w:bCs/>
                <w:kern w:val="2"/>
                <w:sz w:val="21"/>
                <w:szCs w:val="21"/>
                <w:lang w:eastAsia="zh-CN"/>
              </w:rPr>
              <w:t>加盖供应商公章</w:t>
            </w:r>
            <w:r>
              <w:rPr>
                <w:rFonts w:hint="eastAsia" w:ascii="宋体" w:hAnsi="宋体" w:eastAsia="宋体" w:cs="宋体"/>
                <w:b/>
                <w:bCs/>
                <w:kern w:val="2"/>
                <w:sz w:val="21"/>
                <w:szCs w:val="21"/>
              </w:rPr>
              <w:t>，多个样本参与检测的，以测量值较差的检测数据作为评分依据）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3"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56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24h零点漂移</w:t>
            </w:r>
          </w:p>
        </w:tc>
        <w:tc>
          <w:tcPr>
            <w:tcW w:w="295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kern w:val="0"/>
                <w:sz w:val="21"/>
                <w:szCs w:val="21"/>
              </w:rPr>
              <w:t>≤ ±0.5 nmol/mol;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3"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56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20%量程漂移（24小时）</w:t>
            </w:r>
          </w:p>
        </w:tc>
        <w:tc>
          <w:tcPr>
            <w:tcW w:w="295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kern w:val="0"/>
                <w:sz w:val="21"/>
                <w:szCs w:val="21"/>
              </w:rPr>
              <w:t>≤±3.0 nmol/mol;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3"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56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80%量程漂移（24小时）</w:t>
            </w:r>
          </w:p>
        </w:tc>
        <w:tc>
          <w:tcPr>
            <w:tcW w:w="295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≤±3.0 nmol/mol;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3"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156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响应时间</w:t>
            </w:r>
          </w:p>
        </w:tc>
        <w:tc>
          <w:tcPr>
            <w:tcW w:w="295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 180秒;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3"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156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流量稳定性</w:t>
            </w:r>
          </w:p>
        </w:tc>
        <w:tc>
          <w:tcPr>
            <w:tcW w:w="295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≤±1.0%F.S.;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3"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156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长期零点漂移</w:t>
            </w:r>
          </w:p>
        </w:tc>
        <w:tc>
          <w:tcPr>
            <w:tcW w:w="295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≤±1.0/7dnmol/mol;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3"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156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长期量程漂移</w:t>
            </w:r>
          </w:p>
        </w:tc>
        <w:tc>
          <w:tcPr>
            <w:tcW w:w="295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≤±10.0/7dnmol/mol;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3"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17</w:t>
            </w:r>
          </w:p>
        </w:tc>
        <w:tc>
          <w:tcPr>
            <w:tcW w:w="156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光室数量</w:t>
            </w:r>
          </w:p>
        </w:tc>
        <w:tc>
          <w:tcPr>
            <w:tcW w:w="295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3"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18</w:t>
            </w:r>
          </w:p>
        </w:tc>
        <w:tc>
          <w:tcPr>
            <w:tcW w:w="1565"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▲检测器数量</w:t>
            </w:r>
          </w:p>
        </w:tc>
        <w:tc>
          <w:tcPr>
            <w:tcW w:w="295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w:t>
            </w:r>
            <w:r>
              <w:rPr>
                <w:rFonts w:hint="eastAsia" w:ascii="宋体" w:hAnsi="宋体" w:eastAsia="宋体" w:cs="宋体"/>
                <w:b/>
                <w:bCs/>
                <w:kern w:val="0"/>
                <w:sz w:val="21"/>
                <w:szCs w:val="21"/>
              </w:rPr>
              <w:t>1个；</w:t>
            </w:r>
          </w:p>
        </w:tc>
      </w:tr>
    </w:tbl>
    <w:p>
      <w:pPr>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80" w:firstLineChars="200"/>
        <w:jc w:val="both"/>
        <w:rPr>
          <w:rFonts w:hint="default" w:ascii="Times New Roman" w:hAnsi="Times New Roman" w:eastAsia="宋体" w:cs="Times New Roman"/>
          <w:sz w:val="24"/>
          <w:szCs w:val="24"/>
          <w:lang w:val="en-US" w:eastAsia="zh-CN"/>
        </w:rPr>
      </w:pPr>
      <w:r>
        <w:rPr>
          <w:rFonts w:ascii="Times New Roman" w:hAnsi="Times New Roman" w:eastAsia="宋体" w:cs="Times New Roman"/>
          <w:sz w:val="24"/>
          <w:szCs w:val="24"/>
        </w:rPr>
        <w:t>PM</w:t>
      </w:r>
      <w:r>
        <w:rPr>
          <w:rFonts w:ascii="Times New Roman" w:hAnsi="Times New Roman" w:eastAsia="宋体" w:cs="Times New Roman"/>
          <w:sz w:val="24"/>
          <w:szCs w:val="24"/>
          <w:vertAlign w:val="subscript"/>
        </w:rPr>
        <w:t>2.5</w:t>
      </w:r>
      <w:r>
        <w:rPr>
          <w:rFonts w:ascii="Times New Roman" w:hAnsi="Times New Roman" w:eastAsia="宋体" w:cs="Times New Roman"/>
          <w:sz w:val="24"/>
          <w:szCs w:val="24"/>
        </w:rPr>
        <w:t>分析仪</w:t>
      </w:r>
      <w:r>
        <w:rPr>
          <w:rFonts w:hint="eastAsia" w:ascii="宋体" w:hAnsi="宋体" w:cs="宋体"/>
          <w:b/>
          <w:color w:val="000000"/>
          <w:kern w:val="2"/>
          <w:sz w:val="21"/>
          <w:szCs w:val="21"/>
          <w:lang w:eastAsia="zh-CN"/>
        </w:rPr>
        <w:t>（</w:t>
      </w:r>
      <w:r>
        <w:rPr>
          <w:rFonts w:hint="eastAsia" w:ascii="宋体" w:hAnsi="宋体" w:cs="宋体"/>
          <w:b/>
          <w:color w:val="000000"/>
          <w:kern w:val="2"/>
          <w:sz w:val="21"/>
          <w:szCs w:val="21"/>
          <w:lang w:val="en-US" w:eastAsia="zh-CN"/>
        </w:rPr>
        <w:t>每</w:t>
      </w:r>
      <w:r>
        <w:rPr>
          <w:rFonts w:hint="eastAsia" w:ascii="宋体" w:hAnsi="宋体" w:cs="宋体"/>
          <w:b/>
          <w:color w:val="000000"/>
          <w:kern w:val="2"/>
          <w:sz w:val="21"/>
          <w:szCs w:val="21"/>
          <w:lang w:eastAsia="zh-CN"/>
        </w:rPr>
        <w:t>台/套</w:t>
      </w:r>
      <w:r>
        <w:rPr>
          <w:rFonts w:hint="eastAsia" w:ascii="宋体" w:hAnsi="宋体" w:cs="宋体"/>
          <w:b/>
          <w:color w:val="000000"/>
          <w:kern w:val="2"/>
          <w:sz w:val="21"/>
          <w:szCs w:val="21"/>
          <w:lang w:val="en-US" w:eastAsia="zh-CN"/>
        </w:rPr>
        <w:t>设备的具体技术参数和配置</w:t>
      </w:r>
      <w:r>
        <w:rPr>
          <w:rFonts w:hint="eastAsia" w:ascii="宋体" w:hAnsi="宋体" w:cs="宋体"/>
          <w:b/>
          <w:color w:val="000000"/>
          <w:kern w:val="2"/>
          <w:sz w:val="21"/>
          <w:szCs w:val="21"/>
          <w:lang w:eastAsia="zh-CN"/>
        </w:rPr>
        <w:t>）</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2622"/>
        <w:gridCol w:w="5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0" w:type="pct"/>
            <w:shd w:val="clear" w:color="000000"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1537" w:type="pct"/>
            <w:shd w:val="clear" w:color="000000"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技术指标</w:t>
            </w:r>
          </w:p>
        </w:tc>
        <w:tc>
          <w:tcPr>
            <w:tcW w:w="2953" w:type="pct"/>
            <w:shd w:val="clear" w:color="000000"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功能/性能要求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53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设备用途</w:t>
            </w:r>
          </w:p>
        </w:tc>
        <w:tc>
          <w:tcPr>
            <w:tcW w:w="29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kern w:val="0"/>
                <w:sz w:val="21"/>
                <w:szCs w:val="21"/>
              </w:rPr>
              <w:t>用于空气中PM</w:t>
            </w:r>
            <w:r>
              <w:rPr>
                <w:rFonts w:hint="eastAsia" w:ascii="宋体" w:hAnsi="宋体" w:eastAsia="宋体" w:cs="宋体"/>
                <w:kern w:val="0"/>
                <w:sz w:val="21"/>
                <w:szCs w:val="21"/>
                <w:vertAlign w:val="subscript"/>
              </w:rPr>
              <w:t>2.5</w:t>
            </w:r>
            <w:r>
              <w:rPr>
                <w:rFonts w:hint="eastAsia" w:ascii="宋体" w:hAnsi="宋体" w:eastAsia="宋体" w:cs="宋体"/>
                <w:kern w:val="0"/>
                <w:sz w:val="21"/>
                <w:szCs w:val="21"/>
              </w:rPr>
              <w:t>颗粒物质量浓度的监测；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53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配置要求</w:t>
            </w:r>
          </w:p>
        </w:tc>
        <w:tc>
          <w:tcPr>
            <w:tcW w:w="29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kern w:val="0"/>
                <w:sz w:val="21"/>
                <w:szCs w:val="21"/>
              </w:rPr>
              <w:t>含主机、PM</w:t>
            </w:r>
            <w:r>
              <w:rPr>
                <w:rFonts w:hint="eastAsia" w:ascii="宋体" w:hAnsi="宋体" w:eastAsia="宋体" w:cs="宋体"/>
                <w:kern w:val="0"/>
                <w:sz w:val="21"/>
                <w:szCs w:val="21"/>
                <w:vertAlign w:val="subscript"/>
              </w:rPr>
              <w:t>10</w:t>
            </w:r>
            <w:r>
              <w:rPr>
                <w:rFonts w:hint="eastAsia" w:ascii="宋体" w:hAnsi="宋体" w:eastAsia="宋体" w:cs="宋体"/>
                <w:kern w:val="0"/>
                <w:sz w:val="21"/>
                <w:szCs w:val="21"/>
              </w:rPr>
              <w:t>切割头、VSCC PM</w:t>
            </w:r>
            <w:r>
              <w:rPr>
                <w:rFonts w:hint="eastAsia" w:ascii="宋体" w:hAnsi="宋体" w:eastAsia="宋体" w:cs="宋体"/>
                <w:kern w:val="0"/>
                <w:sz w:val="21"/>
                <w:szCs w:val="21"/>
                <w:vertAlign w:val="subscript"/>
              </w:rPr>
              <w:t>2.5</w:t>
            </w:r>
            <w:r>
              <w:rPr>
                <w:rFonts w:hint="eastAsia" w:ascii="宋体" w:hAnsi="宋体" w:eastAsia="宋体" w:cs="宋体"/>
                <w:kern w:val="0"/>
                <w:sz w:val="21"/>
                <w:szCs w:val="21"/>
              </w:rPr>
              <w:t>切割头、采样管路、泵、采样纸带等；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53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▲分析方法</w:t>
            </w:r>
          </w:p>
        </w:tc>
        <w:tc>
          <w:tcPr>
            <w:tcW w:w="29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b/>
                <w:bCs/>
                <w:kern w:val="0"/>
                <w:sz w:val="21"/>
                <w:szCs w:val="21"/>
              </w:rPr>
            </w:pPr>
            <w:r>
              <w:rPr>
                <w:rFonts w:hint="eastAsia" w:ascii="宋体" w:hAnsi="宋体" w:eastAsia="宋体" w:cs="宋体"/>
                <w:b/>
                <w:bCs/>
                <w:kern w:val="0"/>
                <w:sz w:val="21"/>
                <w:szCs w:val="21"/>
              </w:rPr>
              <w:t>β射线加动态加热系统联用光散射法或微量振荡天平加膜动态测量系统法；（需提供由环境保护部环境监测仪器质量监督检验中心</w:t>
            </w:r>
            <w:r>
              <w:rPr>
                <w:rFonts w:hint="eastAsia" w:ascii="宋体" w:hAnsi="宋体" w:cs="宋体"/>
                <w:b/>
                <w:bCs/>
                <w:kern w:val="2"/>
                <w:sz w:val="21"/>
                <w:szCs w:val="21"/>
                <w:lang w:eastAsia="zh-CN"/>
              </w:rPr>
              <w:t>（</w:t>
            </w:r>
            <w:r>
              <w:rPr>
                <w:rFonts w:hint="eastAsia" w:ascii="宋体" w:hAnsi="宋体" w:cs="宋体"/>
                <w:b/>
                <w:bCs/>
                <w:kern w:val="2"/>
                <w:sz w:val="21"/>
                <w:szCs w:val="21"/>
                <w:lang w:val="en-US" w:eastAsia="zh-CN"/>
              </w:rPr>
              <w:t>或同等国家认可的第三方检测机构</w:t>
            </w:r>
            <w:r>
              <w:rPr>
                <w:rFonts w:hint="eastAsia" w:ascii="宋体" w:hAnsi="宋体" w:cs="宋体"/>
                <w:b/>
                <w:bCs/>
                <w:kern w:val="2"/>
                <w:sz w:val="21"/>
                <w:szCs w:val="21"/>
                <w:lang w:eastAsia="zh-CN"/>
              </w:rPr>
              <w:t>）</w:t>
            </w:r>
            <w:r>
              <w:rPr>
                <w:rFonts w:hint="eastAsia" w:ascii="宋体" w:hAnsi="宋体" w:eastAsia="宋体" w:cs="宋体"/>
                <w:b/>
                <w:bCs/>
                <w:kern w:val="0"/>
                <w:sz w:val="21"/>
                <w:szCs w:val="21"/>
              </w:rPr>
              <w:t>出具的有效期内检测报告复印件</w:t>
            </w:r>
            <w:r>
              <w:rPr>
                <w:rFonts w:hint="eastAsia" w:ascii="宋体" w:hAnsi="宋体" w:cs="宋体"/>
                <w:b/>
                <w:bCs/>
                <w:kern w:val="0"/>
                <w:sz w:val="21"/>
                <w:szCs w:val="21"/>
                <w:lang w:eastAsia="zh-CN"/>
              </w:rPr>
              <w:t>加盖供应商公章</w:t>
            </w:r>
            <w:r>
              <w:rPr>
                <w:rFonts w:hint="eastAsia" w:ascii="宋体" w:hAnsi="宋体" w:eastAsia="宋体" w:cs="宋体"/>
                <w:b/>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53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测量范围</w:t>
            </w:r>
          </w:p>
        </w:tc>
        <w:tc>
          <w:tcPr>
            <w:tcW w:w="29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kern w:val="0"/>
                <w:sz w:val="21"/>
                <w:szCs w:val="21"/>
              </w:rPr>
              <w:t>0-1000 µg/m</w:t>
            </w:r>
            <w:r>
              <w:rPr>
                <w:rFonts w:hint="eastAsia" w:ascii="宋体" w:hAnsi="宋体" w:eastAsia="宋体" w:cs="宋体"/>
                <w:kern w:val="0"/>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53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温度测量示值误差</w:t>
            </w:r>
          </w:p>
        </w:tc>
        <w:tc>
          <w:tcPr>
            <w:tcW w:w="29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kern w:val="0"/>
                <w:sz w:val="21"/>
                <w:szCs w:val="21"/>
              </w:rPr>
              <w: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53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▲平均流量偏差设定值</w:t>
            </w:r>
          </w:p>
        </w:tc>
        <w:tc>
          <w:tcPr>
            <w:tcW w:w="2953" w:type="pct"/>
            <w:shd w:val="clear" w:color="auto" w:fill="auto"/>
            <w:vAlign w:val="center"/>
          </w:tcPr>
          <w:p>
            <w:pPr>
              <w:keepNext w:val="0"/>
              <w:keepLines w:val="0"/>
              <w:pageBreakBefore w:val="0"/>
              <w:widowControl w:val="0"/>
              <w:suppressLineNumbers w:val="0"/>
              <w:tabs>
                <w:tab w:val="left" w:pos="532"/>
              </w:tabs>
              <w:kinsoku/>
              <w:wordWrap/>
              <w:overflowPunct/>
              <w:topLinePunct w:val="0"/>
              <w:autoSpaceDE/>
              <w:autoSpaceDN/>
              <w:bidi w:val="0"/>
              <w:adjustRightInd w:val="0"/>
              <w:snapToGrid w:val="0"/>
              <w:spacing w:before="86" w:beforeAutospacing="0" w:after="0" w:afterAutospacing="0" w:line="360" w:lineRule="auto"/>
              <w:ind w:left="112" w:right="0"/>
              <w:jc w:val="both"/>
              <w:rPr>
                <w:rFonts w:hint="eastAsia" w:ascii="宋体" w:hAnsi="宋体" w:eastAsia="宋体" w:cs="宋体"/>
                <w:b/>
                <w:bCs/>
                <w:kern w:val="0"/>
                <w:sz w:val="21"/>
                <w:szCs w:val="21"/>
                <w:lang w:val="zh-CN" w:eastAsia="zh-CN" w:bidi="zh-CN"/>
              </w:rPr>
            </w:pPr>
            <w:r>
              <w:rPr>
                <w:rFonts w:hint="eastAsia" w:ascii="宋体" w:hAnsi="宋体" w:eastAsia="宋体" w:cs="宋体"/>
                <w:b/>
                <w:bCs/>
                <w:kern w:val="0"/>
                <w:sz w:val="21"/>
                <w:szCs w:val="21"/>
                <w:lang w:val="zh-CN" w:eastAsia="zh-CN" w:bidi="zh-CN"/>
              </w:rPr>
              <w:t>≤ ±0.1%；（</w:t>
            </w:r>
            <w:r>
              <w:rPr>
                <w:rFonts w:hint="eastAsia" w:ascii="宋体" w:hAnsi="宋体" w:eastAsia="宋体" w:cs="宋体"/>
                <w:b/>
                <w:bCs/>
                <w:kern w:val="2"/>
                <w:sz w:val="21"/>
                <w:szCs w:val="21"/>
                <w:lang w:val="zh-CN" w:eastAsia="zh-CN" w:bidi="zh-CN"/>
              </w:rPr>
              <w:t>需提供由环境保护部环境监测仪器质量监督检验中心</w:t>
            </w:r>
            <w:r>
              <w:rPr>
                <w:rFonts w:hint="eastAsia" w:ascii="宋体" w:hAnsi="宋体" w:cs="宋体"/>
                <w:b/>
                <w:bCs/>
                <w:kern w:val="2"/>
                <w:sz w:val="21"/>
                <w:szCs w:val="21"/>
                <w:lang w:eastAsia="zh-CN"/>
              </w:rPr>
              <w:t>（</w:t>
            </w:r>
            <w:r>
              <w:rPr>
                <w:rFonts w:hint="eastAsia" w:ascii="宋体" w:hAnsi="宋体" w:cs="宋体"/>
                <w:b/>
                <w:bCs/>
                <w:kern w:val="2"/>
                <w:sz w:val="21"/>
                <w:szCs w:val="21"/>
                <w:lang w:val="en-US" w:eastAsia="zh-CN"/>
              </w:rPr>
              <w:t>或同等国家认可的第三方检测机构</w:t>
            </w:r>
            <w:r>
              <w:rPr>
                <w:rFonts w:hint="eastAsia" w:ascii="宋体" w:hAnsi="宋体" w:cs="宋体"/>
                <w:b/>
                <w:bCs/>
                <w:kern w:val="2"/>
                <w:sz w:val="21"/>
                <w:szCs w:val="21"/>
                <w:lang w:eastAsia="zh-CN"/>
              </w:rPr>
              <w:t>）</w:t>
            </w:r>
            <w:r>
              <w:rPr>
                <w:rFonts w:hint="eastAsia" w:ascii="宋体" w:hAnsi="宋体" w:eastAsia="宋体" w:cs="宋体"/>
                <w:b/>
                <w:bCs/>
                <w:kern w:val="2"/>
                <w:sz w:val="21"/>
                <w:szCs w:val="21"/>
                <w:lang w:val="zh-CN" w:eastAsia="zh-CN" w:bidi="zh-CN"/>
              </w:rPr>
              <w:t>出具的有效期内检测报告复印件</w:t>
            </w:r>
            <w:r>
              <w:rPr>
                <w:rFonts w:hint="eastAsia" w:ascii="宋体" w:hAnsi="宋体" w:cs="宋体"/>
                <w:b/>
                <w:bCs/>
                <w:kern w:val="2"/>
                <w:sz w:val="21"/>
                <w:szCs w:val="21"/>
                <w:lang w:val="zh-CN" w:eastAsia="zh-CN" w:bidi="zh-CN"/>
              </w:rPr>
              <w:t>加盖供应商公章</w:t>
            </w:r>
            <w:r>
              <w:rPr>
                <w:rFonts w:hint="eastAsia" w:ascii="宋体" w:hAnsi="宋体" w:eastAsia="宋体" w:cs="宋体"/>
                <w:b/>
                <w:bCs/>
                <w:kern w:val="2"/>
                <w:sz w:val="21"/>
                <w:szCs w:val="21"/>
                <w:lang w:val="zh-CN" w:eastAsia="zh-CN" w:bidi="zh-CN"/>
              </w:rPr>
              <w:t>，多个样本参与检测的，以测量值较差的检测数据作为评分依据）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53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流量相对标准偏差</w:t>
            </w:r>
          </w:p>
        </w:tc>
        <w:tc>
          <w:tcPr>
            <w:tcW w:w="2953" w:type="pct"/>
            <w:shd w:val="clear" w:color="auto" w:fill="auto"/>
            <w:vAlign w:val="center"/>
          </w:tcPr>
          <w:p>
            <w:pPr>
              <w:keepNext w:val="0"/>
              <w:keepLines w:val="0"/>
              <w:pageBreakBefore w:val="0"/>
              <w:widowControl w:val="0"/>
              <w:suppressLineNumbers w:val="0"/>
              <w:tabs>
                <w:tab w:val="left" w:pos="532"/>
              </w:tabs>
              <w:kinsoku/>
              <w:wordWrap/>
              <w:overflowPunct/>
              <w:topLinePunct w:val="0"/>
              <w:autoSpaceDE/>
              <w:autoSpaceDN/>
              <w:bidi w:val="0"/>
              <w:adjustRightInd w:val="0"/>
              <w:snapToGrid w:val="0"/>
              <w:spacing w:before="86" w:beforeAutospacing="0" w:after="0" w:afterAutospacing="0" w:line="360" w:lineRule="auto"/>
              <w:ind w:left="112" w:right="0"/>
              <w:jc w:val="both"/>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zh-CN" w:eastAsia="zh-CN" w:bidi="zh-CN"/>
              </w:rPr>
              <w:t>≤ ±0.2%，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53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平均流量示值误差</w:t>
            </w:r>
          </w:p>
        </w:tc>
        <w:tc>
          <w:tcPr>
            <w:tcW w:w="29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kern w:val="0"/>
                <w:sz w:val="21"/>
                <w:szCs w:val="21"/>
              </w:rPr>
              <w: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53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校准膜重现性</w:t>
            </w:r>
          </w:p>
        </w:tc>
        <w:tc>
          <w:tcPr>
            <w:tcW w:w="29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kern w:val="0"/>
                <w:sz w:val="21"/>
                <w:szCs w:val="21"/>
              </w:rPr>
              <w:t>≤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53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唯一测量方式</w:t>
            </w:r>
          </w:p>
        </w:tc>
        <w:tc>
          <w:tcPr>
            <w:tcW w:w="29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kern w:val="0"/>
                <w:sz w:val="21"/>
                <w:szCs w:val="21"/>
              </w:rPr>
              <w:t>采样与测量同点位不间断同时进行，而非采样后步进测量；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53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实时质量浓度</w:t>
            </w:r>
          </w:p>
        </w:tc>
        <w:tc>
          <w:tcPr>
            <w:tcW w:w="29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kern w:val="0"/>
                <w:sz w:val="21"/>
                <w:szCs w:val="21"/>
              </w:rPr>
              <w:t>每1分钟测量并更新一次实时浓度均值，真正的连续实时在线测量；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53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w:t>
            </w:r>
            <w:r>
              <w:rPr>
                <w:rFonts w:hint="eastAsia" w:ascii="宋体" w:hAnsi="宋体" w:eastAsia="宋体" w:cs="宋体"/>
                <w:b/>
                <w:bCs/>
                <w:color w:val="000000"/>
                <w:kern w:val="0"/>
                <w:sz w:val="21"/>
                <w:szCs w:val="21"/>
                <w:lang w:bidi="ar"/>
              </w:rPr>
              <w:t>源</w:t>
            </w:r>
          </w:p>
        </w:tc>
        <w:tc>
          <w:tcPr>
            <w:tcW w:w="29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b/>
                <w:bCs/>
                <w:kern w:val="0"/>
                <w:sz w:val="21"/>
                <w:szCs w:val="21"/>
              </w:rPr>
            </w:pPr>
            <w:r>
              <w:rPr>
                <w:rFonts w:hint="eastAsia" w:ascii="宋体" w:hAnsi="宋体" w:eastAsia="宋体" w:cs="宋体"/>
                <w:b/>
                <w:bCs/>
                <w:color w:val="000000"/>
                <w:kern w:val="0"/>
                <w:sz w:val="21"/>
                <w:szCs w:val="21"/>
                <w:lang w:bidi="ar"/>
              </w:rPr>
              <w:t>C14 Beta源和880nm IR光学源（针对β射线加动态加热系统联用光散射法，微量振荡天平加膜动态测量系统法此条不做要求）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153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数据输出速率</w:t>
            </w:r>
          </w:p>
        </w:tc>
        <w:tc>
          <w:tcPr>
            <w:tcW w:w="29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≤1秒</w:t>
            </w:r>
            <w:r>
              <w:rPr>
                <w:rFonts w:hint="eastAsia" w:ascii="宋体" w:hAnsi="宋体" w:eastAsia="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153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纸带/采样膜</w:t>
            </w:r>
          </w:p>
        </w:tc>
        <w:tc>
          <w:tcPr>
            <w:tcW w:w="29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kern w:val="0"/>
                <w:sz w:val="21"/>
                <w:szCs w:val="21"/>
              </w:rPr>
              <w:t>按照默认设置每卷纸带（采样膜）可使用6个月以上，纸带默认走纸时间为24h；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153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数据采集时间</w:t>
            </w:r>
          </w:p>
        </w:tc>
        <w:tc>
          <w:tcPr>
            <w:tcW w:w="295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both"/>
              <w:rPr>
                <w:rFonts w:hint="eastAsia" w:ascii="宋体" w:hAnsi="宋体" w:eastAsia="宋体" w:cs="宋体"/>
                <w:kern w:val="0"/>
                <w:sz w:val="21"/>
                <w:szCs w:val="21"/>
              </w:rPr>
            </w:pPr>
            <w:r>
              <w:rPr>
                <w:rFonts w:hint="eastAsia" w:ascii="宋体" w:hAnsi="宋体" w:eastAsia="宋体" w:cs="宋体"/>
                <w:kern w:val="0"/>
                <w:sz w:val="21"/>
                <w:szCs w:val="21"/>
              </w:rPr>
              <w:t>1min～1h（任意设置）。</w:t>
            </w:r>
          </w:p>
        </w:tc>
      </w:tr>
    </w:tbl>
    <w:p>
      <w:pPr>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视频监控设备</w:t>
      </w:r>
      <w:r>
        <w:rPr>
          <w:rFonts w:hint="eastAsia" w:ascii="宋体" w:hAnsi="宋体" w:cs="宋体"/>
          <w:kern w:val="2"/>
          <w:sz w:val="21"/>
          <w:szCs w:val="21"/>
          <w:lang w:val="en-US" w:eastAsia="zh-CN" w:bidi="ar-SA"/>
        </w:rPr>
        <w:t>技术参数和配置</w:t>
      </w:r>
      <w:r>
        <w:rPr>
          <w:rFonts w:hint="eastAsia" w:ascii="宋体" w:hAnsi="宋体" w:cs="宋体"/>
          <w:b w:val="0"/>
          <w:bCs/>
          <w:color w:val="000000"/>
          <w:kern w:val="2"/>
          <w:sz w:val="21"/>
          <w:szCs w:val="21"/>
          <w:lang w:eastAsia="zh-CN"/>
        </w:rPr>
        <w:t>（</w:t>
      </w:r>
      <w:r>
        <w:rPr>
          <w:rFonts w:hint="eastAsia" w:ascii="宋体" w:hAnsi="宋体" w:cs="宋体"/>
          <w:b w:val="0"/>
          <w:bCs/>
          <w:color w:val="000000"/>
          <w:kern w:val="2"/>
          <w:sz w:val="21"/>
          <w:szCs w:val="21"/>
          <w:lang w:val="en-US" w:eastAsia="zh-CN"/>
        </w:rPr>
        <w:t>每套</w:t>
      </w:r>
      <w:r>
        <w:rPr>
          <w:rFonts w:hint="eastAsia" w:ascii="宋体" w:hAnsi="宋体" w:eastAsia="宋体" w:cs="宋体"/>
          <w:b w:val="0"/>
          <w:bCs/>
          <w:kern w:val="2"/>
          <w:sz w:val="21"/>
          <w:szCs w:val="21"/>
          <w:lang w:val="en-US" w:eastAsia="zh-CN" w:bidi="ar-SA"/>
        </w:rPr>
        <w:t>视频监控设备配置录像机及交换机1台（套）、摄像枪1台（套）、影像输出终端1台（套）</w:t>
      </w:r>
      <w:r>
        <w:rPr>
          <w:rFonts w:hint="eastAsia" w:ascii="宋体" w:hAnsi="宋体" w:cs="宋体"/>
          <w:b w:val="0"/>
          <w:bCs/>
          <w:color w:val="000000"/>
          <w:kern w:val="2"/>
          <w:sz w:val="21"/>
          <w:szCs w:val="21"/>
          <w:lang w:eastAsia="zh-CN"/>
        </w:rPr>
        <w:t>）</w:t>
      </w:r>
    </w:p>
    <w:p>
      <w:pPr>
        <w:pageBreakBefore w:val="0"/>
        <w:widowControl w:val="0"/>
        <w:numPr>
          <w:ilvl w:val="1"/>
          <w:numId w:val="2"/>
        </w:numPr>
        <w:kinsoku/>
        <w:wordWrap/>
        <w:overflowPunct/>
        <w:topLinePunct w:val="0"/>
        <w:autoSpaceDE/>
        <w:autoSpaceDN/>
        <w:bidi w:val="0"/>
        <w:adjustRightInd w:val="0"/>
        <w:snapToGrid w:val="0"/>
        <w:spacing w:line="360" w:lineRule="auto"/>
        <w:ind w:left="48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录像机及交换机</w:t>
      </w:r>
    </w:p>
    <w:tbl>
      <w:tblPr>
        <w:tblStyle w:val="1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1"/>
        <w:gridCol w:w="1411"/>
        <w:gridCol w:w="15"/>
        <w:gridCol w:w="5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color w:val="000000"/>
                <w:kern w:val="0"/>
                <w:sz w:val="21"/>
                <w:szCs w:val="21"/>
              </w:rPr>
              <w:t>序号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kern w:val="0"/>
                <w:sz w:val="21"/>
                <w:szCs w:val="21"/>
              </w:rPr>
              <w:t>技术指标</w:t>
            </w:r>
          </w:p>
        </w:tc>
        <w:tc>
          <w:tcPr>
            <w:tcW w:w="65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kern w:val="0"/>
                <w:sz w:val="21"/>
                <w:szCs w:val="21"/>
              </w:rPr>
              <w:t>功能/性能要求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视频分辨率</w:t>
            </w:r>
          </w:p>
        </w:tc>
        <w:tc>
          <w:tcPr>
            <w:tcW w:w="33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4MP/3MP/1080p/UXGA/720p/VGA/4CIF/DCIF/2CIF/CIF/QCIF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录像方式</w:t>
            </w:r>
          </w:p>
        </w:tc>
        <w:tc>
          <w:tcPr>
            <w:tcW w:w="33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手动录像，定时录像，移动侦测录像，报警录像，动测或报警录像，动测和报警录像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录像回放</w:t>
            </w:r>
          </w:p>
        </w:tc>
        <w:tc>
          <w:tcPr>
            <w:tcW w:w="33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支持4路同步回放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备份方式</w:t>
            </w:r>
          </w:p>
        </w:tc>
        <w:tc>
          <w:tcPr>
            <w:tcW w:w="33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常规备份，事件备份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视频输入</w:t>
            </w:r>
          </w:p>
        </w:tc>
        <w:tc>
          <w:tcPr>
            <w:tcW w:w="33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4路，接入带宽40/60Mbps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视频输出</w:t>
            </w:r>
          </w:p>
        </w:tc>
        <w:tc>
          <w:tcPr>
            <w:tcW w:w="33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1路VGA输出，1路HDMI输出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其它接口</w:t>
            </w:r>
          </w:p>
        </w:tc>
        <w:tc>
          <w:tcPr>
            <w:tcW w:w="33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2个USB 2.0（后），RJ45 10M/100M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语音对讲</w:t>
            </w:r>
          </w:p>
        </w:tc>
        <w:tc>
          <w:tcPr>
            <w:tcW w:w="33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1个，RCA接口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网络协议</w:t>
            </w:r>
          </w:p>
        </w:tc>
        <w:tc>
          <w:tcPr>
            <w:tcW w:w="33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IPv6，UPnP（即插即用），NTP（网络校时），SADP（设备网络搜索），DHCP（自动获取IP地址）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本地存储</w:t>
            </w:r>
          </w:p>
        </w:tc>
        <w:tc>
          <w:tcPr>
            <w:tcW w:w="33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1个SATA接口，每个接口支持容量最大6TB的硬盘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其它参数</w:t>
            </w:r>
          </w:p>
        </w:tc>
        <w:tc>
          <w:tcPr>
            <w:tcW w:w="33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视频解码格式：H.265/Smart 265/H.264/Smart 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电源电压</w:t>
            </w:r>
          </w:p>
        </w:tc>
        <w:tc>
          <w:tcPr>
            <w:tcW w:w="33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DC 48V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硬盘尺寸</w:t>
            </w:r>
          </w:p>
        </w:tc>
        <w:tc>
          <w:tcPr>
            <w:tcW w:w="3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3.5英寸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硬盘容量</w:t>
            </w:r>
          </w:p>
        </w:tc>
        <w:tc>
          <w:tcPr>
            <w:tcW w:w="3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≥2000GB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盘片数量</w:t>
            </w:r>
          </w:p>
        </w:tc>
        <w:tc>
          <w:tcPr>
            <w:tcW w:w="3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2片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缓存</w:t>
            </w:r>
          </w:p>
        </w:tc>
        <w:tc>
          <w:tcPr>
            <w:tcW w:w="3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≥256MB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转速</w:t>
            </w:r>
          </w:p>
        </w:tc>
        <w:tc>
          <w:tcPr>
            <w:tcW w:w="3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≥5400rpm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接口类型</w:t>
            </w:r>
          </w:p>
        </w:tc>
        <w:tc>
          <w:tcPr>
            <w:tcW w:w="3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SATA3.0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接口速率</w:t>
            </w:r>
          </w:p>
        </w:tc>
        <w:tc>
          <w:tcPr>
            <w:tcW w:w="3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≥6Gb/秒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top"/>
              <w:rPr>
                <w:rFonts w:hint="eastAsia" w:ascii="宋体" w:hAnsi="宋体" w:eastAsia="宋体" w:cs="宋体"/>
                <w:i w:val="0"/>
                <w:iCs w:val="0"/>
                <w:color w:val="000000"/>
                <w:kern w:val="0"/>
                <w:sz w:val="21"/>
                <w:szCs w:val="21"/>
                <w:u w:val="none"/>
                <w:lang w:val="en-US" w:eastAsia="zh-CN" w:bidi="ar"/>
              </w:rPr>
            </w:pPr>
          </w:p>
        </w:tc>
        <w:tc>
          <w:tcPr>
            <w:tcW w:w="836"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传输速率</w:t>
            </w:r>
          </w:p>
        </w:tc>
        <w:tc>
          <w:tcPr>
            <w:tcW w:w="3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10/100Mbps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top"/>
              <w:rPr>
                <w:rFonts w:hint="eastAsia" w:ascii="宋体" w:hAnsi="宋体" w:eastAsia="宋体" w:cs="宋体"/>
                <w:i w:val="0"/>
                <w:iCs w:val="0"/>
                <w:color w:val="000000"/>
                <w:kern w:val="0"/>
                <w:sz w:val="21"/>
                <w:szCs w:val="21"/>
                <w:u w:val="none"/>
                <w:lang w:val="en-US" w:eastAsia="zh-CN" w:bidi="ar"/>
              </w:rPr>
            </w:pPr>
          </w:p>
        </w:tc>
        <w:tc>
          <w:tcPr>
            <w:tcW w:w="836"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交换方式</w:t>
            </w:r>
          </w:p>
        </w:tc>
        <w:tc>
          <w:tcPr>
            <w:tcW w:w="3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存储-转发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top"/>
              <w:rPr>
                <w:rFonts w:hint="eastAsia" w:ascii="宋体" w:hAnsi="宋体" w:eastAsia="宋体" w:cs="宋体"/>
                <w:i w:val="0"/>
                <w:iCs w:val="0"/>
                <w:color w:val="000000"/>
                <w:kern w:val="0"/>
                <w:sz w:val="21"/>
                <w:szCs w:val="21"/>
                <w:u w:val="none"/>
                <w:lang w:val="en-US" w:eastAsia="zh-CN" w:bidi="ar"/>
              </w:rPr>
            </w:pPr>
          </w:p>
        </w:tc>
        <w:tc>
          <w:tcPr>
            <w:tcW w:w="836"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MAC地址表</w:t>
            </w:r>
          </w:p>
        </w:tc>
        <w:tc>
          <w:tcPr>
            <w:tcW w:w="3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1K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top"/>
              <w:rPr>
                <w:rFonts w:hint="eastAsia" w:ascii="宋体" w:hAnsi="宋体" w:eastAsia="宋体" w:cs="宋体"/>
                <w:i w:val="0"/>
                <w:iCs w:val="0"/>
                <w:color w:val="000000"/>
                <w:kern w:val="0"/>
                <w:sz w:val="21"/>
                <w:szCs w:val="21"/>
                <w:u w:val="none"/>
                <w:lang w:val="en-US" w:eastAsia="zh-CN" w:bidi="ar"/>
              </w:rPr>
            </w:pPr>
          </w:p>
        </w:tc>
        <w:tc>
          <w:tcPr>
            <w:tcW w:w="836"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端口数量</w:t>
            </w:r>
          </w:p>
        </w:tc>
        <w:tc>
          <w:tcPr>
            <w:tcW w:w="3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top"/>
              <w:rPr>
                <w:rFonts w:hint="eastAsia" w:ascii="宋体" w:hAnsi="宋体" w:eastAsia="宋体" w:cs="宋体"/>
                <w:i w:val="0"/>
                <w:iCs w:val="0"/>
                <w:color w:val="000000"/>
                <w:kern w:val="0"/>
                <w:sz w:val="21"/>
                <w:szCs w:val="21"/>
                <w:u w:val="none"/>
                <w:lang w:val="en-US" w:eastAsia="zh-CN" w:bidi="ar"/>
              </w:rPr>
            </w:pPr>
          </w:p>
        </w:tc>
        <w:tc>
          <w:tcPr>
            <w:tcW w:w="836"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端口描述</w:t>
            </w:r>
          </w:p>
        </w:tc>
        <w:tc>
          <w:tcPr>
            <w:tcW w:w="3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5个10/100Mbps RJ45 端口，1-4端口支持PoE功能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top"/>
              <w:rPr>
                <w:rFonts w:hint="eastAsia" w:ascii="宋体" w:hAnsi="宋体" w:eastAsia="宋体" w:cs="宋体"/>
                <w:i w:val="0"/>
                <w:iCs w:val="0"/>
                <w:color w:val="000000"/>
                <w:kern w:val="0"/>
                <w:sz w:val="21"/>
                <w:szCs w:val="21"/>
                <w:u w:val="none"/>
                <w:lang w:val="en-US" w:eastAsia="zh-CN" w:bidi="ar"/>
              </w:rPr>
            </w:pPr>
          </w:p>
        </w:tc>
        <w:tc>
          <w:tcPr>
            <w:tcW w:w="836"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接口介质</w:t>
            </w:r>
          </w:p>
        </w:tc>
        <w:tc>
          <w:tcPr>
            <w:tcW w:w="3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10BASE-T：3、4、5类非屏蔽双绞线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top"/>
              <w:rPr>
                <w:rFonts w:hint="eastAsia" w:ascii="宋体" w:hAnsi="宋体" w:eastAsia="宋体" w:cs="宋体"/>
                <w:i w:val="0"/>
                <w:iCs w:val="0"/>
                <w:color w:val="000000"/>
                <w:kern w:val="0"/>
                <w:sz w:val="21"/>
                <w:szCs w:val="21"/>
                <w:u w:val="none"/>
                <w:lang w:val="en-US" w:eastAsia="zh-CN" w:bidi="ar"/>
              </w:rPr>
            </w:pPr>
          </w:p>
        </w:tc>
        <w:tc>
          <w:tcPr>
            <w:tcW w:w="836"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top"/>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传输模式</w:t>
            </w:r>
          </w:p>
        </w:tc>
        <w:tc>
          <w:tcPr>
            <w:tcW w:w="3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全双工/半双工自适应</w:t>
            </w:r>
          </w:p>
        </w:tc>
      </w:tr>
    </w:tbl>
    <w:p>
      <w:pPr>
        <w:pageBreakBefore w:val="0"/>
        <w:widowControl w:val="0"/>
        <w:numPr>
          <w:numId w:val="0"/>
        </w:numPr>
        <w:kinsoku/>
        <w:wordWrap/>
        <w:overflowPunct/>
        <w:topLinePunct w:val="0"/>
        <w:autoSpaceDE/>
        <w:autoSpaceDN/>
        <w:bidi w:val="0"/>
        <w:adjustRightInd w:val="0"/>
        <w:snapToGrid w:val="0"/>
        <w:spacing w:line="360" w:lineRule="auto"/>
        <w:ind w:leftChars="200"/>
        <w:jc w:val="both"/>
        <w:rPr>
          <w:rFonts w:hint="default" w:ascii="Times New Roman" w:hAnsi="Times New Roman" w:eastAsia="宋体" w:cs="Times New Roman"/>
          <w:sz w:val="24"/>
          <w:szCs w:val="24"/>
          <w:lang w:val="en-US" w:eastAsia="zh-CN"/>
        </w:rPr>
      </w:pPr>
    </w:p>
    <w:p>
      <w:pPr>
        <w:pageBreakBefore w:val="0"/>
        <w:widowControl w:val="0"/>
        <w:numPr>
          <w:ilvl w:val="1"/>
          <w:numId w:val="2"/>
        </w:numPr>
        <w:kinsoku/>
        <w:wordWrap/>
        <w:overflowPunct/>
        <w:topLinePunct w:val="0"/>
        <w:autoSpaceDE/>
        <w:autoSpaceDN/>
        <w:bidi w:val="0"/>
        <w:adjustRightInd w:val="0"/>
        <w:snapToGrid w:val="0"/>
        <w:spacing w:line="360" w:lineRule="auto"/>
        <w:ind w:left="48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摄像枪</w:t>
      </w:r>
    </w:p>
    <w:tbl>
      <w:tblPr>
        <w:tblStyle w:val="1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24"/>
        <w:gridCol w:w="1424"/>
        <w:gridCol w:w="5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color w:val="000000"/>
                <w:kern w:val="0"/>
                <w:sz w:val="21"/>
                <w:szCs w:val="21"/>
              </w:rPr>
              <w:t>序号</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kern w:val="0"/>
                <w:sz w:val="21"/>
                <w:szCs w:val="21"/>
              </w:rPr>
              <w:t>技术指标</w:t>
            </w:r>
          </w:p>
        </w:tc>
        <w:tc>
          <w:tcPr>
            <w:tcW w:w="6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kern w:val="0"/>
                <w:sz w:val="21"/>
                <w:szCs w:val="21"/>
              </w:rPr>
              <w:t>功能/性能要求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产品功能</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红外灯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产品外形</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枪式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成像色彩</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彩色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成像器件</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1/3英寸Progressive Scan CMOS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有效像素</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≥300万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动态侦测</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数字宽动态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其它参数</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ICR红外滤片式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rPr>
                <w:rFonts w:hint="eastAsia" w:ascii="宋体" w:hAnsi="宋体" w:eastAsia="宋体" w:cs="宋体"/>
                <w:i w:val="0"/>
                <w:iCs w:val="0"/>
                <w:color w:val="000000"/>
                <w:kern w:val="2"/>
                <w:sz w:val="21"/>
                <w:szCs w:val="21"/>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i w:val="0"/>
                <w:iCs w:val="0"/>
                <w:color w:val="000000"/>
                <w:kern w:val="2"/>
                <w:sz w:val="21"/>
                <w:szCs w:val="21"/>
                <w:u w:val="none"/>
              </w:rPr>
            </w:pP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最大光圈数：F2.0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rPr>
                <w:rFonts w:hint="eastAsia" w:ascii="宋体" w:hAnsi="宋体" w:eastAsia="宋体" w:cs="宋体"/>
                <w:i w:val="0"/>
                <w:iCs w:val="0"/>
                <w:color w:val="000000"/>
                <w:kern w:val="2"/>
                <w:sz w:val="21"/>
                <w:szCs w:val="21"/>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i w:val="0"/>
                <w:iCs w:val="0"/>
                <w:color w:val="000000"/>
                <w:kern w:val="2"/>
                <w:sz w:val="21"/>
                <w:szCs w:val="21"/>
                <w:u w:val="none"/>
              </w:rPr>
            </w:pP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镜头尺寸接口：M12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分辨率</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≥2560×1440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压缩格式</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主码流：H.265/H.264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rPr>
                <w:rFonts w:hint="eastAsia" w:ascii="宋体" w:hAnsi="宋体" w:eastAsia="宋体" w:cs="宋体"/>
                <w:i w:val="0"/>
                <w:iCs w:val="0"/>
                <w:color w:val="000000"/>
                <w:kern w:val="2"/>
                <w:sz w:val="21"/>
                <w:szCs w:val="21"/>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rPr>
                <w:rFonts w:hint="eastAsia" w:ascii="宋体" w:hAnsi="宋体" w:eastAsia="宋体" w:cs="宋体"/>
                <w:i w:val="0"/>
                <w:iCs w:val="0"/>
                <w:color w:val="000000"/>
                <w:kern w:val="2"/>
                <w:sz w:val="21"/>
                <w:szCs w:val="21"/>
                <w:u w:val="none"/>
              </w:rPr>
            </w:pP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子码流：H.265/H.264/MJPEG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视频帧率</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20fps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压缩码率</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32Kbps～8Mbps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音频输出</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1个内置麦克风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网络接口</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1个RJ45 10M/100M 自适应以太网口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安全性</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移动侦测，异常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防护等级</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IP66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电源电压</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PoE：36～57V，0.17～0.1A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电源功率</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PoE：6W Max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安装方式</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壁装，吊装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环境温度</w:t>
            </w:r>
          </w:p>
        </w:tc>
        <w:tc>
          <w:tcPr>
            <w:tcW w:w="3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-30～60℃</w:t>
            </w:r>
          </w:p>
        </w:tc>
      </w:tr>
    </w:tbl>
    <w:p>
      <w:pPr>
        <w:pageBreakBefore w:val="0"/>
        <w:widowControl w:val="0"/>
        <w:numPr>
          <w:numId w:val="0"/>
        </w:numPr>
        <w:kinsoku/>
        <w:wordWrap/>
        <w:overflowPunct/>
        <w:topLinePunct w:val="0"/>
        <w:autoSpaceDE/>
        <w:autoSpaceDN/>
        <w:bidi w:val="0"/>
        <w:adjustRightInd w:val="0"/>
        <w:snapToGrid w:val="0"/>
        <w:spacing w:line="360" w:lineRule="auto"/>
        <w:jc w:val="both"/>
        <w:rPr>
          <w:rFonts w:hint="eastAsia" w:ascii="宋体" w:hAnsi="宋体" w:eastAsia="宋体" w:cs="宋体"/>
          <w:kern w:val="2"/>
          <w:sz w:val="21"/>
          <w:szCs w:val="21"/>
          <w:lang w:val="en-US" w:eastAsia="zh-CN" w:bidi="ar-SA"/>
        </w:rPr>
      </w:pPr>
    </w:p>
    <w:p>
      <w:pPr>
        <w:pageBreakBefore w:val="0"/>
        <w:widowControl w:val="0"/>
        <w:numPr>
          <w:numId w:val="0"/>
        </w:numPr>
        <w:kinsoku/>
        <w:wordWrap/>
        <w:overflowPunct/>
        <w:topLinePunct w:val="0"/>
        <w:autoSpaceDE/>
        <w:autoSpaceDN/>
        <w:bidi w:val="0"/>
        <w:adjustRightInd w:val="0"/>
        <w:snapToGrid w:val="0"/>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6.3影像输出终端</w:t>
      </w:r>
    </w:p>
    <w:tbl>
      <w:tblPr>
        <w:tblStyle w:val="1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39"/>
        <w:gridCol w:w="1439"/>
        <w:gridCol w:w="5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color w:val="000000"/>
                <w:kern w:val="0"/>
                <w:sz w:val="21"/>
                <w:szCs w:val="21"/>
              </w:rPr>
              <w:t>序号</w:t>
            </w:r>
          </w:p>
        </w:tc>
        <w:tc>
          <w:tcPr>
            <w:tcW w:w="1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kern w:val="0"/>
                <w:sz w:val="21"/>
                <w:szCs w:val="21"/>
              </w:rPr>
              <w:t>技术指标</w:t>
            </w:r>
          </w:p>
        </w:tc>
        <w:tc>
          <w:tcPr>
            <w:tcW w:w="6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kern w:val="0"/>
                <w:sz w:val="21"/>
                <w:szCs w:val="21"/>
              </w:rPr>
              <w:t>功能/性能要求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5"/>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显示器尺寸</w:t>
            </w:r>
          </w:p>
        </w:tc>
        <w:tc>
          <w:tcPr>
            <w:tcW w:w="3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≥21.45英寸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5"/>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屏幕比例</w:t>
            </w:r>
          </w:p>
        </w:tc>
        <w:tc>
          <w:tcPr>
            <w:tcW w:w="3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16:09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5"/>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接口类型</w:t>
            </w:r>
          </w:p>
        </w:tc>
        <w:tc>
          <w:tcPr>
            <w:tcW w:w="3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HDMI VGA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5"/>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垂直可视角度</w:t>
            </w:r>
          </w:p>
        </w:tc>
        <w:tc>
          <w:tcPr>
            <w:tcW w:w="3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5"/>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面板类型</w:t>
            </w:r>
          </w:p>
        </w:tc>
        <w:tc>
          <w:tcPr>
            <w:tcW w:w="3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5"/>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水平可视角度</w:t>
            </w:r>
          </w:p>
        </w:tc>
        <w:tc>
          <w:tcPr>
            <w:tcW w:w="3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5"/>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刷新率</w:t>
            </w:r>
          </w:p>
        </w:tc>
        <w:tc>
          <w:tcPr>
            <w:tcW w:w="3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75H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5"/>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屏幕分辨率</w:t>
            </w:r>
          </w:p>
        </w:tc>
        <w:tc>
          <w:tcPr>
            <w:tcW w:w="3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≥1920</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1080像素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5"/>
              </w:numPr>
              <w:suppressLineNumbers w:val="0"/>
              <w:kinsoku/>
              <w:wordWrap/>
              <w:overflowPunct/>
              <w:topLinePunct w:val="0"/>
              <w:autoSpaceDE/>
              <w:autoSpaceDN/>
              <w:bidi w:val="0"/>
              <w:adjustRightInd w:val="0"/>
              <w:snapToGrid w:val="0"/>
              <w:spacing w:before="0" w:beforeAutospacing="0" w:after="0" w:afterAutospacing="0" w:line="360" w:lineRule="auto"/>
              <w:ind w:left="425" w:right="0" w:hanging="425"/>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曲面色域</w:t>
            </w:r>
          </w:p>
        </w:tc>
        <w:tc>
          <w:tcPr>
            <w:tcW w:w="3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center"/>
              <w:rPr>
                <w:rFonts w:hint="eastAsia" w:ascii="宋体" w:hAnsi="宋体" w:eastAsia="宋体" w:cs="宋体"/>
                <w:i w:val="0"/>
                <w:iCs w:val="0"/>
                <w:color w:val="000000"/>
                <w:kern w:val="2"/>
                <w:sz w:val="21"/>
                <w:szCs w:val="21"/>
                <w:u w:val="none"/>
              </w:rPr>
            </w:pPr>
            <w:r>
              <w:rPr>
                <w:rFonts w:hint="eastAsia" w:ascii="宋体" w:hAnsi="宋体" w:eastAsia="宋体" w:cs="宋体"/>
                <w:i w:val="0"/>
                <w:iCs w:val="0"/>
                <w:color w:val="000000"/>
                <w:kern w:val="0"/>
                <w:sz w:val="21"/>
                <w:szCs w:val="21"/>
                <w:u w:val="none"/>
                <w:lang w:val="en-US" w:eastAsia="zh-CN" w:bidi="ar"/>
              </w:rPr>
              <w:t>NTSC≥72%</w:t>
            </w:r>
          </w:p>
        </w:tc>
      </w:tr>
    </w:tbl>
    <w:p>
      <w:pPr>
        <w:pageBreakBefore w:val="0"/>
        <w:widowControl w:val="0"/>
        <w:numPr>
          <w:numId w:val="0"/>
        </w:numPr>
        <w:kinsoku/>
        <w:wordWrap/>
        <w:overflowPunct/>
        <w:topLinePunct w:val="0"/>
        <w:autoSpaceDE/>
        <w:autoSpaceDN/>
        <w:bidi w:val="0"/>
        <w:adjustRightInd w:val="0"/>
        <w:snapToGrid w:val="0"/>
        <w:spacing w:line="360" w:lineRule="auto"/>
        <w:ind w:left="480" w:leftChars="0"/>
        <w:jc w:val="both"/>
        <w:rPr>
          <w:rFonts w:hint="eastAsia" w:ascii="宋体" w:hAnsi="宋体" w:eastAsia="宋体" w:cs="宋体"/>
          <w:kern w:val="2"/>
          <w:sz w:val="21"/>
          <w:szCs w:val="21"/>
          <w:lang w:val="en-US" w:eastAsia="zh-CN" w:bidi="ar-SA"/>
        </w:rPr>
      </w:pPr>
    </w:p>
    <w:p>
      <w:pPr>
        <w:spacing w:line="360" w:lineRule="auto"/>
        <w:ind w:firstLine="482" w:firstLineChars="200"/>
        <w:rPr>
          <w:rFonts w:asciiTheme="minorEastAsia" w:hAnsiTheme="minorEastAsia" w:eastAsiaTheme="minorEastAsia"/>
          <w:color w:val="000000" w:themeColor="text1"/>
          <w:sz w:val="24"/>
          <w:szCs w:val="24"/>
          <w14:textFill>
            <w14:solidFill>
              <w14:schemeClr w14:val="tx1"/>
            </w14:solidFill>
          </w14:textFill>
        </w:rPr>
      </w:pPr>
      <w:bookmarkStart w:id="2" w:name="_Toc449531381"/>
      <w:r>
        <w:rPr>
          <w:rFonts w:hint="eastAsia" w:asciiTheme="minorEastAsia" w:hAnsiTheme="minorEastAsia" w:eastAsiaTheme="minorEastAsia"/>
          <w:b/>
          <w:color w:val="000000" w:themeColor="text1"/>
          <w:sz w:val="24"/>
          <w:szCs w:val="24"/>
          <w14:textFill>
            <w14:solidFill>
              <w14:schemeClr w14:val="tx1"/>
            </w14:solidFill>
          </w14:textFill>
        </w:rPr>
        <w:t>㈢商务要求</w:t>
      </w:r>
      <w:bookmarkEnd w:id="2"/>
    </w:p>
    <w:p>
      <w:pPr>
        <w:numPr>
          <w:ilvl w:val="0"/>
          <w:numId w:val="6"/>
        </w:numPr>
        <w:spacing w:line="360" w:lineRule="auto"/>
        <w:ind w:firstLine="482" w:firstLineChars="200"/>
        <w:rPr>
          <w:rFonts w:hint="eastAsia"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投标人资质等级要求</w:t>
      </w:r>
    </w:p>
    <w:p>
      <w:pPr>
        <w:pStyle w:val="20"/>
        <w:rPr>
          <w:rFonts w:asciiTheme="minorEastAsia" w:hAnsiTheme="minorEastAsia" w:eastAsiaTheme="minorEastAsia"/>
          <w:color w:val="000000" w:themeColor="text1"/>
          <w:sz w:val="24"/>
          <w:szCs w:val="24"/>
          <w:lang w:val="zh-CN"/>
          <w14:textFill>
            <w14:solidFill>
              <w14:schemeClr w14:val="tx1"/>
            </w14:solidFill>
          </w14:textFill>
        </w:rPr>
      </w:pPr>
      <w:r>
        <w:rPr>
          <w:rFonts w:hint="eastAsia"/>
          <w:lang w:val="en-US" w:eastAsia="zh-CN"/>
        </w:rPr>
        <w:t xml:space="preserve"> </w:t>
      </w:r>
      <w:r>
        <w:rPr>
          <w:rFonts w:hint="eastAsia" w:asciiTheme="minorEastAsia" w:hAnsiTheme="minorEastAsia" w:eastAsiaTheme="minorEastAsia"/>
          <w:color w:val="000000" w:themeColor="text1"/>
          <w:sz w:val="24"/>
          <w:szCs w:val="24"/>
          <w:lang w:val="zh-CN"/>
          <w14:textFill>
            <w14:solidFill>
              <w14:schemeClr w14:val="tx1"/>
            </w14:solidFill>
          </w14:textFill>
        </w:rPr>
        <w:t>1</w:t>
      </w:r>
      <w:r>
        <w:rPr>
          <w:rFonts w:hint="eastAsia" w:asciiTheme="minorEastAsia" w:hAnsiTheme="minorEastAsia"/>
          <w:color w:val="000000" w:themeColor="text1"/>
          <w:sz w:val="24"/>
          <w:szCs w:val="24"/>
          <w:lang w:val="en-US" w:eastAsia="zh-CN"/>
          <w14:textFill>
            <w14:solidFill>
              <w14:schemeClr w14:val="tx1"/>
            </w14:solidFill>
          </w14:textFill>
        </w:rPr>
        <w:t xml:space="preserve">.1 </w:t>
      </w:r>
      <w:r>
        <w:rPr>
          <w:rFonts w:hint="eastAsia" w:asciiTheme="minorEastAsia" w:hAnsiTheme="minorEastAsia" w:eastAsiaTheme="minorEastAsia"/>
          <w:color w:val="000000" w:themeColor="text1"/>
          <w:sz w:val="24"/>
          <w:szCs w:val="24"/>
          <w:lang w:val="zh-CN"/>
          <w14:textFill>
            <w14:solidFill>
              <w14:schemeClr w14:val="tx1"/>
            </w14:solidFill>
          </w14:textFill>
        </w:rPr>
        <w:t>供应商必须提交有效的营业执照（或事业法人登记证等相关证明）副本复印件、法定代表人身份证明复印件。</w:t>
      </w:r>
    </w:p>
    <w:p>
      <w:pPr>
        <w:spacing w:line="360" w:lineRule="auto"/>
        <w:ind w:firstLine="480" w:firstLineChars="200"/>
        <w:rPr>
          <w:rFonts w:asciiTheme="minorEastAsia" w:hAnsiTheme="minorEastAsia" w:eastAsia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 xml:space="preserve">1.2 </w:t>
      </w:r>
      <w:r>
        <w:rPr>
          <w:rFonts w:hint="eastAsia" w:asciiTheme="minorEastAsia" w:hAnsiTheme="minorEastAsia" w:eastAsiaTheme="minorEastAsia"/>
          <w:color w:val="000000" w:themeColor="text1"/>
          <w:sz w:val="24"/>
          <w:szCs w:val="24"/>
          <w:lang w:val="zh-CN"/>
          <w14:textFill>
            <w14:solidFill>
              <w14:schemeClr w14:val="tx1"/>
            </w14:solidFill>
          </w14:textFill>
        </w:rPr>
        <w:t>具备履行合同所必需的设备和专业技术能力。</w:t>
      </w:r>
    </w:p>
    <w:p>
      <w:pPr>
        <w:spacing w:line="360" w:lineRule="auto"/>
        <w:ind w:firstLine="480" w:firstLineChars="200"/>
        <w:rPr>
          <w:rFonts w:hint="eastAsia" w:asciiTheme="minorEastAsia" w:hAnsiTheme="minorEastAsia" w:eastAsia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 xml:space="preserve">1.3 </w:t>
      </w:r>
      <w:r>
        <w:rPr>
          <w:rFonts w:hint="eastAsia" w:asciiTheme="minorEastAsia" w:hAnsiTheme="minorEastAsia" w:eastAsiaTheme="minorEastAsia"/>
          <w:color w:val="000000" w:themeColor="text1"/>
          <w:sz w:val="24"/>
          <w:szCs w:val="24"/>
          <w:lang w:val="zh-CN"/>
          <w14:textFill>
            <w14:solidFill>
              <w14:schemeClr w14:val="tx1"/>
            </w14:solidFill>
          </w14:textFill>
        </w:rPr>
        <w:t>供应商参加政府采购活动前三年内，在经营活动中没有重大违法记录（提供书面声明）。</w:t>
      </w:r>
    </w:p>
    <w:p>
      <w:pPr>
        <w:spacing w:line="360" w:lineRule="auto"/>
        <w:ind w:firstLine="482"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b/>
          <w:bCs/>
          <w:color w:val="000000" w:themeColor="text1"/>
          <w:sz w:val="24"/>
          <w:szCs w:val="24"/>
          <w14:textFill>
            <w14:solidFill>
              <w14:schemeClr w14:val="tx1"/>
            </w14:solidFill>
          </w14:textFill>
        </w:rPr>
        <w:t>交货方式</w:t>
      </w:r>
    </w:p>
    <w:p>
      <w:pPr>
        <w:spacing w:line="360" w:lineRule="auto"/>
        <w:ind w:firstLine="480" w:firstLineChars="200"/>
        <w:rPr>
          <w:rFonts w:hint="eastAsia" w:asciiTheme="minorEastAsia" w:hAnsiTheme="minorEastAsia" w:eastAsia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b w:val="0"/>
          <w:bCs w:val="0"/>
          <w:color w:val="000000" w:themeColor="text1"/>
          <w:sz w:val="24"/>
          <w:szCs w:val="24"/>
          <w14:textFill>
            <w14:solidFill>
              <w14:schemeClr w14:val="tx1"/>
            </w14:solidFill>
          </w14:textFill>
        </w:rPr>
        <w:fldChar w:fldCharType="begin"/>
      </w:r>
      <w:r>
        <w:rPr>
          <w:rFonts w:hint="eastAsia" w:asciiTheme="minorEastAsia" w:hAnsiTheme="minorEastAsia" w:eastAsiaTheme="minorEastAsia"/>
          <w:b w:val="0"/>
          <w:bCs w:val="0"/>
          <w:color w:val="000000" w:themeColor="text1"/>
          <w:sz w:val="24"/>
          <w:szCs w:val="24"/>
          <w14:textFill>
            <w14:solidFill>
              <w14:schemeClr w14:val="tx1"/>
            </w14:solidFill>
          </w14:textFill>
        </w:rPr>
        <w:instrText xml:space="preserve"> = 1 \* GB2 \* MERGEFORMAT </w:instrText>
      </w:r>
      <w:r>
        <w:rPr>
          <w:rFonts w:hint="eastAsia" w:asciiTheme="minorEastAsia" w:hAnsiTheme="minorEastAsia" w:eastAsiaTheme="minorEastAsia"/>
          <w:b w:val="0"/>
          <w:bCs w:val="0"/>
          <w:color w:val="000000" w:themeColor="text1"/>
          <w:sz w:val="24"/>
          <w:szCs w:val="24"/>
          <w14:textFill>
            <w14:solidFill>
              <w14:schemeClr w14:val="tx1"/>
            </w14:solidFill>
          </w14:textFill>
        </w:rPr>
        <w:fldChar w:fldCharType="separate"/>
      </w:r>
      <w:r>
        <w:rPr>
          <w:b w:val="0"/>
          <w:bCs w:val="0"/>
        </w:rPr>
        <w:t>⑴</w:t>
      </w:r>
      <w:r>
        <w:rPr>
          <w:rFonts w:hint="eastAsia" w:asciiTheme="minorEastAsia" w:hAnsiTheme="minorEastAsia" w:eastAsiaTheme="minorEastAsia"/>
          <w:b w:val="0"/>
          <w:bCs w:val="0"/>
          <w:color w:val="000000" w:themeColor="text1"/>
          <w:sz w:val="24"/>
          <w:szCs w:val="24"/>
          <w14:textFill>
            <w14:solidFill>
              <w14:schemeClr w14:val="tx1"/>
            </w14:solidFill>
          </w14:textFill>
        </w:rPr>
        <w:fldChar w:fldCharType="end"/>
      </w:r>
      <w:r>
        <w:rPr>
          <w:rFonts w:hint="eastAsia" w:asciiTheme="minorEastAsia" w:hAnsiTheme="minorEastAsia" w:eastAsiaTheme="minorEastAsia"/>
          <w:b w:val="0"/>
          <w:bCs w:val="0"/>
          <w:color w:val="000000" w:themeColor="text1"/>
          <w:sz w:val="24"/>
          <w:szCs w:val="24"/>
          <w14:textFill>
            <w14:solidFill>
              <w14:schemeClr w14:val="tx1"/>
            </w14:solidFill>
          </w14:textFill>
        </w:rPr>
        <w:t>交货时间：</w:t>
      </w:r>
    </w:p>
    <w:p>
      <w:pPr>
        <w:numPr>
          <w:ilvl w:val="1"/>
          <w:numId w:val="6"/>
        </w:numPr>
        <w:spacing w:line="360" w:lineRule="auto"/>
        <w:ind w:firstLine="480" w:firstLineChars="200"/>
        <w:rPr>
          <w:rFonts w:hint="default" w:eastAsiaTheme="minorEastAsia"/>
          <w:lang w:val="en-US" w:eastAsia="zh-CN"/>
        </w:rPr>
      </w:pPr>
      <w:r>
        <w:rPr>
          <w:rFonts w:hint="eastAsia" w:asciiTheme="minorEastAsia" w:hAnsiTheme="minorEastAsia"/>
          <w:color w:val="000000" w:themeColor="text1"/>
          <w:sz w:val="24"/>
          <w:szCs w:val="24"/>
          <w:lang w:val="en-US" w:eastAsia="zh-CN"/>
          <w14:textFill>
            <w14:solidFill>
              <w14:schemeClr w14:val="tx1"/>
            </w14:solidFill>
          </w14:textFill>
        </w:rPr>
        <w:t>子包一、子包二：</w:t>
      </w:r>
      <w:r>
        <w:rPr>
          <w:rFonts w:hint="eastAsia" w:asciiTheme="minorEastAsia" w:hAnsiTheme="minorEastAsia" w:eastAsiaTheme="minorEastAsia"/>
          <w:color w:val="000000" w:themeColor="text1"/>
          <w:sz w:val="24"/>
          <w:szCs w:val="24"/>
          <w14:textFill>
            <w14:solidFill>
              <w14:schemeClr w14:val="tx1"/>
            </w14:solidFill>
          </w14:textFill>
        </w:rPr>
        <w:t>在合同签订之日起30个日历天内，所有设备交付到用户指定的地点；</w:t>
      </w:r>
    </w:p>
    <w:p>
      <w:pPr>
        <w:spacing w:line="360" w:lineRule="auto"/>
        <w:ind w:firstLine="480" w:firstLineChars="200"/>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1.2 子包一：设备到货后，</w:t>
      </w:r>
      <w:r>
        <w:rPr>
          <w:rFonts w:hint="eastAsia" w:asciiTheme="minorEastAsia" w:hAnsiTheme="minorEastAsia" w:eastAsiaTheme="minorEastAsia"/>
          <w:color w:val="000000" w:themeColor="text1"/>
          <w:sz w:val="24"/>
          <w:szCs w:val="24"/>
          <w14:textFill>
            <w14:solidFill>
              <w14:schemeClr w14:val="tx1"/>
            </w14:solidFill>
          </w14:textFill>
        </w:rPr>
        <w:t>在</w:t>
      </w:r>
      <w:r>
        <w:rPr>
          <w:rFonts w:hint="eastAsia" w:asciiTheme="minorEastAsia" w:hAnsi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olor w:val="000000" w:themeColor="text1"/>
          <w:sz w:val="24"/>
          <w:szCs w:val="24"/>
          <w14:textFill>
            <w14:solidFill>
              <w14:schemeClr w14:val="tx1"/>
            </w14:solidFill>
          </w14:textFill>
        </w:rPr>
        <w:t>个日历天内</w:t>
      </w:r>
      <w:r>
        <w:rPr>
          <w:rFonts w:hint="eastAsia" w:asciiTheme="minorEastAsia" w:hAnsiTheme="minorEastAsia"/>
          <w:color w:val="000000" w:themeColor="text1"/>
          <w:sz w:val="24"/>
          <w:szCs w:val="24"/>
          <w:lang w:eastAsia="zh-CN"/>
          <w14:textFill>
            <w14:solidFill>
              <w14:schemeClr w14:val="tx1"/>
            </w14:solidFill>
          </w14:textFill>
        </w:rPr>
        <w:t>完成</w:t>
      </w:r>
      <w:r>
        <w:rPr>
          <w:rFonts w:hint="eastAsia" w:asciiTheme="minorEastAsia" w:hAnsiTheme="minorEastAsia" w:eastAsiaTheme="minorEastAsia"/>
          <w:color w:val="000000" w:themeColor="text1"/>
          <w:sz w:val="24"/>
          <w:szCs w:val="24"/>
          <w14:textFill>
            <w14:solidFill>
              <w14:schemeClr w14:val="tx1"/>
            </w14:solidFill>
          </w14:textFill>
        </w:rPr>
        <w:t>安装调试</w:t>
      </w:r>
      <w:r>
        <w:rPr>
          <w:rFonts w:hint="eastAsia" w:asciiTheme="minorEastAsia" w:hAnsiTheme="minorEastAsia"/>
          <w:color w:val="000000" w:themeColor="text1"/>
          <w:sz w:val="24"/>
          <w:szCs w:val="24"/>
          <w:lang w:eastAsia="zh-CN"/>
          <w14:textFill>
            <w14:solidFill>
              <w14:schemeClr w14:val="tx1"/>
            </w14:solidFill>
          </w14:textFill>
        </w:rPr>
        <w:t>、使用</w:t>
      </w:r>
      <w:r>
        <w:rPr>
          <w:rFonts w:hint="eastAsia" w:asciiTheme="minorEastAsia" w:hAnsiTheme="minorEastAsia" w:eastAsiaTheme="minorEastAsia"/>
          <w:color w:val="000000" w:themeColor="text1"/>
          <w:sz w:val="24"/>
          <w:szCs w:val="24"/>
          <w14:textFill>
            <w14:solidFill>
              <w14:schemeClr w14:val="tx1"/>
            </w14:solidFill>
          </w14:textFill>
        </w:rPr>
        <w:t>培训</w:t>
      </w:r>
      <w:r>
        <w:rPr>
          <w:rFonts w:hint="eastAsia" w:asciiTheme="minorEastAsia" w:hAnsiTheme="minorEastAsia"/>
          <w:color w:val="000000" w:themeColor="text1"/>
          <w:sz w:val="24"/>
          <w:szCs w:val="24"/>
          <w:lang w:eastAsia="zh-CN"/>
          <w14:textFill>
            <w14:solidFill>
              <w14:schemeClr w14:val="tx1"/>
            </w14:solidFill>
          </w14:textFill>
        </w:rPr>
        <w:t>；</w:t>
      </w:r>
      <w:r>
        <w:rPr>
          <w:rFonts w:hint="eastAsia" w:asciiTheme="minorEastAsia" w:hAnsiTheme="minorEastAsia"/>
          <w:color w:val="000000" w:themeColor="text1"/>
          <w:sz w:val="24"/>
          <w:szCs w:val="24"/>
          <w:lang w:val="en-US" w:eastAsia="zh-CN"/>
          <w14:textFill>
            <w14:solidFill>
              <w14:schemeClr w14:val="tx1"/>
            </w14:solidFill>
          </w14:textFill>
        </w:rPr>
        <w:t>子包二：设备到货后，</w:t>
      </w:r>
      <w:r>
        <w:rPr>
          <w:rFonts w:hint="eastAsia" w:asciiTheme="minorEastAsia" w:hAnsiTheme="minorEastAsia" w:eastAsiaTheme="minorEastAsia"/>
          <w:color w:val="000000" w:themeColor="text1"/>
          <w:sz w:val="24"/>
          <w:szCs w:val="24"/>
          <w14:textFill>
            <w14:solidFill>
              <w14:schemeClr w14:val="tx1"/>
            </w14:solidFill>
          </w14:textFill>
        </w:rPr>
        <w:t>在</w:t>
      </w:r>
      <w:r>
        <w:rPr>
          <w:rFonts w:hint="eastAsia" w:asciiTheme="minorEastAsia" w:hAnsiTheme="minorEastAsia"/>
          <w:color w:val="000000" w:themeColor="text1"/>
          <w:sz w:val="24"/>
          <w:szCs w:val="24"/>
          <w:lang w:val="en-US" w:eastAsia="zh-CN"/>
          <w14:textFill>
            <w14:solidFill>
              <w14:schemeClr w14:val="tx1"/>
            </w14:solidFill>
          </w14:textFill>
        </w:rPr>
        <w:t>90</w:t>
      </w:r>
      <w:r>
        <w:rPr>
          <w:rFonts w:hint="eastAsia" w:asciiTheme="minorEastAsia" w:hAnsiTheme="minorEastAsia" w:eastAsiaTheme="minorEastAsia"/>
          <w:color w:val="000000" w:themeColor="text1"/>
          <w:sz w:val="24"/>
          <w:szCs w:val="24"/>
          <w14:textFill>
            <w14:solidFill>
              <w14:schemeClr w14:val="tx1"/>
            </w14:solidFill>
          </w14:textFill>
        </w:rPr>
        <w:t>个日历天内</w:t>
      </w:r>
      <w:r>
        <w:rPr>
          <w:rFonts w:hint="eastAsia" w:asciiTheme="minorEastAsia" w:hAnsiTheme="minorEastAsia"/>
          <w:color w:val="000000" w:themeColor="text1"/>
          <w:sz w:val="24"/>
          <w:szCs w:val="24"/>
          <w:lang w:eastAsia="zh-CN"/>
          <w14:textFill>
            <w14:solidFill>
              <w14:schemeClr w14:val="tx1"/>
            </w14:solidFill>
          </w14:textFill>
        </w:rPr>
        <w:t>完成</w:t>
      </w:r>
      <w:r>
        <w:rPr>
          <w:rFonts w:hint="eastAsia" w:asciiTheme="minorEastAsia" w:hAnsiTheme="minorEastAsia" w:eastAsiaTheme="minorEastAsia"/>
          <w:color w:val="000000" w:themeColor="text1"/>
          <w:sz w:val="24"/>
          <w:szCs w:val="24"/>
          <w14:textFill>
            <w14:solidFill>
              <w14:schemeClr w14:val="tx1"/>
            </w14:solidFill>
          </w14:textFill>
        </w:rPr>
        <w:t>安装调试</w:t>
      </w:r>
      <w:r>
        <w:rPr>
          <w:rFonts w:hint="eastAsia" w:asciiTheme="minorEastAsia" w:hAnsiTheme="minorEastAsia"/>
          <w:color w:val="000000" w:themeColor="text1"/>
          <w:sz w:val="24"/>
          <w:szCs w:val="24"/>
          <w:lang w:eastAsia="zh-CN"/>
          <w14:textFill>
            <w14:solidFill>
              <w14:schemeClr w14:val="tx1"/>
            </w14:solidFill>
          </w14:textFill>
        </w:rPr>
        <w:t>、</w:t>
      </w:r>
      <w:r>
        <w:rPr>
          <w:rFonts w:hint="eastAsia" w:asciiTheme="minorEastAsia" w:hAnsiTheme="minorEastAsia"/>
          <w:color w:val="000000" w:themeColor="text1"/>
          <w:sz w:val="24"/>
          <w:szCs w:val="24"/>
          <w:lang w:val="en-US" w:eastAsia="zh-CN"/>
          <w14:textFill>
            <w14:solidFill>
              <w14:schemeClr w14:val="tx1"/>
            </w14:solidFill>
          </w14:textFill>
        </w:rPr>
        <w:t>试运行</w:t>
      </w:r>
      <w:r>
        <w:rPr>
          <w:rFonts w:hint="eastAsia" w:asciiTheme="minorEastAsia" w:hAnsiTheme="minorEastAsia"/>
          <w:color w:val="000000" w:themeColor="text1"/>
          <w:sz w:val="24"/>
          <w:szCs w:val="24"/>
          <w:lang w:eastAsia="zh-CN"/>
          <w14:textFill>
            <w14:solidFill>
              <w14:schemeClr w14:val="tx1"/>
            </w14:solidFill>
          </w14:textFill>
        </w:rPr>
        <w:t>；</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 xml:space="preserve">1.3 </w:t>
      </w:r>
      <w:r>
        <w:rPr>
          <w:rFonts w:hint="eastAsia" w:asciiTheme="minorEastAsia" w:hAnsiTheme="minorEastAsia"/>
          <w:color w:val="000000" w:themeColor="text1"/>
          <w:sz w:val="24"/>
          <w:szCs w:val="24"/>
          <w:lang w:eastAsia="zh-CN"/>
          <w14:textFill>
            <w14:solidFill>
              <w14:schemeClr w14:val="tx1"/>
            </w14:solidFill>
          </w14:textFill>
        </w:rPr>
        <w:t>完成安装调试</w:t>
      </w:r>
      <w:r>
        <w:rPr>
          <w:rFonts w:hint="eastAsia" w:asciiTheme="minorEastAsia" w:hAnsiTheme="minorEastAsia"/>
          <w:color w:val="000000" w:themeColor="text1"/>
          <w:sz w:val="24"/>
          <w:szCs w:val="24"/>
          <w:lang w:val="en-US" w:eastAsia="zh-CN"/>
          <w14:textFill>
            <w14:solidFill>
              <w14:schemeClr w14:val="tx1"/>
            </w14:solidFill>
          </w14:textFill>
        </w:rPr>
        <w:t>和试运行</w:t>
      </w:r>
      <w:r>
        <w:rPr>
          <w:rFonts w:hint="eastAsia" w:asciiTheme="minorEastAsia" w:hAnsiTheme="minorEastAsia"/>
          <w:color w:val="000000" w:themeColor="text1"/>
          <w:sz w:val="24"/>
          <w:szCs w:val="24"/>
          <w:lang w:eastAsia="zh-CN"/>
          <w14:textFill>
            <w14:solidFill>
              <w14:schemeClr w14:val="tx1"/>
            </w14:solidFill>
          </w14:textFill>
        </w:rPr>
        <w:t>后，在</w:t>
      </w:r>
      <w:r>
        <w:rPr>
          <w:rFonts w:hint="eastAsia" w:asciiTheme="minorEastAsia" w:hAnsiTheme="minorEastAsia"/>
          <w:color w:val="000000" w:themeColor="text1"/>
          <w:sz w:val="24"/>
          <w:szCs w:val="24"/>
          <w:lang w:val="en-US" w:eastAsia="zh-CN"/>
          <w14:textFill>
            <w14:solidFill>
              <w14:schemeClr w14:val="tx1"/>
            </w14:solidFill>
          </w14:textFill>
        </w:rPr>
        <w:t>30个</w:t>
      </w:r>
      <w:r>
        <w:rPr>
          <w:rFonts w:hint="eastAsia" w:asciiTheme="minorEastAsia" w:hAnsiTheme="minorEastAsia" w:eastAsiaTheme="minorEastAsia"/>
          <w:color w:val="000000" w:themeColor="text1"/>
          <w:sz w:val="24"/>
          <w:szCs w:val="24"/>
          <w14:textFill>
            <w14:solidFill>
              <w14:schemeClr w14:val="tx1"/>
            </w14:solidFill>
          </w14:textFill>
        </w:rPr>
        <w:t>日历天内验收合格并交付使用。</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b w:val="0"/>
          <w:bCs w:val="0"/>
          <w:color w:val="000000" w:themeColor="text1"/>
          <w:sz w:val="24"/>
          <w:szCs w:val="24"/>
          <w14:textFill>
            <w14:solidFill>
              <w14:schemeClr w14:val="tx1"/>
            </w14:solidFill>
          </w14:textFill>
        </w:rPr>
        <w:fldChar w:fldCharType="begin"/>
      </w:r>
      <w:r>
        <w:rPr>
          <w:rFonts w:hint="eastAsia" w:asciiTheme="minorEastAsia" w:hAnsiTheme="minorEastAsia" w:eastAsiaTheme="minorEastAsia"/>
          <w:b w:val="0"/>
          <w:bCs w:val="0"/>
          <w:color w:val="000000" w:themeColor="text1"/>
          <w:sz w:val="24"/>
          <w:szCs w:val="24"/>
          <w14:textFill>
            <w14:solidFill>
              <w14:schemeClr w14:val="tx1"/>
            </w14:solidFill>
          </w14:textFill>
        </w:rPr>
        <w:instrText xml:space="preserve"> = 2 \* GB2 \* MERGEFORMAT </w:instrText>
      </w:r>
      <w:r>
        <w:rPr>
          <w:rFonts w:hint="eastAsia" w:asciiTheme="minorEastAsia" w:hAnsiTheme="minorEastAsia" w:eastAsiaTheme="minorEastAsia"/>
          <w:b w:val="0"/>
          <w:bCs w:val="0"/>
          <w:color w:val="000000" w:themeColor="text1"/>
          <w:sz w:val="24"/>
          <w:szCs w:val="24"/>
          <w14:textFill>
            <w14:solidFill>
              <w14:schemeClr w14:val="tx1"/>
            </w14:solidFill>
          </w14:textFill>
        </w:rPr>
        <w:fldChar w:fldCharType="separate"/>
      </w:r>
      <w:r>
        <w:rPr>
          <w:b w:val="0"/>
          <w:bCs w:val="0"/>
        </w:rPr>
        <w:t>⑵</w:t>
      </w:r>
      <w:r>
        <w:rPr>
          <w:rFonts w:hint="eastAsia" w:asciiTheme="minorEastAsia" w:hAnsiTheme="minorEastAsia" w:eastAsiaTheme="minorEastAsia"/>
          <w:b w:val="0"/>
          <w:bCs w:val="0"/>
          <w:color w:val="000000" w:themeColor="text1"/>
          <w:sz w:val="24"/>
          <w:szCs w:val="24"/>
          <w14:textFill>
            <w14:solidFill>
              <w14:schemeClr w14:val="tx1"/>
            </w14:solidFill>
          </w14:textFill>
        </w:rPr>
        <w:fldChar w:fldCharType="end"/>
      </w:r>
      <w:r>
        <w:rPr>
          <w:rFonts w:hint="eastAsia" w:asciiTheme="minorEastAsia" w:hAnsiTheme="minorEastAsia" w:eastAsiaTheme="minorEastAsia"/>
          <w:b w:val="0"/>
          <w:bCs w:val="0"/>
          <w:color w:val="000000" w:themeColor="text1"/>
          <w:sz w:val="24"/>
          <w:szCs w:val="24"/>
          <w14:textFill>
            <w14:solidFill>
              <w14:schemeClr w14:val="tx1"/>
            </w14:solidFill>
          </w14:textFill>
        </w:rPr>
        <w:t>交货地点：</w:t>
      </w:r>
      <w:r>
        <w:rPr>
          <w:rFonts w:hint="eastAsia" w:asciiTheme="minorEastAsia" w:hAnsiTheme="minorEastAsia" w:eastAsiaTheme="minorEastAsia"/>
          <w:color w:val="000000" w:themeColor="text1"/>
          <w:sz w:val="24"/>
          <w:szCs w:val="24"/>
          <w14:textFill>
            <w14:solidFill>
              <w14:schemeClr w14:val="tx1"/>
            </w14:solidFill>
          </w14:textFill>
        </w:rPr>
        <w:t>用户指定地点</w:t>
      </w:r>
    </w:p>
    <w:p>
      <w:pPr>
        <w:spacing w:line="360" w:lineRule="auto"/>
        <w:ind w:firstLine="480" w:firstLineChars="200"/>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olor w:val="000000" w:themeColor="text1"/>
          <w:sz w:val="24"/>
          <w:szCs w:val="24"/>
          <w14:textFill>
            <w14:solidFill>
              <w14:schemeClr w14:val="tx1"/>
            </w14:solidFill>
          </w14:textFill>
        </w:rPr>
        <w:instrText xml:space="preserve"> = 3 \* GB2 \* MERGEFORMAT </w:instrText>
      </w:r>
      <w:r>
        <w:rPr>
          <w:rFonts w:hint="eastAsia" w:asciiTheme="minorEastAsia" w:hAnsiTheme="minorEastAsia" w:eastAsiaTheme="minorEastAsia"/>
          <w:color w:val="000000" w:themeColor="text1"/>
          <w:sz w:val="24"/>
          <w:szCs w:val="24"/>
          <w14:textFill>
            <w14:solidFill>
              <w14:schemeClr w14:val="tx1"/>
            </w14:solidFill>
          </w14:textFill>
        </w:rPr>
        <w:fldChar w:fldCharType="separate"/>
      </w:r>
      <w:r>
        <w:t>⑶</w:t>
      </w:r>
      <w:r>
        <w:rPr>
          <w:rFonts w:hint="eastAsia" w:asciiTheme="minorEastAsia" w:hAnsiTheme="minorEastAsia" w:eastAsia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olor w:val="000000" w:themeColor="text1"/>
          <w:sz w:val="24"/>
          <w:szCs w:val="24"/>
          <w14:textFill>
            <w14:solidFill>
              <w14:schemeClr w14:val="tx1"/>
            </w14:solidFill>
          </w14:textFill>
        </w:rPr>
        <w:t>货物为原厂制造商未启封全新包装，序列号、包装箱号与出厂批号一致，并可追索查阅</w:t>
      </w:r>
      <w:r>
        <w:rPr>
          <w:rFonts w:hint="eastAsia" w:asciiTheme="minorEastAsia" w:hAnsi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olor w:val="000000" w:themeColor="text1"/>
          <w:sz w:val="24"/>
          <w:szCs w:val="24"/>
          <w14:textFill>
            <w14:solidFill>
              <w14:schemeClr w14:val="tx1"/>
            </w14:solidFill>
          </w14:textFill>
        </w:rPr>
        <w:t>质量符合国家标准</w:t>
      </w:r>
      <w:r>
        <w:rPr>
          <w:rFonts w:hint="eastAsia" w:asciiTheme="minorEastAsia" w:hAnsi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olor w:val="000000" w:themeColor="text1"/>
          <w:sz w:val="24"/>
          <w:szCs w:val="24"/>
          <w14:textFill>
            <w14:solidFill>
              <w14:schemeClr w14:val="tx1"/>
            </w14:solidFill>
          </w14:textFill>
        </w:rPr>
        <w:t>供应商保证货物不存在知识产权、所有权、使用权等权利纠纷，否则，该责任应由中标供应商承担。</w:t>
      </w:r>
    </w:p>
    <w:p>
      <w:pPr>
        <w:spacing w:line="360" w:lineRule="auto"/>
        <w:ind w:firstLine="482"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b/>
          <w:bCs/>
          <w:color w:val="000000" w:themeColor="text1"/>
          <w:sz w:val="24"/>
          <w:szCs w:val="24"/>
          <w14:textFill>
            <w14:solidFill>
              <w14:schemeClr w14:val="tx1"/>
            </w14:solidFill>
          </w14:textFill>
        </w:rPr>
        <w:t>售后服务</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olor w:val="000000" w:themeColor="text1"/>
          <w:sz w:val="24"/>
          <w:szCs w:val="24"/>
          <w14:textFill>
            <w14:solidFill>
              <w14:schemeClr w14:val="tx1"/>
            </w14:solidFill>
          </w14:textFill>
        </w:rPr>
        <w:instrText xml:space="preserve"> = 1 \* GB2 \* MERGEFORMAT </w:instrText>
      </w:r>
      <w:r>
        <w:rPr>
          <w:rFonts w:hint="eastAsia" w:asciiTheme="minorEastAsia" w:hAnsiTheme="minorEastAsia" w:eastAsia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olor w:val="000000" w:themeColor="text1"/>
          <w:sz w:val="24"/>
          <w:szCs w:val="24"/>
          <w14:textFill>
            <w14:solidFill>
              <w14:schemeClr w14:val="tx1"/>
            </w14:solidFill>
          </w14:textFill>
        </w:rPr>
        <w:t>⑴</w:t>
      </w:r>
      <w:r>
        <w:rPr>
          <w:rFonts w:hint="eastAsia" w:asciiTheme="minorEastAsia" w:hAnsiTheme="minorEastAsia" w:eastAsia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olor w:val="000000" w:themeColor="text1"/>
          <w:sz w:val="24"/>
          <w:szCs w:val="24"/>
          <w14:textFill>
            <w14:solidFill>
              <w14:schemeClr w14:val="tx1"/>
            </w14:solidFill>
          </w14:textFill>
        </w:rPr>
        <w:t xml:space="preserve"> 技术文件</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中标人提供包括但不限于满足设备安装、使用和维护的技术文件，包括须提供产品的中文使用说明书或中文的操作指导、产品出厂合格证、使用手册等相关技术资料，并确保所供产品的技术指标与说明书所列技术指标一致。</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olor w:val="000000" w:themeColor="text1"/>
          <w:sz w:val="24"/>
          <w:szCs w:val="24"/>
          <w14:textFill>
            <w14:solidFill>
              <w14:schemeClr w14:val="tx1"/>
            </w14:solidFill>
          </w14:textFill>
        </w:rPr>
        <w:instrText xml:space="preserve"> = 2 \* GB2 \* MERGEFORMAT </w:instrText>
      </w:r>
      <w:r>
        <w:rPr>
          <w:rFonts w:hint="eastAsia" w:asciiTheme="minorEastAsia" w:hAnsiTheme="minorEastAsia" w:eastAsia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olor w:val="000000" w:themeColor="text1"/>
          <w:sz w:val="24"/>
          <w:szCs w:val="24"/>
          <w14:textFill>
            <w14:solidFill>
              <w14:schemeClr w14:val="tx1"/>
            </w14:solidFill>
          </w14:textFill>
        </w:rPr>
        <w:t>⑵</w:t>
      </w:r>
      <w:r>
        <w:rPr>
          <w:rFonts w:hint="eastAsia" w:asciiTheme="minorEastAsia" w:hAnsiTheme="minorEastAsia" w:eastAsia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olor w:val="000000" w:themeColor="text1"/>
          <w:sz w:val="24"/>
          <w:szCs w:val="24"/>
          <w14:textFill>
            <w14:solidFill>
              <w14:schemeClr w14:val="tx1"/>
            </w14:solidFill>
          </w14:textFill>
        </w:rPr>
        <w:t xml:space="preserve"> 质量及验收标准</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2.1设备配置是否齐全；</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2.2设备及配件外观有无损坏；</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2.3 仪器参数是否符合邀标文件要求；</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2.4由广东省或广州市法定计量机构对仪器进行检定或校准，并出具检定或校准证书,费用由中标人负责</w:t>
      </w:r>
      <w:r>
        <w:rPr>
          <w:rFonts w:hint="eastAsia" w:asciiTheme="minorEastAsia" w:hAnsiTheme="minorEastAsia"/>
          <w:color w:val="000000" w:themeColor="text1"/>
          <w:sz w:val="24"/>
          <w:szCs w:val="24"/>
          <w:lang w:eastAsia="zh-CN"/>
          <w14:textFill>
            <w14:solidFill>
              <w14:schemeClr w14:val="tx1"/>
            </w14:solidFill>
          </w14:textFill>
        </w:rPr>
        <w:t>（</w:t>
      </w:r>
      <w:r>
        <w:rPr>
          <w:rFonts w:hint="eastAsia" w:asciiTheme="minorEastAsia" w:hAnsiTheme="minorEastAsia"/>
          <w:color w:val="000000" w:themeColor="text1"/>
          <w:sz w:val="24"/>
          <w:szCs w:val="24"/>
          <w:lang w:val="en-US" w:eastAsia="zh-CN"/>
          <w14:textFill>
            <w14:solidFill>
              <w14:schemeClr w14:val="tx1"/>
            </w14:solidFill>
          </w14:textFill>
        </w:rPr>
        <w:t>子包一</w:t>
      </w:r>
      <w:r>
        <w:rPr>
          <w:rFonts w:hint="eastAsia" w:asciiTheme="minorEastAsia" w:hAnsi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olor w:val="000000" w:themeColor="text1"/>
          <w:sz w:val="24"/>
          <w:szCs w:val="24"/>
          <w14:textFill>
            <w14:solidFill>
              <w14:schemeClr w14:val="tx1"/>
            </w14:solidFill>
          </w14:textFill>
        </w:rPr>
        <w:t>。</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olor w:val="000000" w:themeColor="text1"/>
          <w:sz w:val="24"/>
          <w:szCs w:val="24"/>
          <w14:textFill>
            <w14:solidFill>
              <w14:schemeClr w14:val="tx1"/>
            </w14:solidFill>
          </w14:textFill>
        </w:rPr>
        <w:instrText xml:space="preserve"> = 3 \* GB2 \* MERGEFORMAT </w:instrText>
      </w:r>
      <w:r>
        <w:rPr>
          <w:rFonts w:hint="eastAsia" w:asciiTheme="minorEastAsia" w:hAnsiTheme="minorEastAsia" w:eastAsia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olor w:val="000000" w:themeColor="text1"/>
          <w:sz w:val="24"/>
          <w:szCs w:val="24"/>
          <w14:textFill>
            <w14:solidFill>
              <w14:schemeClr w14:val="tx1"/>
            </w14:solidFill>
          </w14:textFill>
        </w:rPr>
        <w:t>⑶</w:t>
      </w:r>
      <w:r>
        <w:rPr>
          <w:rFonts w:hint="eastAsia" w:asciiTheme="minorEastAsia" w:hAnsiTheme="minorEastAsia" w:eastAsia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olor w:val="000000" w:themeColor="text1"/>
          <w:sz w:val="24"/>
          <w:szCs w:val="24"/>
          <w14:textFill>
            <w14:solidFill>
              <w14:schemeClr w14:val="tx1"/>
            </w14:solidFill>
          </w14:textFill>
        </w:rPr>
        <w:t>技术服务</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3.1 安装调试</w:t>
      </w:r>
    </w:p>
    <w:p>
      <w:pPr>
        <w:spacing w:line="360" w:lineRule="auto"/>
        <w:ind w:firstLine="480" w:firstLineChars="200"/>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子包一：</w:t>
      </w:r>
      <w:r>
        <w:rPr>
          <w:rFonts w:hint="eastAsia" w:asciiTheme="minorEastAsia" w:hAnsiTheme="minorEastAsia" w:eastAsiaTheme="minorEastAsia"/>
          <w:color w:val="000000" w:themeColor="text1"/>
          <w:sz w:val="24"/>
          <w:szCs w:val="24"/>
          <w14:textFill>
            <w14:solidFill>
              <w14:schemeClr w14:val="tx1"/>
            </w14:solidFill>
          </w14:textFill>
        </w:rPr>
        <w:t>仪器由制造商授权的技术人员现场安装和调试，仪器各技术指标经验收合格，同时经检定或校准合格，附验收报告和检定/校准报告。安装调试人员一切费用自理。</w:t>
      </w:r>
    </w:p>
    <w:p>
      <w:pPr>
        <w:pStyle w:val="20"/>
        <w:rPr>
          <w:rFonts w:hint="default" w:eastAsiaTheme="minorEastAsia"/>
          <w:lang w:val="en-US" w:eastAsia="zh-CN"/>
        </w:rPr>
      </w:pPr>
      <w:r>
        <w:rPr>
          <w:rFonts w:hint="eastAsia" w:asciiTheme="minorEastAsia" w:hAnsiTheme="minorEastAsia"/>
          <w:color w:val="000000" w:themeColor="text1"/>
          <w:sz w:val="24"/>
          <w:szCs w:val="24"/>
          <w:lang w:val="en-US" w:eastAsia="zh-CN"/>
          <w14:textFill>
            <w14:solidFill>
              <w14:schemeClr w14:val="tx1"/>
            </w14:solidFill>
          </w14:textFill>
        </w:rPr>
        <w:t xml:space="preserve">   子包二：</w:t>
      </w:r>
      <w:r>
        <w:rPr>
          <w:rFonts w:hint="eastAsia" w:asciiTheme="minorEastAsia" w:hAnsiTheme="minorEastAsia" w:eastAsiaTheme="minorEastAsia"/>
          <w:color w:val="000000" w:themeColor="text1"/>
          <w:sz w:val="24"/>
          <w:szCs w:val="24"/>
          <w14:textFill>
            <w14:solidFill>
              <w14:schemeClr w14:val="tx1"/>
            </w14:solidFill>
          </w14:textFill>
        </w:rPr>
        <w:t>仪器由制造商授权的技术人员现场安装和调试</w:t>
      </w:r>
      <w:r>
        <w:rPr>
          <w:rFonts w:hint="eastAsia" w:asciiTheme="minorEastAsia" w:hAnsiTheme="minorEastAsia"/>
          <w:color w:val="000000" w:themeColor="text1"/>
          <w:sz w:val="24"/>
          <w:szCs w:val="24"/>
          <w:lang w:val="en-US" w:eastAsia="zh-CN"/>
          <w14:textFill>
            <w14:solidFill>
              <w14:schemeClr w14:val="tx1"/>
            </w14:solidFill>
          </w14:textFill>
        </w:rPr>
        <w:t>及试运行</w:t>
      </w:r>
      <w:r>
        <w:rPr>
          <w:rFonts w:hint="eastAsia" w:asciiTheme="minorEastAsia" w:hAnsiTheme="minorEastAsia" w:eastAsiaTheme="minorEastAsia"/>
          <w:color w:val="000000" w:themeColor="text1"/>
          <w:sz w:val="24"/>
          <w:szCs w:val="24"/>
          <w14:textFill>
            <w14:solidFill>
              <w14:schemeClr w14:val="tx1"/>
            </w14:solidFill>
          </w14:textFill>
        </w:rPr>
        <w:t>，仪器各技术指标</w:t>
      </w:r>
      <w:r>
        <w:rPr>
          <w:rFonts w:hint="eastAsia" w:asciiTheme="minorEastAsia" w:hAnsiTheme="minorEastAsia"/>
          <w:color w:val="000000" w:themeColor="text1"/>
          <w:sz w:val="24"/>
          <w:szCs w:val="24"/>
          <w:lang w:val="en-US" w:eastAsia="zh-CN"/>
          <w14:textFill>
            <w14:solidFill>
              <w14:schemeClr w14:val="tx1"/>
            </w14:solidFill>
          </w14:textFill>
        </w:rPr>
        <w:t>符合相关国家标准及规范，由采购人组织专家验收。</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 xml:space="preserve">3.2 </w:t>
      </w:r>
      <w:r>
        <w:rPr>
          <w:rFonts w:hint="eastAsia" w:asciiTheme="minorEastAsia" w:hAnsiTheme="minorEastAsia" w:eastAsiaTheme="minorEastAsia" w:cstheme="minorBidi"/>
          <w:color w:val="000000" w:themeColor="text1"/>
          <w:spacing w:val="10"/>
          <w:kern w:val="2"/>
          <w:sz w:val="24"/>
          <w:szCs w:val="24"/>
          <w:lang w:val="en-US" w:eastAsia="zh-CN" w:bidi="ar-SA"/>
          <w14:textFill>
            <w14:solidFill>
              <w14:schemeClr w14:val="tx1"/>
            </w14:solidFill>
          </w14:textFill>
        </w:rPr>
        <w:t>质量保证期（质保期）</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lang w:val="en-US" w:eastAsia="zh-CN"/>
          <w14:textFill>
            <w14:solidFill>
              <w14:schemeClr w14:val="tx1"/>
            </w14:solidFill>
          </w14:textFill>
        </w:rPr>
        <w:t>子包一：</w:t>
      </w:r>
      <w:r>
        <w:rPr>
          <w:rFonts w:hint="eastAsia" w:asciiTheme="minorEastAsia" w:hAnsiTheme="minorEastAsia" w:eastAsiaTheme="minorEastAsia"/>
          <w:color w:val="000000" w:themeColor="text1"/>
          <w:sz w:val="24"/>
          <w:szCs w:val="24"/>
          <w14:textFill>
            <w14:solidFill>
              <w14:schemeClr w14:val="tx1"/>
            </w14:solidFill>
          </w14:textFill>
        </w:rPr>
        <w:t>中标人提供仪器售后免费质保期</w:t>
      </w:r>
      <w:r>
        <w:rPr>
          <w:rFonts w:hint="eastAsia" w:asciiTheme="minorEastAsia" w:hAnsiTheme="minorEastAsia"/>
          <w:color w:val="000000" w:themeColor="text1"/>
          <w:sz w:val="24"/>
          <w:szCs w:val="24"/>
          <w:lang w:val="en-US" w:eastAsia="zh-CN"/>
          <w14:textFill>
            <w14:solidFill>
              <w14:schemeClr w14:val="tx1"/>
            </w14:solidFill>
          </w14:textFill>
        </w:rPr>
        <w:t>不少于</w:t>
      </w:r>
      <w:r>
        <w:rPr>
          <w:rFonts w:hint="eastAsia" w:asciiTheme="minorEastAsia" w:hAnsiTheme="minorEastAsia" w:eastAsiaTheme="minorEastAsia"/>
          <w:color w:val="000000" w:themeColor="text1"/>
          <w:sz w:val="24"/>
          <w:szCs w:val="24"/>
          <w14:textFill>
            <w14:solidFill>
              <w14:schemeClr w14:val="tx1"/>
            </w14:solidFill>
          </w14:textFill>
        </w:rPr>
        <w:t>两年，自设备验收合格并签字之日起计算，质保期间仪器任何部件故障直接退换。质保期过后，提供一年或以上仪器维护保养服务，自设备从质保期结束日开始计算，维护保养服务内容包括预防性维护服务（售后工程师定期上门维护保养仪器）和故障后的保修服务，出现故障时按响应时间提供质优的保修服务，维保期间不收取任何费用，仪器维修费、工程师上门服务费、工程师交通住宿费等费用均由中标人负责。</w:t>
      </w:r>
    </w:p>
    <w:p>
      <w:pPr>
        <w:spacing w:line="360" w:lineRule="auto"/>
        <w:ind w:firstLine="480" w:firstLineChars="200"/>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提供终身维修，所发生费用按实际情况协商收取，并提供长期技术咨询服务。</w:t>
      </w:r>
    </w:p>
    <w:p>
      <w:pPr>
        <w:pStyle w:val="20"/>
        <w:rPr>
          <w:rFonts w:hint="default" w:eastAsiaTheme="minorEastAsia"/>
          <w:lang w:val="en-US" w:eastAsia="zh-CN"/>
        </w:rPr>
      </w:pPr>
      <w:r>
        <w:rPr>
          <w:rFonts w:hint="eastAsia" w:asciiTheme="minorEastAsia" w:hAnsi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Bidi"/>
          <w:color w:val="000000" w:themeColor="text1"/>
          <w:spacing w:val="0"/>
          <w:kern w:val="2"/>
          <w:sz w:val="24"/>
          <w:szCs w:val="24"/>
          <w:lang w:val="en-US" w:eastAsia="zh-CN" w:bidi="ar-SA"/>
          <w14:textFill>
            <w14:solidFill>
              <w14:schemeClr w14:val="tx1"/>
            </w14:solidFill>
          </w14:textFill>
        </w:rPr>
        <w:t>子包二：质保期为1年（自验收合格之日起），质保期内所更换零部件由供应商及时提供，维修更换的材料和配件以及供应商技术服务人员的一切费用由供应商负责。质量保证期满后提供不少于8年的保修期，设备物资维修服务及配件按市场价结算。</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3.3 培训</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现场培训：中标人在设备的安装、调试、验收完毕后即进行现场免费培训直至用户基本掌握运行操作、维修保养技术。培训所需全部费用均由</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成交</w:t>
      </w:r>
      <w:r>
        <w:rPr>
          <w:rFonts w:hint="eastAsia" w:asciiTheme="minorEastAsia" w:hAnsiTheme="minorEastAsia" w:eastAsiaTheme="minorEastAsia"/>
          <w:color w:val="000000" w:themeColor="text1"/>
          <w:sz w:val="24"/>
          <w:szCs w:val="24"/>
          <w14:textFill>
            <w14:solidFill>
              <w14:schemeClr w14:val="tx1"/>
            </w14:solidFill>
          </w14:textFill>
        </w:rPr>
        <w:t>供应商支付。</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3.4 维修响应时间</w:t>
      </w:r>
    </w:p>
    <w:p>
      <w:pPr>
        <w:spacing w:line="360" w:lineRule="auto"/>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中标人对用户的服务要求应在24小时内响应；需要在现场进行维修的，应在3个工作日内到达仪器现场；一般问题应在48小时内解决，重大问题或其它无法迅速解决的问题应在一周内解决或提出明确解决方案，否则中标人应赔偿用户的相应损失。</w:t>
      </w:r>
    </w:p>
    <w:p>
      <w:pPr>
        <w:spacing w:line="360" w:lineRule="auto"/>
        <w:ind w:firstLine="482" w:firstLineChars="200"/>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b/>
          <w:bCs/>
          <w:color w:val="000000" w:themeColor="text1"/>
          <w:sz w:val="24"/>
          <w:szCs w:val="24"/>
          <w14:textFill>
            <w14:solidFill>
              <w14:schemeClr w14:val="tx1"/>
            </w14:solidFill>
          </w14:textFill>
        </w:rPr>
        <w:t>付款方式</w:t>
      </w:r>
    </w:p>
    <w:p>
      <w:pPr>
        <w:spacing w:line="360" w:lineRule="auto"/>
        <w:ind w:firstLine="482" w:firstLineChars="200"/>
        <w:rPr>
          <w:rFonts w:hint="eastAsia"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分期支付</w:t>
      </w:r>
    </w:p>
    <w:p>
      <w:pPr>
        <w:spacing w:line="360" w:lineRule="auto"/>
        <w:ind w:firstLine="482" w:firstLineChars="200"/>
        <w:rPr>
          <w:rFonts w:hint="eastAsia"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第一期：合同生效后甲方向乙方支付合同金额的50%。</w:t>
      </w:r>
    </w:p>
    <w:p>
      <w:pPr>
        <w:spacing w:line="360" w:lineRule="auto"/>
        <w:ind w:firstLine="482" w:firstLineChars="200"/>
        <w:rPr>
          <w:rFonts w:hint="eastAsia"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第二期：仪器到货全部安装、调试完毕后甲方向乙方支付合同金额的40%。</w:t>
      </w:r>
    </w:p>
    <w:p>
      <w:pPr>
        <w:spacing w:line="360" w:lineRule="auto"/>
        <w:ind w:firstLine="482" w:firstLineChars="200"/>
        <w:rPr>
          <w:rFonts w:hint="eastAsia"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第三期：验收合格后甲方向乙方支付合同金额的10%。</w:t>
      </w:r>
    </w:p>
    <w:p>
      <w:pPr>
        <w:spacing w:line="360" w:lineRule="auto"/>
        <w:ind w:firstLine="480" w:firstLineChars="200"/>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4.1</w:t>
      </w:r>
      <w:r>
        <w:rPr>
          <w:rFonts w:hint="eastAsia" w:asciiTheme="minorEastAsia" w:hAnsiTheme="minorEastAsia" w:eastAsiaTheme="minorEastAsia"/>
          <w:color w:val="000000" w:themeColor="text1"/>
          <w:sz w:val="24"/>
          <w:szCs w:val="24"/>
          <w14:textFill>
            <w14:solidFill>
              <w14:schemeClr w14:val="tx1"/>
            </w14:solidFill>
          </w14:textFill>
        </w:rPr>
        <w:t>签订合同后5个工作日内，</w:t>
      </w:r>
      <w:r>
        <w:rPr>
          <w:rFonts w:hint="eastAsia" w:asciiTheme="minorEastAsia" w:hAnsiTheme="minorEastAsia" w:eastAsiaTheme="minorEastAsia"/>
          <w:color w:val="000000" w:themeColor="text1"/>
          <w:sz w:val="24"/>
          <w:szCs w:val="24"/>
          <w:lang w:eastAsia="zh-CN"/>
          <w14:textFill>
            <w14:solidFill>
              <w14:schemeClr w14:val="tx1"/>
            </w14:solidFill>
          </w14:textFill>
        </w:rPr>
        <w:t>采购人</w:t>
      </w:r>
      <w:r>
        <w:rPr>
          <w:rFonts w:hint="eastAsia" w:asciiTheme="minorEastAsia" w:hAnsiTheme="minorEastAsia" w:eastAsiaTheme="minorEastAsia"/>
          <w:color w:val="000000" w:themeColor="text1"/>
          <w:sz w:val="24"/>
          <w:szCs w:val="24"/>
          <w14:textFill>
            <w14:solidFill>
              <w14:schemeClr w14:val="tx1"/>
            </w14:solidFill>
          </w14:textFill>
        </w:rPr>
        <w:t>在收到发票后5个工作日内办理预付货物合同总金额设备部分50%的货物预付款手续；合同货物全部安装、调试完毕后，</w:t>
      </w:r>
      <w:r>
        <w:rPr>
          <w:rFonts w:hint="eastAsia" w:asciiTheme="minorEastAsia" w:hAnsiTheme="minorEastAsia" w:eastAsiaTheme="minorEastAsia"/>
          <w:color w:val="000000" w:themeColor="text1"/>
          <w:sz w:val="24"/>
          <w:szCs w:val="24"/>
          <w:lang w:eastAsia="zh-CN"/>
          <w14:textFill>
            <w14:solidFill>
              <w14:schemeClr w14:val="tx1"/>
            </w14:solidFill>
          </w14:textFill>
        </w:rPr>
        <w:t>采购人</w:t>
      </w:r>
      <w:r>
        <w:rPr>
          <w:rFonts w:hint="eastAsia" w:asciiTheme="minorEastAsia" w:hAnsiTheme="minorEastAsia" w:eastAsiaTheme="minorEastAsia"/>
          <w:color w:val="000000" w:themeColor="text1"/>
          <w:sz w:val="24"/>
          <w:szCs w:val="24"/>
          <w14:textFill>
            <w14:solidFill>
              <w14:schemeClr w14:val="tx1"/>
            </w14:solidFill>
          </w14:textFill>
        </w:rPr>
        <w:t>在具备实施条件后5个工作日之内办理货物合同总金额设备部分的40%支付手续；验收合格后，</w:t>
      </w:r>
      <w:r>
        <w:rPr>
          <w:rFonts w:hint="eastAsia" w:asciiTheme="minorEastAsia" w:hAnsiTheme="minorEastAsia" w:eastAsiaTheme="minorEastAsia"/>
          <w:color w:val="000000" w:themeColor="text1"/>
          <w:sz w:val="24"/>
          <w:szCs w:val="24"/>
          <w:lang w:eastAsia="zh-CN"/>
          <w14:textFill>
            <w14:solidFill>
              <w14:schemeClr w14:val="tx1"/>
            </w14:solidFill>
          </w14:textFill>
        </w:rPr>
        <w:t>采购人</w:t>
      </w:r>
      <w:r>
        <w:rPr>
          <w:rFonts w:hint="eastAsia" w:asciiTheme="minorEastAsia" w:hAnsiTheme="minorEastAsia" w:eastAsiaTheme="minorEastAsia"/>
          <w:color w:val="000000" w:themeColor="text1"/>
          <w:sz w:val="24"/>
          <w:szCs w:val="24"/>
          <w14:textFill>
            <w14:solidFill>
              <w14:schemeClr w14:val="tx1"/>
            </w14:solidFill>
          </w14:textFill>
        </w:rPr>
        <w:t>在具备实施条件后</w:t>
      </w:r>
      <w:r>
        <w:rPr>
          <w:rFonts w:hint="eastAsia" w:asciiTheme="minorEastAsia" w:hAnsiTheme="minorEastAsia"/>
          <w:color w:val="000000" w:themeColor="text1"/>
          <w:sz w:val="24"/>
          <w:szCs w:val="24"/>
          <w:lang w:val="en-US" w:eastAsia="zh-CN"/>
          <w14:textFill>
            <w14:solidFill>
              <w14:schemeClr w14:val="tx1"/>
            </w14:solidFill>
          </w14:textFill>
        </w:rPr>
        <w:t>1</w:t>
      </w:r>
      <w:bookmarkStart w:id="16" w:name="_GoBack"/>
      <w:bookmarkEnd w:id="16"/>
      <w:r>
        <w:rPr>
          <w:rFonts w:hint="eastAsia" w:asciiTheme="minorEastAsia" w:hAnsiTheme="minorEastAsia" w:eastAsiaTheme="minorEastAsia"/>
          <w:color w:val="000000" w:themeColor="text1"/>
          <w:sz w:val="24"/>
          <w:szCs w:val="24"/>
          <w14:textFill>
            <w14:solidFill>
              <w14:schemeClr w14:val="tx1"/>
            </w14:solidFill>
          </w14:textFill>
        </w:rPr>
        <w:t>5个工作日之内办理合同总金额的10%支付手续。</w:t>
      </w:r>
    </w:p>
    <w:p>
      <w:pPr>
        <w:spacing w:line="360" w:lineRule="auto"/>
        <w:ind w:firstLine="480" w:firstLineChars="200"/>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4.2因采购人使用的是财政资金。成交供应商在采购人办理付款手续前提供相应额度的发票。因采购人使用的是财政资金，采购人在前款规定的付款时间为向政府采购支付部门提出办理财政支付申请手续的时间（不含政府财政支付部门审核的时间），在规定时间内提出支付申请手续后即视为采购人已经按期支付，成交供应商不得由此怠于履行合同义务或要求采购人承担违约责任。</w:t>
      </w:r>
    </w:p>
    <w:p>
      <w:pPr>
        <w:spacing w:line="360" w:lineRule="auto"/>
        <w:ind w:firstLine="480" w:firstLineChars="200"/>
        <w:rPr>
          <w:rFonts w:hint="eastAsia" w:asciiTheme="minorEastAsia" w:hAnsiTheme="minorEastAsia" w:eastAsiaTheme="minorEastAsia"/>
          <w:color w:val="000000" w:themeColor="text1"/>
          <w:sz w:val="24"/>
          <w:szCs w:val="24"/>
          <w14:textFill>
            <w14:solidFill>
              <w14:schemeClr w14:val="tx1"/>
            </w14:solidFill>
          </w14:textFill>
        </w:rPr>
      </w:pPr>
    </w:p>
    <w:p>
      <w:pPr>
        <w:numPr>
          <w:ilvl w:val="0"/>
          <w:numId w:val="0"/>
        </w:num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cstheme="minorEastAsia"/>
          <w:b/>
          <w:sz w:val="24"/>
          <w:szCs w:val="24"/>
          <w:lang w:eastAsia="zh-CN"/>
        </w:rPr>
        <w:t>四、</w:t>
      </w:r>
      <w:r>
        <w:rPr>
          <w:rFonts w:hint="eastAsia" w:asciiTheme="minorEastAsia" w:hAnsiTheme="minorEastAsia" w:eastAsiaTheme="minorEastAsia" w:cstheme="minorEastAsia"/>
          <w:b/>
          <w:sz w:val="24"/>
          <w:szCs w:val="24"/>
        </w:rPr>
        <w:t>供应商资格、符合性审查</w:t>
      </w:r>
    </w:p>
    <w:p>
      <w:pPr>
        <w:spacing w:line="360" w:lineRule="auto"/>
        <w:ind w:firstLine="480" w:firstLineChars="200"/>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采购人将根据《资格审查表》（附表一）内容逐条对投标文件的资格性进行评审，审查每份投标文件是否满足供应商资格要求。</w:t>
      </w:r>
    </w:p>
    <w:p>
      <w:pPr>
        <w:spacing w:line="360" w:lineRule="auto"/>
        <w:ind w:firstLine="480" w:firstLineChars="200"/>
        <w:rPr>
          <w:rFonts w:hint="eastAsia"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评标委员会根据《符合性审查表》（附表二）内容逐条对投标文件进行符合性评审，审查每份投标文件是否符合采购文件的商务、技术等实质性要求。对符合性评审认定意见不一致的，评标委员会按简单多数原则表决决定。</w:t>
      </w:r>
    </w:p>
    <w:p>
      <w:pPr>
        <w:spacing w:line="360" w:lineRule="auto"/>
        <w:ind w:firstLine="480" w:firstLineChars="200"/>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只有全部满足《资格审查表》及《符合性审查表》所列各项要求的投标才是有效投标，只要不满足上述所列各项要求之一的，将被认定为无效投标。无效投标不能进入技术、商务及价格评审。</w:t>
      </w:r>
    </w:p>
    <w:p>
      <w:pPr>
        <w:pStyle w:val="3"/>
        <w:rPr>
          <w:rFonts w:hint="default"/>
          <w:lang w:val="en-US" w:eastAsia="zh-CN"/>
        </w:rPr>
      </w:pPr>
    </w:p>
    <w:p>
      <w:pPr>
        <w:rPr>
          <w:rFonts w:hint="default"/>
          <w:lang w:val="en-US" w:eastAsia="zh-CN"/>
        </w:rPr>
      </w:pPr>
    </w:p>
    <w:p>
      <w:pPr>
        <w:pStyle w:val="8"/>
        <w:jc w:val="left"/>
        <w:rPr>
          <w:rFonts w:hAnsi="宋体"/>
          <w:b/>
          <w:sz w:val="21"/>
          <w:szCs w:val="21"/>
        </w:rPr>
      </w:pPr>
      <w:bookmarkStart w:id="3" w:name="_Toc9803"/>
      <w:bookmarkStart w:id="4" w:name="_Toc11559"/>
      <w:bookmarkStart w:id="5" w:name="_Toc3324"/>
      <w:bookmarkStart w:id="6" w:name="_Toc8393560"/>
      <w:r>
        <w:rPr>
          <w:rFonts w:hint="eastAsia" w:hAnsi="宋体"/>
          <w:b/>
          <w:sz w:val="21"/>
          <w:szCs w:val="21"/>
        </w:rPr>
        <w:t>附表一：</w:t>
      </w:r>
      <w:bookmarkEnd w:id="3"/>
      <w:bookmarkEnd w:id="4"/>
      <w:bookmarkEnd w:id="5"/>
      <w:bookmarkEnd w:id="6"/>
    </w:p>
    <w:p>
      <w:pPr>
        <w:jc w:val="center"/>
        <w:rPr>
          <w:rFonts w:ascii="宋体" w:hAnsi="宋体"/>
          <w:b/>
          <w:sz w:val="32"/>
          <w:szCs w:val="32"/>
        </w:rPr>
      </w:pPr>
      <w:r>
        <w:rPr>
          <w:rFonts w:hint="eastAsia" w:ascii="宋体" w:hAnsi="宋体"/>
          <w:b/>
          <w:sz w:val="32"/>
          <w:szCs w:val="32"/>
        </w:rPr>
        <w:t>资格性审查</w:t>
      </w:r>
    </w:p>
    <w:tbl>
      <w:tblPr>
        <w:tblStyle w:val="15"/>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851"/>
        <w:gridCol w:w="7236"/>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51"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Style w:val="18"/>
                <w:rFonts w:hint="eastAsia" w:asciiTheme="minorEastAsia" w:hAnsiTheme="minorEastAsia" w:eastAsiaTheme="minorEastAsia" w:cstheme="minorEastAsia"/>
                <w:sz w:val="24"/>
                <w:szCs w:val="24"/>
              </w:rPr>
              <w:t>审查项目</w:t>
            </w:r>
          </w:p>
        </w:tc>
        <w:tc>
          <w:tcPr>
            <w:tcW w:w="7236"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Style w:val="18"/>
                <w:rFonts w:hint="eastAsia" w:asciiTheme="minorEastAsia" w:hAnsiTheme="minorEastAsia" w:eastAsiaTheme="minorEastAsia" w:cstheme="minorEastAsia"/>
                <w:sz w:val="24"/>
                <w:szCs w:val="24"/>
              </w:rPr>
              <w:t>要求</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trPr>
        <w:tc>
          <w:tcPr>
            <w:tcW w:w="1851" w:type="dxa"/>
            <w:tcBorders>
              <w:top w:val="outset" w:color="111111" w:sz="6" w:space="0"/>
              <w:left w:val="outset" w:color="111111" w:sz="6" w:space="0"/>
              <w:right w:val="outset" w:color="111111" w:sz="6" w:space="0"/>
            </w:tcBorders>
            <w:noWrap w:val="0"/>
            <w:vAlign w:val="center"/>
          </w:tcPr>
          <w:p>
            <w:pPr>
              <w:pStyle w:val="14"/>
              <w:keepNext w:val="0"/>
              <w:keepLines w:val="0"/>
              <w:suppressLineNumbers w:val="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资格性审查</w:t>
            </w:r>
          </w:p>
        </w:tc>
        <w:tc>
          <w:tcPr>
            <w:tcW w:w="7236"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按</w:t>
            </w:r>
            <w:r>
              <w:rPr>
                <w:rFonts w:hint="eastAsia" w:asciiTheme="minorEastAsia" w:hAnsiTheme="minorEastAsia" w:cstheme="minorEastAsia"/>
                <w:b/>
                <w:bCs/>
                <w:sz w:val="24"/>
                <w:szCs w:val="24"/>
                <w:lang w:val="en-US" w:eastAsia="zh-CN"/>
              </w:rPr>
              <w:t>磋商文件中供</w:t>
            </w:r>
            <w:r>
              <w:rPr>
                <w:rFonts w:hint="eastAsia" w:asciiTheme="minorEastAsia" w:hAnsiTheme="minorEastAsia" w:eastAsiaTheme="minorEastAsia" w:cstheme="minorEastAsia"/>
                <w:b/>
                <w:bCs/>
                <w:sz w:val="24"/>
                <w:szCs w:val="24"/>
              </w:rPr>
              <w:t>应商资格要求一致</w:t>
            </w:r>
          </w:p>
        </w:tc>
      </w:tr>
    </w:tbl>
    <w:p>
      <w:pPr>
        <w:pStyle w:val="9"/>
        <w:ind w:firstLine="0"/>
        <w:rPr>
          <w:rFonts w:ascii="宋体" w:hAnsi="宋体" w:cs="宋体"/>
          <w:b/>
          <w:bCs/>
          <w:szCs w:val="21"/>
        </w:rPr>
      </w:pPr>
      <w:r>
        <w:rPr>
          <w:rFonts w:hint="eastAsia" w:ascii="宋体" w:hAnsi="宋体" w:cs="宋体"/>
          <w:color w:val="auto"/>
          <w:szCs w:val="21"/>
          <w:highlight w:val="none"/>
        </w:rPr>
        <w:t>注：未通过资格性审查的供应商，不进入后续磋商。</w:t>
      </w:r>
    </w:p>
    <w:p>
      <w:pPr>
        <w:rPr>
          <w:rFonts w:hint="default"/>
          <w:lang w:val="en-US" w:eastAsia="zh-CN"/>
        </w:rPr>
      </w:pPr>
    </w:p>
    <w:p>
      <w:pPr>
        <w:pStyle w:val="20"/>
        <w:rPr>
          <w:rFonts w:hint="default"/>
          <w:lang w:val="en-US" w:eastAsia="zh-CN"/>
        </w:rPr>
      </w:pPr>
    </w:p>
    <w:p>
      <w:pPr>
        <w:pStyle w:val="8"/>
        <w:jc w:val="left"/>
        <w:rPr>
          <w:rFonts w:hAnsi="宋体"/>
          <w:b/>
          <w:sz w:val="21"/>
          <w:szCs w:val="21"/>
        </w:rPr>
      </w:pPr>
      <w:bookmarkStart w:id="7" w:name="_Toc1173"/>
      <w:bookmarkStart w:id="8" w:name="_Toc28579"/>
      <w:bookmarkStart w:id="9" w:name="_Toc503962616"/>
      <w:bookmarkStart w:id="10" w:name="_Toc8393561"/>
      <w:bookmarkStart w:id="11" w:name="_Toc508619790"/>
      <w:bookmarkStart w:id="12" w:name="_Toc8850"/>
      <w:bookmarkStart w:id="13" w:name="_Toc503962273"/>
      <w:bookmarkStart w:id="14" w:name="_Toc508619633"/>
      <w:bookmarkStart w:id="15" w:name="_Toc508619577"/>
      <w:r>
        <w:rPr>
          <w:rFonts w:hint="eastAsia" w:hAnsi="宋体"/>
          <w:b/>
          <w:sz w:val="21"/>
          <w:szCs w:val="21"/>
        </w:rPr>
        <w:t>附表二：</w:t>
      </w:r>
      <w:bookmarkEnd w:id="7"/>
      <w:bookmarkEnd w:id="8"/>
      <w:bookmarkEnd w:id="9"/>
      <w:bookmarkEnd w:id="10"/>
      <w:bookmarkEnd w:id="11"/>
      <w:bookmarkEnd w:id="12"/>
      <w:bookmarkEnd w:id="13"/>
      <w:bookmarkEnd w:id="14"/>
      <w:bookmarkEnd w:id="15"/>
    </w:p>
    <w:p>
      <w:pPr>
        <w:jc w:val="center"/>
        <w:rPr>
          <w:rFonts w:ascii="宋体" w:hAnsi="宋体"/>
          <w:b/>
          <w:sz w:val="32"/>
          <w:szCs w:val="32"/>
        </w:rPr>
      </w:pPr>
      <w:r>
        <w:rPr>
          <w:rFonts w:hint="eastAsia" w:ascii="宋体" w:hAnsi="宋体"/>
          <w:b/>
          <w:sz w:val="32"/>
          <w:szCs w:val="32"/>
        </w:rPr>
        <w:t>符合性审查</w:t>
      </w:r>
    </w:p>
    <w:p>
      <w:pPr>
        <w:rPr>
          <w:rFonts w:ascii="宋体" w:hAnsi="宋体"/>
        </w:rPr>
      </w:pPr>
    </w:p>
    <w:tbl>
      <w:tblPr>
        <w:tblStyle w:val="15"/>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284"/>
        <w:gridCol w:w="7939"/>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blHeader/>
        </w:trPr>
        <w:tc>
          <w:tcPr>
            <w:tcW w:w="1284"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Style w:val="18"/>
                <w:rFonts w:hint="eastAsia" w:asciiTheme="minorEastAsia" w:hAnsiTheme="minorEastAsia" w:eastAsiaTheme="minorEastAsia" w:cstheme="minorEastAsia"/>
                <w:sz w:val="24"/>
                <w:szCs w:val="24"/>
              </w:rPr>
              <w:t>审查项目</w:t>
            </w:r>
          </w:p>
        </w:tc>
        <w:tc>
          <w:tcPr>
            <w:tcW w:w="7939"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Style w:val="18"/>
                <w:rFonts w:hint="eastAsia" w:asciiTheme="minorEastAsia" w:hAnsiTheme="minorEastAsia" w:eastAsiaTheme="minorEastAsia" w:cstheme="minorEastAsia"/>
                <w:sz w:val="24"/>
                <w:szCs w:val="24"/>
              </w:rPr>
              <w:t>要求</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284" w:type="dxa"/>
            <w:vMerge w:val="restart"/>
            <w:tcBorders>
              <w:top w:val="outset" w:color="111111" w:sz="6" w:space="0"/>
              <w:left w:val="outset" w:color="111111" w:sz="6" w:space="0"/>
              <w:right w:val="outset" w:color="111111" w:sz="6" w:space="0"/>
            </w:tcBorders>
            <w:noWrap w:val="0"/>
            <w:vAlign w:val="center"/>
          </w:tcPr>
          <w:p>
            <w:pPr>
              <w:pStyle w:val="14"/>
              <w:keepNext w:val="0"/>
              <w:keepLines w:val="0"/>
              <w:suppressLineNumbers w:val="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符合性审查</w:t>
            </w:r>
          </w:p>
        </w:tc>
        <w:tc>
          <w:tcPr>
            <w:tcW w:w="7939"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1.投标报价是固定价且是唯一的，未超过本项目的采购预算。</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284" w:type="dxa"/>
            <w:vMerge w:val="continue"/>
            <w:tcBorders>
              <w:left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p>
        </w:tc>
        <w:tc>
          <w:tcPr>
            <w:tcW w:w="7939"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宋体" w:hAnsi="宋体" w:cs="宋体"/>
                <w:color w:val="auto"/>
                <w:szCs w:val="21"/>
                <w:highlight w:val="none"/>
              </w:rPr>
              <w:t>供应商按照磋商文件要求交纳磋商保证金。</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284" w:type="dxa"/>
            <w:vMerge w:val="continue"/>
            <w:tcBorders>
              <w:left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p>
        </w:tc>
        <w:tc>
          <w:tcPr>
            <w:tcW w:w="7939"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cstheme="minorEastAsia"/>
                <w:sz w:val="24"/>
                <w:szCs w:val="24"/>
                <w:lang w:val="en-US" w:eastAsia="zh-CN"/>
              </w:rPr>
              <w:t>.</w:t>
            </w:r>
            <w:r>
              <w:rPr>
                <w:rFonts w:hint="eastAsia" w:ascii="宋体" w:hAnsi="宋体" w:cs="宋体"/>
                <w:color w:val="auto"/>
                <w:szCs w:val="20"/>
                <w:highlight w:val="none"/>
              </w:rPr>
              <w:t>响应文件完整且编排有序，无重大错漏，并按要求签署、盖章。</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284" w:type="dxa"/>
            <w:vMerge w:val="continue"/>
            <w:tcBorders>
              <w:left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p>
        </w:tc>
        <w:tc>
          <w:tcPr>
            <w:tcW w:w="7939"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宋体" w:hAnsi="宋体" w:cs="宋体"/>
                <w:color w:val="auto"/>
                <w:szCs w:val="20"/>
                <w:highlight w:val="none"/>
              </w:rPr>
              <w:t>法定代表人/负责人资格证明书及授权委托书，按对应格式文件签署、盖章(原件)。</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284" w:type="dxa"/>
            <w:vMerge w:val="continue"/>
            <w:tcBorders>
              <w:left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p>
        </w:tc>
        <w:tc>
          <w:tcPr>
            <w:tcW w:w="7939"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5.</w:t>
            </w:r>
            <w:r>
              <w:rPr>
                <w:rFonts w:hint="eastAsia" w:ascii="宋体" w:hAnsi="宋体" w:cs="宋体"/>
                <w:color w:val="auto"/>
                <w:szCs w:val="20"/>
                <w:highlight w:val="none"/>
              </w:rPr>
              <w:t>报价有效期满足磋商文件要求。</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284" w:type="dxa"/>
            <w:vMerge w:val="continue"/>
            <w:tcBorders>
              <w:left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p>
        </w:tc>
        <w:tc>
          <w:tcPr>
            <w:tcW w:w="7939"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宋体" w:hAnsi="宋体" w:cs="宋体"/>
                <w:color w:val="auto"/>
                <w:szCs w:val="21"/>
                <w:highlight w:val="none"/>
              </w:rPr>
              <w:t>响应文件完全满足磋商文件中加注“★”号的条款或指标。</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284" w:type="dxa"/>
            <w:vMerge w:val="continue"/>
            <w:tcBorders>
              <w:left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p>
        </w:tc>
        <w:tc>
          <w:tcPr>
            <w:tcW w:w="7939"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r>
              <w:rPr>
                <w:rFonts w:hint="eastAsia" w:ascii="宋体" w:hAnsi="宋体" w:cs="宋体"/>
                <w:color w:val="auto"/>
                <w:szCs w:val="21"/>
                <w:highlight w:val="none"/>
              </w:rPr>
              <w:t>评审期间，供应商按照磋商小组的要求提交经授权代表签字的澄清、说明、补正或没有改变响应文件的实质性内容。</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2" w:hRule="atLeast"/>
        </w:trPr>
        <w:tc>
          <w:tcPr>
            <w:tcW w:w="1284" w:type="dxa"/>
            <w:vMerge w:val="continue"/>
            <w:tcBorders>
              <w:left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p>
        </w:tc>
        <w:tc>
          <w:tcPr>
            <w:tcW w:w="7939"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8.如果评标委员会认为供应商的报价明显低于其他通过符合性审查供应商的报价，有可能影响产品质量或者不能诚信履约的，将要求其在评标现场合理的时间内提供书面说明，必要时提交相关证明材料；供应商应能证明其报价合理性。</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2" w:hRule="atLeast"/>
        </w:trPr>
        <w:tc>
          <w:tcPr>
            <w:tcW w:w="1284" w:type="dxa"/>
            <w:vMerge w:val="continue"/>
            <w:tcBorders>
              <w:left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p>
        </w:tc>
        <w:tc>
          <w:tcPr>
            <w:tcW w:w="7939" w:type="dxa"/>
            <w:tcBorders>
              <w:top w:val="outset" w:color="111111" w:sz="6" w:space="0"/>
              <w:left w:val="outset" w:color="111111" w:sz="6" w:space="0"/>
              <w:bottom w:val="outset" w:color="111111" w:sz="6" w:space="0"/>
              <w:right w:val="outset" w:color="111111" w:sz="6" w:space="0"/>
            </w:tcBorders>
            <w:noWrap w:val="0"/>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r>
              <w:rPr>
                <w:rFonts w:hint="eastAsia" w:ascii="宋体" w:hAnsi="宋体" w:cs="宋体"/>
                <w:color w:val="auto"/>
                <w:szCs w:val="21"/>
                <w:highlight w:val="none"/>
              </w:rPr>
              <w:t>没有磋商文件和法律法规规定的其他无效情况。</w:t>
            </w:r>
          </w:p>
        </w:tc>
      </w:tr>
    </w:tbl>
    <w:p>
      <w:pPr>
        <w:pStyle w:val="9"/>
        <w:ind w:left="0" w:leftChars="0" w:firstLine="0" w:firstLineChars="0"/>
        <w:rPr>
          <w:rFonts w:hint="eastAsia" w:asciiTheme="minorEastAsia" w:hAnsiTheme="minorEastAsia" w:eastAsiaTheme="minorEastAsia"/>
          <w:color w:val="000000" w:themeColor="text1"/>
          <w:sz w:val="24"/>
          <w:szCs w:val="24"/>
          <w14:textFill>
            <w14:solidFill>
              <w14:schemeClr w14:val="tx1"/>
            </w14:solidFill>
          </w14:textFill>
        </w:rPr>
        <w:sectPr>
          <w:headerReference r:id="rId3" w:type="default"/>
          <w:footerReference r:id="rId4" w:type="default"/>
          <w:footerReference r:id="rId5" w:type="even"/>
          <w:pgSz w:w="11906" w:h="16838"/>
          <w:pgMar w:top="1361" w:right="1797" w:bottom="1361" w:left="1797" w:header="851" w:footer="992" w:gutter="0"/>
          <w:cols w:space="720" w:num="1"/>
          <w:docGrid w:type="lines" w:linePitch="312" w:charSpace="0"/>
        </w:sectPr>
      </w:pPr>
    </w:p>
    <w:p>
      <w:pPr>
        <w:numPr>
          <w:ilvl w:val="0"/>
          <w:numId w:val="0"/>
        </w:numPr>
        <w:jc w:val="both"/>
        <w:outlineLvl w:val="0"/>
        <w:rPr>
          <w:rFonts w:hint="default" w:ascii="宋体" w:hAnsi="宋体" w:eastAsia="宋体" w:cs="宋体"/>
          <w:b/>
          <w:bCs/>
          <w:caps w:val="0"/>
          <w:color w:val="102401"/>
          <w:spacing w:val="0"/>
          <w:kern w:val="0"/>
          <w:sz w:val="28"/>
          <w:szCs w:val="28"/>
          <w:lang w:val="en-US" w:eastAsia="zh-CN" w:bidi="ar"/>
        </w:rPr>
      </w:pPr>
      <w:r>
        <w:rPr>
          <w:rFonts w:hint="eastAsia" w:ascii="宋体" w:hAnsi="宋体" w:eastAsia="宋体" w:cs="宋体"/>
          <w:b/>
          <w:bCs/>
          <w:caps w:val="0"/>
          <w:color w:val="102401"/>
          <w:spacing w:val="0"/>
          <w:kern w:val="0"/>
          <w:sz w:val="28"/>
          <w:szCs w:val="28"/>
          <w:lang w:val="en-US" w:eastAsia="zh-CN" w:bidi="ar"/>
        </w:rPr>
        <w:t>五、项目评分标准</w:t>
      </w:r>
    </w:p>
    <w:p>
      <w:pPr>
        <w:pStyle w:val="14"/>
        <w:keepNext w:val="0"/>
        <w:keepLines w:val="0"/>
        <w:pageBreakBefore w:val="0"/>
        <w:widowControl/>
        <w:suppressLineNumbers w:val="0"/>
        <w:kinsoku/>
        <w:wordWrap/>
        <w:overflowPunct/>
        <w:topLinePunct w:val="0"/>
        <w:autoSpaceDE/>
        <w:autoSpaceDN/>
        <w:bidi w:val="0"/>
        <w:adjustRightInd/>
        <w:snapToGrid/>
        <w:spacing w:line="360" w:lineRule="auto"/>
        <w:ind w:firstLine="488" w:firstLineChars="200"/>
        <w:jc w:val="left"/>
        <w:textAlignment w:val="auto"/>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评价原则：采取综合评分规则，以综合评分最高者优先；如综合评分相同，以低价者为优先。综合评分最高者中标（中标者，发中标通知另行签订合同；未中标者，不再通知）。</w:t>
      </w:r>
    </w:p>
    <w:p>
      <w:pPr>
        <w:pStyle w:val="14"/>
        <w:keepNext w:val="0"/>
        <w:keepLines w:val="0"/>
        <w:pageBreakBefore w:val="0"/>
        <w:widowControl/>
        <w:suppressLineNumbers w:val="0"/>
        <w:kinsoku/>
        <w:wordWrap/>
        <w:overflowPunct/>
        <w:topLinePunct w:val="0"/>
        <w:autoSpaceDE/>
        <w:autoSpaceDN/>
        <w:bidi w:val="0"/>
        <w:adjustRightInd/>
        <w:snapToGrid/>
        <w:spacing w:line="360" w:lineRule="auto"/>
        <w:ind w:firstLine="490" w:firstLineChars="200"/>
        <w:jc w:val="left"/>
        <w:textAlignment w:val="auto"/>
        <w:rPr>
          <w:rFonts w:hint="default" w:ascii="宋体" w:hAnsi="宋体" w:eastAsia="宋体" w:cs="宋体"/>
          <w:b/>
          <w:bCs/>
          <w:spacing w:val="2"/>
          <w:kern w:val="2"/>
          <w:sz w:val="24"/>
          <w:szCs w:val="24"/>
          <w:lang w:val="en-US" w:eastAsia="zh-CN" w:bidi="ar-SA"/>
        </w:rPr>
      </w:pPr>
      <w:r>
        <w:rPr>
          <w:rFonts w:hint="eastAsia" w:ascii="宋体" w:hAnsi="宋体" w:eastAsia="宋体" w:cs="宋体"/>
          <w:b/>
          <w:bCs/>
          <w:spacing w:val="2"/>
          <w:kern w:val="2"/>
          <w:sz w:val="24"/>
          <w:szCs w:val="24"/>
          <w:lang w:val="en-US" w:eastAsia="zh-CN" w:bidi="ar-SA"/>
        </w:rPr>
        <w:t>附表三：</w:t>
      </w:r>
    </w:p>
    <w:p>
      <w:pPr>
        <w:tabs>
          <w:tab w:val="left" w:pos="0"/>
          <w:tab w:val="left" w:pos="720"/>
          <w:tab w:val="left" w:pos="1080"/>
        </w:tabs>
        <w:spacing w:line="360" w:lineRule="auto"/>
        <w:ind w:left="420"/>
        <w:jc w:val="center"/>
        <w:rPr>
          <w:rFonts w:hint="eastAsia" w:ascii="宋体" w:hAnsi="宋体" w:eastAsia="宋体" w:cs="宋体"/>
          <w:spacing w:val="2"/>
          <w:kern w:val="2"/>
          <w:sz w:val="24"/>
          <w:szCs w:val="24"/>
          <w:lang w:val="en-US" w:eastAsia="zh-CN" w:bidi="ar-SA"/>
        </w:rPr>
      </w:pPr>
      <w:r>
        <w:rPr>
          <w:rFonts w:hint="eastAsia" w:ascii="宋体" w:hAnsi="宋体" w:cs="宋体"/>
          <w:b/>
          <w:color w:val="auto"/>
          <w:sz w:val="24"/>
          <w:szCs w:val="24"/>
          <w:highlight w:val="none"/>
          <w:lang w:val="en-US" w:eastAsia="zh-CN"/>
        </w:rPr>
        <w:t>技术</w:t>
      </w:r>
      <w:r>
        <w:rPr>
          <w:rFonts w:hint="eastAsia" w:ascii="宋体" w:hAnsi="宋体" w:eastAsia="宋体" w:cs="宋体"/>
          <w:b/>
          <w:color w:val="auto"/>
          <w:sz w:val="24"/>
          <w:szCs w:val="24"/>
          <w:highlight w:val="none"/>
        </w:rPr>
        <w:t>评分表</w:t>
      </w:r>
      <w:r>
        <w:rPr>
          <w:rFonts w:hint="eastAsia" w:ascii="宋体" w:hAnsi="宋体" w:cs="宋体"/>
          <w:b/>
          <w:color w:val="auto"/>
          <w:sz w:val="24"/>
          <w:szCs w:val="24"/>
          <w:highlight w:val="none"/>
          <w:lang w:val="en-US" w:eastAsia="zh-CN"/>
        </w:rPr>
        <w:t>(子包一）</w:t>
      </w:r>
    </w:p>
    <w:tbl>
      <w:tblPr>
        <w:tblStyle w:val="15"/>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135"/>
        <w:gridCol w:w="675"/>
        <w:gridCol w:w="6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blHeader/>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11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内容</w:t>
            </w: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分值</w:t>
            </w:r>
          </w:p>
        </w:tc>
        <w:tc>
          <w:tcPr>
            <w:tcW w:w="6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1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技术要求条款响应情况</w:t>
            </w: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6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供应商</w:t>
            </w:r>
            <w:r>
              <w:rPr>
                <w:rFonts w:hint="eastAsia" w:ascii="宋体" w:hAnsi="宋体" w:eastAsia="宋体" w:cs="宋体"/>
                <w:sz w:val="21"/>
                <w:szCs w:val="21"/>
                <w:lang w:eastAsia="zh-CN"/>
              </w:rPr>
              <w:t>完全满足或优于技术</w:t>
            </w:r>
            <w:r>
              <w:rPr>
                <w:rFonts w:hint="eastAsia" w:ascii="宋体" w:hAnsi="宋体" w:eastAsia="宋体" w:cs="宋体"/>
                <w:sz w:val="21"/>
                <w:szCs w:val="21"/>
              </w:rPr>
              <w:t>要求</w:t>
            </w:r>
            <w:r>
              <w:rPr>
                <w:rFonts w:hint="eastAsia" w:ascii="宋体" w:hAnsi="宋体" w:eastAsia="宋体" w:cs="宋体"/>
                <w:sz w:val="21"/>
                <w:szCs w:val="21"/>
                <w:lang w:eastAsia="zh-CN"/>
              </w:rPr>
              <w:t>全部条款的得</w:t>
            </w:r>
            <w:r>
              <w:rPr>
                <w:rFonts w:hint="eastAsia" w:ascii="宋体" w:hAnsi="宋体" w:eastAsia="宋体" w:cs="宋体"/>
                <w:sz w:val="21"/>
                <w:szCs w:val="21"/>
                <w:lang w:val="en-US" w:eastAsia="zh-CN"/>
              </w:rPr>
              <w:t>30分；每出现一处负偏离，扣</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分，扣完为止</w:t>
            </w:r>
            <w:r>
              <w:rPr>
                <w:rFonts w:hint="eastAsia" w:ascii="宋体" w:hAnsi="宋体" w:eastAsia="宋体" w:cs="宋体"/>
                <w:sz w:val="21"/>
                <w:szCs w:val="21"/>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【注</w:t>
            </w:r>
            <w:r>
              <w:rPr>
                <w:rFonts w:hint="eastAsia" w:ascii="宋体" w:hAnsi="宋体" w:eastAsia="宋体" w:cs="宋体"/>
                <w:sz w:val="21"/>
                <w:szCs w:val="21"/>
                <w:lang w:val="en-US" w:eastAsia="zh-CN"/>
              </w:rPr>
              <w:t>1</w:t>
            </w:r>
            <w:r>
              <w:rPr>
                <w:rFonts w:hint="eastAsia" w:ascii="宋体" w:hAnsi="宋体" w:eastAsia="宋体" w:cs="宋体"/>
                <w:sz w:val="21"/>
                <w:szCs w:val="21"/>
              </w:rPr>
              <w:t>：如</w:t>
            </w:r>
            <w:r>
              <w:rPr>
                <w:rFonts w:hint="eastAsia" w:ascii="宋体" w:hAnsi="宋体" w:eastAsia="宋体" w:cs="宋体"/>
                <w:sz w:val="21"/>
                <w:szCs w:val="21"/>
                <w:lang w:eastAsia="zh-CN"/>
              </w:rPr>
              <w:t>采购需求</w:t>
            </w:r>
            <w:r>
              <w:rPr>
                <w:rFonts w:hint="eastAsia" w:ascii="宋体" w:hAnsi="宋体" w:eastAsia="宋体" w:cs="宋体"/>
                <w:sz w:val="21"/>
                <w:szCs w:val="21"/>
              </w:rPr>
              <w:t>中有明确要求提供证明资料的，以</w:t>
            </w:r>
            <w:r>
              <w:rPr>
                <w:rFonts w:hint="eastAsia" w:ascii="宋体" w:hAnsi="宋体" w:eastAsia="宋体" w:cs="宋体"/>
                <w:sz w:val="21"/>
                <w:szCs w:val="21"/>
                <w:lang w:eastAsia="zh-CN"/>
              </w:rPr>
              <w:t>采购需求</w:t>
            </w:r>
            <w:r>
              <w:rPr>
                <w:rFonts w:hint="eastAsia" w:ascii="宋体" w:hAnsi="宋体" w:eastAsia="宋体" w:cs="宋体"/>
                <w:sz w:val="21"/>
                <w:szCs w:val="21"/>
              </w:rPr>
              <w:t>中的要求为准；如</w:t>
            </w:r>
            <w:r>
              <w:rPr>
                <w:rFonts w:hint="eastAsia" w:ascii="宋体" w:hAnsi="宋体" w:eastAsia="宋体" w:cs="宋体"/>
                <w:sz w:val="21"/>
                <w:szCs w:val="21"/>
                <w:lang w:eastAsia="zh-CN"/>
              </w:rPr>
              <w:t>采购需求</w:t>
            </w:r>
            <w:r>
              <w:rPr>
                <w:rFonts w:hint="eastAsia" w:ascii="宋体" w:hAnsi="宋体" w:eastAsia="宋体" w:cs="宋体"/>
                <w:sz w:val="21"/>
                <w:szCs w:val="21"/>
              </w:rPr>
              <w:t>中未明确证明材料的，以</w:t>
            </w:r>
            <w:r>
              <w:rPr>
                <w:rFonts w:hint="eastAsia" w:ascii="宋体" w:hAnsi="宋体" w:eastAsia="宋体" w:cs="宋体"/>
                <w:sz w:val="21"/>
                <w:szCs w:val="21"/>
                <w:lang w:val="en-US" w:eastAsia="zh-CN"/>
              </w:rPr>
              <w:t>供应商</w:t>
            </w:r>
            <w:r>
              <w:rPr>
                <w:rFonts w:hint="eastAsia" w:ascii="宋体" w:hAnsi="宋体" w:eastAsia="宋体" w:cs="宋体"/>
                <w:sz w:val="21"/>
                <w:szCs w:val="21"/>
              </w:rPr>
              <w:t>在《</w:t>
            </w:r>
            <w:r>
              <w:rPr>
                <w:rFonts w:hint="eastAsia" w:ascii="宋体" w:hAnsi="宋体" w:eastAsia="宋体" w:cs="宋体"/>
                <w:sz w:val="21"/>
                <w:szCs w:val="21"/>
                <w:lang w:eastAsia="zh-CN"/>
              </w:rPr>
              <w:t>采购需求一般条款偏离表</w:t>
            </w:r>
            <w:r>
              <w:rPr>
                <w:rFonts w:hint="eastAsia" w:ascii="宋体" w:hAnsi="宋体" w:eastAsia="宋体" w:cs="宋体"/>
                <w:sz w:val="21"/>
                <w:szCs w:val="21"/>
              </w:rPr>
              <w:t>》中的响应情况填写内容为准，未填写的或不按要求提供的或参数不满足的都视为负偏离。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注2：凡是标有序号的条款均以一项单独的条款计算，无论是否隶属于上一级编号。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注3：《</w:t>
            </w:r>
            <w:r>
              <w:rPr>
                <w:rFonts w:hint="eastAsia" w:ascii="宋体" w:hAnsi="宋体" w:eastAsia="宋体" w:cs="宋体"/>
                <w:sz w:val="21"/>
                <w:szCs w:val="21"/>
                <w:lang w:eastAsia="zh-CN"/>
              </w:rPr>
              <w:t>采购需求一般条款偏离表</w:t>
            </w:r>
            <w:r>
              <w:rPr>
                <w:rFonts w:hint="eastAsia" w:ascii="宋体" w:hAnsi="宋体" w:eastAsia="宋体" w:cs="宋体"/>
                <w:sz w:val="21"/>
                <w:szCs w:val="21"/>
              </w:rPr>
              <w:t>》作为项目验收依据材料之一。】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p>
        </w:tc>
        <w:tc>
          <w:tcPr>
            <w:tcW w:w="11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xml:space="preserve">设备安装调试方案 </w:t>
            </w: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根据</w:t>
            </w:r>
            <w:r>
              <w:rPr>
                <w:rFonts w:hint="eastAsia" w:ascii="宋体" w:hAnsi="宋体" w:cs="宋体"/>
                <w:sz w:val="21"/>
                <w:szCs w:val="21"/>
                <w:lang w:eastAsia="zh-CN"/>
              </w:rPr>
              <w:t>供应商</w:t>
            </w:r>
            <w:r>
              <w:rPr>
                <w:rFonts w:hint="eastAsia" w:ascii="宋体" w:hAnsi="宋体" w:eastAsia="宋体" w:cs="宋体"/>
                <w:sz w:val="21"/>
                <w:szCs w:val="21"/>
              </w:rPr>
              <w:t xml:space="preserve">提供的设备安装调试方案情况评审：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1.方案详细、全面、合理，过程节点重点和难点分析到位，有有效解决措施，完全满足且优于项目需求的</w:t>
            </w:r>
            <w:r>
              <w:rPr>
                <w:rFonts w:hint="eastAsia" w:ascii="宋体" w:hAnsi="宋体" w:cs="宋体"/>
                <w:sz w:val="21"/>
                <w:szCs w:val="21"/>
                <w:lang w:eastAsia="zh-CN"/>
              </w:rPr>
              <w:t>，</w:t>
            </w:r>
            <w:r>
              <w:rPr>
                <w:rFonts w:hint="eastAsia" w:ascii="宋体" w:hAnsi="宋体" w:eastAsia="宋体" w:cs="宋体"/>
                <w:sz w:val="21"/>
                <w:szCs w:val="21"/>
              </w:rPr>
              <w:t xml:space="preserve">得5分；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2.方案较详细、完整、基本合理，过程节点重点和难点有一定分析，有一定的解决措施，完全满足项目需求的</w:t>
            </w:r>
            <w:r>
              <w:rPr>
                <w:rFonts w:hint="eastAsia" w:ascii="宋体" w:hAnsi="宋体" w:cs="宋体"/>
                <w:sz w:val="21"/>
                <w:szCs w:val="21"/>
                <w:lang w:eastAsia="zh-CN"/>
              </w:rPr>
              <w:t>，</w:t>
            </w:r>
            <w:r>
              <w:rPr>
                <w:rFonts w:hint="eastAsia" w:ascii="宋体" w:hAnsi="宋体" w:eastAsia="宋体" w:cs="宋体"/>
                <w:sz w:val="21"/>
                <w:szCs w:val="21"/>
              </w:rPr>
              <w:t xml:space="preserve">得3分；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3.方案一般、不详细、部分存在不合理，没有过程节点重点和难点分析或差，解决措施差或无，得1分；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4.未提供相关内容的得0分。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p>
        </w:tc>
        <w:tc>
          <w:tcPr>
            <w:tcW w:w="11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售后服务方案</w:t>
            </w: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6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根据</w:t>
            </w:r>
            <w:r>
              <w:rPr>
                <w:rFonts w:hint="eastAsia" w:ascii="宋体" w:hAnsi="宋体" w:cs="宋体"/>
                <w:sz w:val="21"/>
                <w:szCs w:val="21"/>
                <w:lang w:eastAsia="zh-CN"/>
              </w:rPr>
              <w:t>供应商</w:t>
            </w:r>
            <w:r>
              <w:rPr>
                <w:rFonts w:hint="eastAsia" w:ascii="宋体" w:hAnsi="宋体" w:eastAsia="宋体" w:cs="宋体"/>
                <w:sz w:val="21"/>
                <w:szCs w:val="21"/>
              </w:rPr>
              <w:t>提供的售后服务方案(包括单不限于质保期限、零配件供应、服务响应时间、维护保养服务承诺)情况评审：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1.方案合理，内容详细，符合售后服务要求，完全满足且优于项目需求的，得</w:t>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分；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2.方案较合理，内容较详细，符合售后服务要求，完全满足项目需求的，得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3.方案不合理，内容简单，不完全符合售后服务要求，不完全满足项目需求的，得</w:t>
            </w: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分；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4.未提供相关内容的得0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lang w:val="en-US" w:eastAsia="zh-CN"/>
              </w:rPr>
            </w:pPr>
          </w:p>
        </w:tc>
        <w:tc>
          <w:tcPr>
            <w:tcW w:w="1135" w:type="dxa"/>
            <w:noWrap w:val="0"/>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合计</w:t>
            </w:r>
          </w:p>
        </w:tc>
        <w:tc>
          <w:tcPr>
            <w:tcW w:w="675" w:type="dxa"/>
            <w:noWrap w:val="0"/>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snapToGrid w:val="0"/>
                <w:spacing w:val="-8"/>
                <w:sz w:val="21"/>
                <w:szCs w:val="21"/>
                <w:lang w:val="en-US" w:eastAsia="zh-CN"/>
              </w:rPr>
            </w:pPr>
            <w:r>
              <w:rPr>
                <w:rFonts w:hint="eastAsia" w:ascii="宋体" w:hAnsi="宋体" w:eastAsia="宋体" w:cs="宋体"/>
                <w:snapToGrid w:val="0"/>
                <w:spacing w:val="-8"/>
                <w:sz w:val="21"/>
                <w:szCs w:val="21"/>
                <w:lang w:val="en-US" w:eastAsia="zh-CN"/>
              </w:rPr>
              <w:t>40分</w:t>
            </w:r>
          </w:p>
        </w:tc>
        <w:tc>
          <w:tcPr>
            <w:tcW w:w="641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1"/>
                <w:szCs w:val="21"/>
              </w:rPr>
            </w:pPr>
          </w:p>
        </w:tc>
      </w:tr>
    </w:tbl>
    <w:p>
      <w:pPr>
        <w:pStyle w:val="20"/>
        <w:rPr>
          <w:rFonts w:hint="default"/>
          <w:lang w:val="en-US" w:eastAsia="zh-CN"/>
        </w:rPr>
      </w:pPr>
    </w:p>
    <w:p>
      <w:pPr>
        <w:tabs>
          <w:tab w:val="left" w:pos="0"/>
          <w:tab w:val="left" w:pos="720"/>
          <w:tab w:val="left" w:pos="1080"/>
        </w:tabs>
        <w:spacing w:line="360" w:lineRule="auto"/>
        <w:ind w:left="420"/>
        <w:jc w:val="center"/>
        <w:rPr>
          <w:rFonts w:hint="default" w:eastAsia="宋体"/>
          <w:lang w:val="en-US" w:eastAsia="zh-CN"/>
        </w:rPr>
      </w:pPr>
      <w:r>
        <w:rPr>
          <w:rFonts w:hint="eastAsia" w:ascii="宋体" w:hAnsi="宋体" w:cs="宋体"/>
          <w:b/>
          <w:color w:val="auto"/>
          <w:sz w:val="24"/>
          <w:szCs w:val="24"/>
          <w:highlight w:val="none"/>
          <w:lang w:val="en-US" w:eastAsia="zh-CN"/>
        </w:rPr>
        <w:t>技术</w:t>
      </w:r>
      <w:r>
        <w:rPr>
          <w:rFonts w:hint="eastAsia" w:ascii="宋体" w:hAnsi="宋体" w:eastAsia="宋体" w:cs="宋体"/>
          <w:b/>
          <w:color w:val="auto"/>
          <w:sz w:val="24"/>
          <w:szCs w:val="24"/>
          <w:highlight w:val="none"/>
        </w:rPr>
        <w:t>评分表</w:t>
      </w:r>
      <w:r>
        <w:rPr>
          <w:rFonts w:hint="eastAsia" w:ascii="宋体" w:hAnsi="宋体" w:cs="宋体"/>
          <w:b/>
          <w:color w:val="auto"/>
          <w:sz w:val="24"/>
          <w:szCs w:val="24"/>
          <w:highlight w:val="none"/>
          <w:lang w:val="en-US" w:eastAsia="zh-CN"/>
        </w:rPr>
        <w:t>(子包二）</w:t>
      </w:r>
    </w:p>
    <w:tbl>
      <w:tblPr>
        <w:tblStyle w:val="15"/>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135"/>
        <w:gridCol w:w="675"/>
        <w:gridCol w:w="6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blHeader/>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11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内容</w:t>
            </w:r>
          </w:p>
        </w:tc>
        <w:tc>
          <w:tcPr>
            <w:tcW w:w="6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分值</w:t>
            </w:r>
          </w:p>
        </w:tc>
        <w:tc>
          <w:tcPr>
            <w:tcW w:w="64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135"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技术参数指标响应程度</w:t>
            </w:r>
          </w:p>
        </w:tc>
        <w:tc>
          <w:tcPr>
            <w:tcW w:w="675"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25</w:t>
            </w:r>
          </w:p>
        </w:tc>
        <w:tc>
          <w:tcPr>
            <w:tcW w:w="6410"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根据响应文件技术参数响应情况进行评审：</w:t>
            </w:r>
          </w:p>
          <w:p>
            <w:pPr>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“▲”代表重要指标项，每不满足1项“▲”指标扣3分；未标注“★”或“▲”的一般技术参数，每不满足1项一般</w:t>
            </w:r>
            <w:r>
              <w:rPr>
                <w:rFonts w:hint="eastAsia" w:ascii="宋体" w:hAnsi="宋体" w:cs="宋体"/>
                <w:sz w:val="21"/>
                <w:szCs w:val="21"/>
                <w:lang w:val="en-US" w:eastAsia="zh-CN"/>
              </w:rPr>
              <w:t>技术参数</w:t>
            </w:r>
            <w:r>
              <w:rPr>
                <w:rFonts w:hint="eastAsia" w:ascii="宋体" w:hAnsi="宋体" w:eastAsia="宋体" w:cs="宋体"/>
                <w:sz w:val="21"/>
                <w:szCs w:val="21"/>
              </w:rPr>
              <w:t>扣1分；扣完为止，满分25分。</w:t>
            </w:r>
          </w:p>
          <w:p>
            <w:pPr>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注1：如用户需求书中有明确要求提供证明资料的，以用户需求书中的要求为准；如用户需求书中未明确证明材料的，以</w:t>
            </w:r>
            <w:r>
              <w:rPr>
                <w:rFonts w:hint="eastAsia" w:ascii="宋体" w:hAnsi="宋体" w:cs="宋体"/>
                <w:sz w:val="21"/>
                <w:szCs w:val="21"/>
                <w:lang w:val="en-US" w:eastAsia="zh-CN"/>
              </w:rPr>
              <w:t>供应商</w:t>
            </w:r>
            <w:r>
              <w:rPr>
                <w:rFonts w:hint="eastAsia" w:ascii="宋体" w:hAnsi="宋体" w:eastAsia="宋体" w:cs="宋体"/>
                <w:sz w:val="21"/>
                <w:szCs w:val="21"/>
              </w:rPr>
              <w:t xml:space="preserve">在《用户需求书重要条款偏离表》中的响应情况填写内容为准，未填写的或不按要求提供的或参数不满足的都视为负偏离。 </w:t>
            </w:r>
          </w:p>
          <w:p>
            <w:pPr>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注2：凡是标有序号的▲号条款均以一项单独的条款计算，无论是否隶属于上一级编号。</w:t>
            </w:r>
          </w:p>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1"/>
                <w:szCs w:val="21"/>
                <w:lang w:val="en-US" w:eastAsia="zh-CN"/>
              </w:rPr>
            </w:pPr>
            <w:r>
              <w:rPr>
                <w:rFonts w:hint="eastAsia" w:ascii="宋体" w:hAnsi="宋体" w:eastAsia="宋体" w:cs="宋体"/>
                <w:sz w:val="21"/>
                <w:szCs w:val="21"/>
              </w:rPr>
              <w:t>注3：《用户需求书重要条款偏离表》作为项目验收依据材料之一。</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p>
        </w:tc>
        <w:tc>
          <w:tcPr>
            <w:tcW w:w="1135"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质量保障措施方案</w:t>
            </w:r>
          </w:p>
        </w:tc>
        <w:tc>
          <w:tcPr>
            <w:tcW w:w="675"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5</w:t>
            </w:r>
          </w:p>
        </w:tc>
        <w:tc>
          <w:tcPr>
            <w:tcW w:w="6410"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根据供应商提供的质量保障措施方案（包括但不限于①产品更换保障、②供货、装卸及运输保障、③产品质量保障）进行评分：</w:t>
            </w:r>
          </w:p>
          <w:p>
            <w:pPr>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产品更换保障描述清晰明确、有条理，有完善的装卸及运输保障措施，产品装卸及运输确保完好无损，产品质量保障措施健全，在质保期内能建立包修、包退换、包维护保养措施，完全满足且优于采购需求的，得5分；</w:t>
            </w:r>
          </w:p>
          <w:p>
            <w:pPr>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产品更换保障描述清晰，有基本的装卸及运输保障措施，产品装卸及运输可保证基本完好无损，有基本的产品质量保障措施，在质保期内能建立包修、包退换、包维护保养措施，完全满足采购需求的，得2分；</w:t>
            </w:r>
          </w:p>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（3）产品更换保障描述不够清晰，装卸及运输保障措施简单，产品装卸及运输无法保证完好无损，产品质量保障措施不足，在质保期内不能建立包修、包退换、包维护保养措施，得0分；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p>
        </w:tc>
        <w:tc>
          <w:tcPr>
            <w:tcW w:w="1135"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安装调试验收方案</w:t>
            </w:r>
          </w:p>
        </w:tc>
        <w:tc>
          <w:tcPr>
            <w:tcW w:w="675"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10</w:t>
            </w:r>
          </w:p>
        </w:tc>
        <w:tc>
          <w:tcPr>
            <w:tcW w:w="6410"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根据供应商提供的安装调试验收方案（包括安装调试人员安排、安装调试计划、流程、安装调试执行方案）进行评审：</w:t>
            </w:r>
          </w:p>
          <w:p>
            <w:pPr>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（1）提供的安装调试验收方案详细，流程清晰合理，完全符合本项目安装调试验收要求，得10 分；</w:t>
            </w:r>
          </w:p>
          <w:p>
            <w:pPr>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（2）提供的安装调试验收方案简单，流程基本合理，基本符合本项目安装调试验收要求，得5分；</w:t>
            </w:r>
          </w:p>
          <w:p>
            <w:pPr>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eastAsia="宋体" w:cs="宋体"/>
                <w:sz w:val="21"/>
                <w:szCs w:val="21"/>
              </w:rPr>
              <w:t>提供的安装调试验收方案粗略，流程不清晰不合理，未按本项目安装调试验收要求拟写，得 3 分。</w:t>
            </w:r>
          </w:p>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1"/>
                <w:szCs w:val="21"/>
                <w:lang w:val="en-US" w:eastAsia="zh-CN"/>
              </w:rPr>
            </w:pPr>
            <w:r>
              <w:rPr>
                <w:rFonts w:hint="eastAsia" w:ascii="宋体" w:hAnsi="宋体" w:cs="宋体"/>
                <w:sz w:val="21"/>
                <w:szCs w:val="21"/>
                <w:lang w:eastAsia="zh-CN"/>
              </w:rPr>
              <w:t>（</w:t>
            </w:r>
            <w:r>
              <w:rPr>
                <w:rFonts w:hint="eastAsia" w:ascii="宋体" w:hAnsi="宋体" w:cs="宋体"/>
                <w:sz w:val="21"/>
                <w:szCs w:val="21"/>
                <w:lang w:val="en-US" w:eastAsia="zh-CN"/>
              </w:rPr>
              <w:t>4）</w:t>
            </w:r>
            <w:r>
              <w:rPr>
                <w:rFonts w:hint="eastAsia" w:ascii="宋体" w:hAnsi="宋体" w:eastAsia="宋体" w:cs="宋体"/>
                <w:sz w:val="21"/>
                <w:szCs w:val="21"/>
              </w:rPr>
              <w:t>不提供安装调试验收方案不得分。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135"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售后服务方案</w:t>
            </w:r>
          </w:p>
        </w:tc>
        <w:tc>
          <w:tcPr>
            <w:tcW w:w="675"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rPr>
              <w:t>10</w:t>
            </w:r>
          </w:p>
        </w:tc>
        <w:tc>
          <w:tcPr>
            <w:tcW w:w="6410"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根据供应商针对本项目提供售后服务方案（包括售后服务计划的安排、发生故障响应时效、质保期外运行与维修成本）进行评审：</w:t>
            </w:r>
          </w:p>
          <w:p>
            <w:pPr>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（1）有详细、合理、切合本项目实际的售后服务方案，发生故障响应迅速，</w:t>
            </w:r>
            <w:r>
              <w:rPr>
                <w:rFonts w:hint="eastAsia" w:ascii="宋体" w:hAnsi="宋体" w:cs="宋体"/>
                <w:sz w:val="21"/>
                <w:szCs w:val="21"/>
                <w:lang w:val="en-US" w:eastAsia="zh-CN"/>
              </w:rPr>
              <w:t>质保</w:t>
            </w:r>
            <w:r>
              <w:rPr>
                <w:rFonts w:hint="eastAsia" w:ascii="宋体" w:hAnsi="宋体" w:eastAsia="宋体" w:cs="宋体"/>
                <w:sz w:val="21"/>
                <w:szCs w:val="21"/>
              </w:rPr>
              <w:t>期外运行与维修成本优惠合理者的，优于采购文件要求，得10分；</w:t>
            </w:r>
          </w:p>
          <w:p>
            <w:pPr>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（2）有较详细、基本合理可行的售后服务方案，发生故障响应比较快，</w:t>
            </w:r>
            <w:r>
              <w:rPr>
                <w:rFonts w:hint="eastAsia" w:ascii="宋体" w:hAnsi="宋体" w:cs="宋体"/>
                <w:sz w:val="21"/>
                <w:szCs w:val="21"/>
                <w:lang w:val="en-US" w:eastAsia="zh-CN"/>
              </w:rPr>
              <w:t>质保</w:t>
            </w:r>
            <w:r>
              <w:rPr>
                <w:rFonts w:hint="eastAsia" w:ascii="宋体" w:hAnsi="宋体" w:eastAsia="宋体" w:cs="宋体"/>
                <w:sz w:val="21"/>
                <w:szCs w:val="21"/>
              </w:rPr>
              <w:t>期外运行与维修成本</w:t>
            </w:r>
            <w:r>
              <w:rPr>
                <w:rFonts w:hint="eastAsia" w:ascii="宋体" w:hAnsi="宋体" w:cs="宋体"/>
                <w:sz w:val="21"/>
                <w:szCs w:val="21"/>
                <w:lang w:val="en-US" w:eastAsia="zh-CN"/>
              </w:rPr>
              <w:t>一般</w:t>
            </w:r>
            <w:r>
              <w:rPr>
                <w:rFonts w:hint="eastAsia" w:ascii="宋体" w:hAnsi="宋体" w:cs="宋体"/>
                <w:sz w:val="21"/>
                <w:szCs w:val="21"/>
                <w:lang w:eastAsia="zh-CN"/>
              </w:rPr>
              <w:t>，</w:t>
            </w:r>
            <w:r>
              <w:rPr>
                <w:rFonts w:hint="eastAsia" w:ascii="宋体" w:hAnsi="宋体" w:cs="宋体"/>
                <w:sz w:val="21"/>
                <w:szCs w:val="21"/>
                <w:lang w:val="en-US" w:eastAsia="zh-CN"/>
              </w:rPr>
              <w:t>满足采购文件要求的，</w:t>
            </w:r>
            <w:r>
              <w:rPr>
                <w:rFonts w:hint="eastAsia" w:ascii="宋体" w:hAnsi="宋体" w:eastAsia="宋体" w:cs="宋体"/>
                <w:sz w:val="21"/>
                <w:szCs w:val="21"/>
              </w:rPr>
              <w:t>得 5分；</w:t>
            </w:r>
          </w:p>
          <w:p>
            <w:pPr>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（3）提供的售后服务方案粗略简单，发生故障响应较慢，</w:t>
            </w:r>
            <w:r>
              <w:rPr>
                <w:rFonts w:hint="eastAsia" w:ascii="宋体" w:hAnsi="宋体" w:cs="宋体"/>
                <w:sz w:val="21"/>
                <w:szCs w:val="21"/>
                <w:lang w:val="en-US" w:eastAsia="zh-CN"/>
              </w:rPr>
              <w:t>质保</w:t>
            </w:r>
            <w:r>
              <w:rPr>
                <w:rFonts w:hint="eastAsia" w:ascii="宋体" w:hAnsi="宋体" w:eastAsia="宋体" w:cs="宋体"/>
                <w:sz w:val="21"/>
                <w:szCs w:val="21"/>
              </w:rPr>
              <w:t>期外运行与维修成本极高者，</w:t>
            </w:r>
            <w:r>
              <w:rPr>
                <w:rFonts w:hint="eastAsia" w:ascii="宋体" w:hAnsi="宋体" w:cs="宋体"/>
                <w:sz w:val="21"/>
                <w:szCs w:val="21"/>
                <w:lang w:val="en-US" w:eastAsia="zh-CN"/>
              </w:rPr>
              <w:t>不满足采购文件要求的，</w:t>
            </w:r>
            <w:r>
              <w:rPr>
                <w:rFonts w:hint="eastAsia" w:ascii="宋体" w:hAnsi="宋体" w:eastAsia="宋体" w:cs="宋体"/>
                <w:sz w:val="21"/>
                <w:szCs w:val="21"/>
              </w:rPr>
              <w:t>不得分；</w:t>
            </w:r>
          </w:p>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1"/>
                <w:szCs w:val="21"/>
                <w:lang w:val="en-US" w:eastAsia="zh-CN"/>
              </w:rPr>
            </w:pPr>
            <w:r>
              <w:rPr>
                <w:rFonts w:hint="eastAsia" w:ascii="宋体" w:hAnsi="宋体" w:eastAsia="宋体" w:cs="宋体"/>
                <w:sz w:val="21"/>
                <w:szCs w:val="21"/>
              </w:rPr>
              <w:t>不提供售后服务方案者不得分。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lang w:val="en-US" w:eastAsia="zh-CN"/>
              </w:rPr>
            </w:pPr>
          </w:p>
        </w:tc>
        <w:tc>
          <w:tcPr>
            <w:tcW w:w="1135" w:type="dxa"/>
            <w:noWrap w:val="0"/>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合计</w:t>
            </w:r>
          </w:p>
        </w:tc>
        <w:tc>
          <w:tcPr>
            <w:tcW w:w="675" w:type="dxa"/>
            <w:noWrap w:val="0"/>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eastAsia="宋体" w:cs="宋体"/>
                <w:snapToGrid w:val="0"/>
                <w:spacing w:val="-8"/>
                <w:sz w:val="21"/>
                <w:szCs w:val="21"/>
                <w:lang w:val="en-US" w:eastAsia="zh-CN"/>
              </w:rPr>
            </w:pPr>
            <w:r>
              <w:rPr>
                <w:rFonts w:hint="eastAsia" w:ascii="宋体" w:hAnsi="宋体" w:eastAsia="宋体" w:cs="宋体"/>
                <w:snapToGrid w:val="0"/>
                <w:spacing w:val="-8"/>
                <w:sz w:val="21"/>
                <w:szCs w:val="21"/>
                <w:lang w:val="en-US" w:eastAsia="zh-CN"/>
              </w:rPr>
              <w:t>50分</w:t>
            </w:r>
          </w:p>
        </w:tc>
        <w:tc>
          <w:tcPr>
            <w:tcW w:w="6410"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1"/>
                <w:szCs w:val="21"/>
              </w:rPr>
            </w:pPr>
          </w:p>
        </w:tc>
      </w:tr>
    </w:tbl>
    <w:p>
      <w:pPr>
        <w:numPr>
          <w:ilvl w:val="0"/>
          <w:numId w:val="0"/>
        </w:numPr>
        <w:spacing w:line="360" w:lineRule="auto"/>
        <w:rPr>
          <w:rFonts w:hint="default" w:asciiTheme="minorEastAsia" w:hAnsiTheme="minorEastAsia" w:eastAsiaTheme="minorEastAsia" w:cstheme="minorEastAsia"/>
          <w:b/>
          <w:sz w:val="24"/>
          <w:szCs w:val="24"/>
          <w:lang w:val="en-US" w:eastAsia="zh-CN"/>
        </w:rPr>
      </w:pPr>
    </w:p>
    <w:p>
      <w:pPr>
        <w:pStyle w:val="9"/>
        <w:spacing w:line="360" w:lineRule="auto"/>
        <w:ind w:firstLine="0"/>
        <w:rPr>
          <w:rFonts w:ascii="宋体" w:hAnsi="宋体" w:cs="宋体"/>
          <w:b/>
          <w:bCs/>
          <w:color w:val="auto"/>
          <w:szCs w:val="21"/>
          <w:highlight w:val="none"/>
        </w:rPr>
      </w:pPr>
      <w:r>
        <w:rPr>
          <w:rFonts w:hint="eastAsia" w:ascii="宋体" w:hAnsi="宋体" w:cs="宋体"/>
          <w:b/>
          <w:bCs/>
          <w:color w:val="auto"/>
          <w:szCs w:val="21"/>
          <w:highlight w:val="none"/>
        </w:rPr>
        <w:t>附表四：</w:t>
      </w:r>
    </w:p>
    <w:p>
      <w:pPr>
        <w:tabs>
          <w:tab w:val="left" w:pos="0"/>
          <w:tab w:val="left" w:pos="720"/>
          <w:tab w:val="left" w:pos="1080"/>
        </w:tabs>
        <w:spacing w:line="360" w:lineRule="auto"/>
        <w:ind w:left="420"/>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rPr>
        <w:t>商务评分表</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子包一）</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905"/>
        <w:gridCol w:w="977"/>
        <w:gridCol w:w="4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blHeader/>
          <w:jc w:val="center"/>
        </w:trPr>
        <w:tc>
          <w:tcPr>
            <w:tcW w:w="400" w:type="pct"/>
            <w:tcBorders>
              <w:bottom w:val="single" w:color="auto" w:sz="4" w:space="0"/>
            </w:tcBorders>
            <w:noWrap w:val="0"/>
            <w:vAlign w:val="center"/>
          </w:tcPr>
          <w:p>
            <w:pPr>
              <w:pStyle w:val="23"/>
              <w:keepNext w:val="0"/>
              <w:keepLines w:val="0"/>
              <w:widowControl w:val="0"/>
              <w:suppressLineNumbers w:val="0"/>
              <w:spacing w:before="0" w:beforeAutospacing="0" w:after="0" w:afterAutospacing="0" w:line="360" w:lineRule="auto"/>
              <w:ind w:left="0" w:right="0"/>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序号</w:t>
            </w:r>
          </w:p>
        </w:tc>
        <w:tc>
          <w:tcPr>
            <w:tcW w:w="1117" w:type="pct"/>
            <w:tcBorders>
              <w:bottom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评审项目</w:t>
            </w:r>
          </w:p>
        </w:tc>
        <w:tc>
          <w:tcPr>
            <w:tcW w:w="573" w:type="pct"/>
            <w:tcBorders>
              <w:bottom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分值</w:t>
            </w:r>
          </w:p>
        </w:tc>
        <w:tc>
          <w:tcPr>
            <w:tcW w:w="2908" w:type="pct"/>
            <w:tcBorders>
              <w:bottom w:val="single" w:color="auto" w:sz="4" w:space="0"/>
            </w:tcBorders>
            <w:noWrap w:val="0"/>
            <w:vAlign w:val="center"/>
          </w:tcPr>
          <w:p>
            <w:pPr>
              <w:pStyle w:val="23"/>
              <w:keepNext w:val="0"/>
              <w:keepLines w:val="0"/>
              <w:widowControl w:val="0"/>
              <w:suppressLineNumbers w:val="0"/>
              <w:spacing w:before="0" w:beforeAutospacing="0" w:after="0" w:afterAutospacing="0" w:line="360" w:lineRule="auto"/>
              <w:ind w:left="0" w:right="0"/>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评分细则及标准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400"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117"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商务响应程度</w:t>
            </w:r>
          </w:p>
        </w:tc>
        <w:tc>
          <w:tcPr>
            <w:tcW w:w="1119"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5680"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完全满足或优于</w:t>
            </w:r>
            <w:r>
              <w:rPr>
                <w:rFonts w:hint="eastAsia" w:ascii="宋体" w:hAnsi="宋体" w:eastAsia="宋体" w:cs="宋体"/>
                <w:color w:val="auto"/>
                <w:sz w:val="21"/>
                <w:szCs w:val="21"/>
                <w:highlight w:val="none"/>
              </w:rPr>
              <w:t>商务要求</w:t>
            </w:r>
            <w:r>
              <w:rPr>
                <w:rFonts w:hint="eastAsia" w:ascii="宋体" w:hAnsi="宋体" w:eastAsia="宋体" w:cs="宋体"/>
                <w:color w:val="auto"/>
                <w:sz w:val="21"/>
                <w:szCs w:val="21"/>
                <w:highlight w:val="none"/>
                <w:lang w:eastAsia="zh-CN"/>
              </w:rPr>
              <w:t>全部条款的得</w:t>
            </w:r>
            <w:r>
              <w:rPr>
                <w:rFonts w:hint="eastAsia" w:ascii="宋体" w:hAnsi="宋体" w:eastAsia="宋体" w:cs="宋体"/>
                <w:color w:val="auto"/>
                <w:sz w:val="21"/>
                <w:szCs w:val="21"/>
                <w:highlight w:val="none"/>
                <w:lang w:val="en-US" w:eastAsia="zh-CN"/>
              </w:rPr>
              <w:t>15分；每出现一处负偏离，扣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分，扣完为止</w:t>
            </w:r>
            <w:r>
              <w:rPr>
                <w:rFonts w:hint="eastAsia" w:ascii="宋体" w:hAnsi="宋体" w:eastAsia="宋体" w:cs="宋体"/>
                <w:color w:val="auto"/>
                <w:sz w:val="21"/>
                <w:szCs w:val="21"/>
                <w:highlight w:val="none"/>
              </w:rPr>
              <w:t>。</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【注：供应商需在</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中对商务要求</w:t>
            </w:r>
            <w:r>
              <w:rPr>
                <w:rFonts w:hint="eastAsia" w:ascii="宋体" w:hAnsi="宋体" w:eastAsia="宋体" w:cs="宋体"/>
                <w:color w:val="auto"/>
                <w:sz w:val="21"/>
                <w:szCs w:val="21"/>
                <w:highlight w:val="none"/>
                <w:lang w:eastAsia="zh-CN"/>
              </w:rPr>
              <w:t>条款</w:t>
            </w:r>
            <w:r>
              <w:rPr>
                <w:rFonts w:hint="eastAsia" w:ascii="宋体" w:hAnsi="宋体" w:eastAsia="宋体" w:cs="宋体"/>
                <w:color w:val="auto"/>
                <w:sz w:val="21"/>
                <w:szCs w:val="21"/>
                <w:highlight w:val="none"/>
              </w:rPr>
              <w:t>逐条响应，说明响应情况，不按要求提供或提供不符的视为负偏离。】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400"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117"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设备使用技术培训方案 </w:t>
            </w:r>
          </w:p>
        </w:tc>
        <w:tc>
          <w:tcPr>
            <w:tcW w:w="1119"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5680"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eastAsia="zh-CN"/>
              </w:rPr>
              <w:t>设备使用技术培训方案</w:t>
            </w:r>
            <w:r>
              <w:rPr>
                <w:rFonts w:hint="eastAsia" w:ascii="宋体" w:hAnsi="宋体" w:eastAsia="宋体" w:cs="宋体"/>
                <w:color w:val="auto"/>
                <w:sz w:val="21"/>
                <w:szCs w:val="21"/>
                <w:highlight w:val="none"/>
              </w:rPr>
              <w:t>情况评审：</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1.方案详细、全面、合理，过程节点重点和难点分析到位，有有效解决措施，得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 xml:space="preserve">分；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方案较详细、完整、基本合理，过程节点重点和难点有一定分析，有一定的解决措施，得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分；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3.方案一般、不详细、部分存在不合理，没有过程节点重点和难点分析或差，解决措施差或无，得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分；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4.未提供相关内容的得0分。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400"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1117" w:type="pct"/>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同类项目</w:t>
            </w:r>
            <w:r>
              <w:rPr>
                <w:rFonts w:hint="eastAsia" w:ascii="宋体" w:hAnsi="宋体" w:eastAsia="宋体" w:cs="宋体"/>
                <w:color w:val="auto"/>
                <w:sz w:val="21"/>
                <w:szCs w:val="21"/>
                <w:highlight w:val="none"/>
              </w:rPr>
              <w:t>业绩</w:t>
            </w:r>
          </w:p>
        </w:tc>
        <w:tc>
          <w:tcPr>
            <w:tcW w:w="1119"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5680" w:type="dxa"/>
            <w:noWrap w:val="0"/>
            <w:vAlign w:val="center"/>
          </w:tcPr>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年1月1日（以合同签订时间为准）至</w:t>
            </w:r>
            <w:r>
              <w:rPr>
                <w:rFonts w:hint="eastAsia" w:ascii="宋体" w:hAnsi="宋体" w:eastAsia="宋体" w:cs="宋体"/>
                <w:color w:val="auto"/>
                <w:sz w:val="21"/>
                <w:szCs w:val="21"/>
                <w:highlight w:val="none"/>
                <w:lang w:val="en-US" w:eastAsia="zh-CN"/>
              </w:rPr>
              <w:t>响应文件递交</w:t>
            </w:r>
            <w:r>
              <w:rPr>
                <w:rFonts w:hint="eastAsia" w:ascii="宋体" w:hAnsi="宋体" w:eastAsia="宋体" w:cs="宋体"/>
                <w:color w:val="auto"/>
                <w:sz w:val="21"/>
                <w:szCs w:val="21"/>
                <w:highlight w:val="none"/>
              </w:rPr>
              <w:t>截止日前，</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同类</w:t>
            </w:r>
            <w:r>
              <w:rPr>
                <w:rFonts w:hint="eastAsia" w:ascii="宋体" w:hAnsi="宋体" w:eastAsia="宋体" w:cs="宋体"/>
                <w:color w:val="auto"/>
                <w:sz w:val="21"/>
                <w:szCs w:val="21"/>
                <w:highlight w:val="none"/>
              </w:rPr>
              <w:t>业绩，每提供一项得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分，满分</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rPr>
              <w:t>提供中标（成交）通知书（或提供买方（甲方）盖章的免招标证明）、合同关键页（包括但不限于合同首页、合同内容、双方签字盖章页）</w:t>
            </w:r>
            <w:r>
              <w:rPr>
                <w:rFonts w:hint="eastAsia" w:ascii="宋体" w:hAnsi="宋体" w:eastAsia="宋体" w:cs="宋体"/>
                <w:color w:val="auto"/>
                <w:sz w:val="21"/>
                <w:szCs w:val="21"/>
                <w:highlight w:val="none"/>
                <w:lang w:eastAsia="zh-CN"/>
              </w:rPr>
              <w:t>扫描件</w:t>
            </w:r>
            <w:r>
              <w:rPr>
                <w:rFonts w:hint="eastAsia" w:ascii="宋体" w:hAnsi="宋体" w:eastAsia="宋体" w:cs="宋体"/>
                <w:color w:val="auto"/>
                <w:sz w:val="21"/>
                <w:szCs w:val="21"/>
                <w:highlight w:val="none"/>
              </w:rPr>
              <w:t>并加盖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518" w:type="pct"/>
            <w:gridSpan w:val="2"/>
            <w:noWrap w:val="0"/>
            <w:vAlign w:val="center"/>
          </w:tcPr>
          <w:p>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合计</w:t>
            </w:r>
          </w:p>
        </w:tc>
        <w:tc>
          <w:tcPr>
            <w:tcW w:w="573" w:type="pct"/>
            <w:noWrap w:val="0"/>
            <w:vAlign w:val="center"/>
          </w:tcPr>
          <w:p>
            <w:pPr>
              <w:keepNext w:val="0"/>
              <w:keepLines w:val="0"/>
              <w:widowControl/>
              <w:suppressLineNumbers w:val="0"/>
              <w:snapToGrid w:val="0"/>
              <w:spacing w:before="0" w:beforeAutospacing="0" w:after="0" w:afterAutospacing="0" w:line="360" w:lineRule="auto"/>
              <w:ind w:left="0" w:right="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30分</w:t>
            </w:r>
          </w:p>
        </w:tc>
        <w:tc>
          <w:tcPr>
            <w:tcW w:w="2908" w:type="pct"/>
            <w:tcBorders>
              <w:tr2bl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olor w:val="auto"/>
                <w:szCs w:val="22"/>
                <w:highlight w:val="none"/>
                <w:lang w:val="en-US" w:eastAsia="zh-CN"/>
              </w:rPr>
            </w:pPr>
          </w:p>
        </w:tc>
      </w:tr>
    </w:tbl>
    <w:p>
      <w:pPr>
        <w:pStyle w:val="9"/>
        <w:rPr>
          <w:rFonts w:ascii="宋体" w:hAnsi="宋体" w:cs="宋体"/>
          <w:b/>
          <w:color w:val="auto"/>
          <w:sz w:val="24"/>
          <w:szCs w:val="24"/>
          <w:highlight w:val="none"/>
        </w:rPr>
      </w:pPr>
    </w:p>
    <w:p>
      <w:pPr>
        <w:pStyle w:val="9"/>
        <w:rPr>
          <w:rFonts w:ascii="宋体" w:hAnsi="宋体" w:cs="宋体"/>
          <w:b/>
          <w:color w:val="auto"/>
          <w:sz w:val="24"/>
          <w:szCs w:val="24"/>
          <w:highlight w:val="none"/>
        </w:rPr>
      </w:pPr>
    </w:p>
    <w:p>
      <w:pPr>
        <w:pStyle w:val="9"/>
        <w:rPr>
          <w:rFonts w:ascii="宋体" w:hAnsi="宋体" w:cs="宋体"/>
          <w:b/>
          <w:color w:val="auto"/>
          <w:sz w:val="24"/>
          <w:szCs w:val="24"/>
          <w:highlight w:val="none"/>
        </w:rPr>
      </w:pPr>
    </w:p>
    <w:p>
      <w:pPr>
        <w:rPr>
          <w:rFonts w:ascii="宋体" w:hAnsi="宋体" w:cs="宋体"/>
          <w:b/>
          <w:color w:val="auto"/>
          <w:sz w:val="24"/>
          <w:szCs w:val="24"/>
          <w:highlight w:val="none"/>
        </w:rPr>
      </w:pPr>
      <w:r>
        <w:rPr>
          <w:rFonts w:ascii="宋体" w:hAnsi="宋体" w:cs="宋体"/>
          <w:b/>
          <w:color w:val="auto"/>
          <w:sz w:val="24"/>
          <w:szCs w:val="24"/>
          <w:highlight w:val="none"/>
        </w:rPr>
        <w:br w:type="page"/>
      </w:r>
    </w:p>
    <w:p>
      <w:pPr>
        <w:tabs>
          <w:tab w:val="left" w:pos="0"/>
          <w:tab w:val="left" w:pos="720"/>
          <w:tab w:val="left" w:pos="1080"/>
        </w:tabs>
        <w:spacing w:line="360" w:lineRule="auto"/>
        <w:ind w:left="420"/>
        <w:jc w:val="center"/>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rPr>
        <w:t>商务评分表</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子包二）</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905"/>
        <w:gridCol w:w="977"/>
        <w:gridCol w:w="4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0" w:hRule="atLeast"/>
          <w:tblHeader/>
          <w:jc w:val="center"/>
        </w:trPr>
        <w:tc>
          <w:tcPr>
            <w:tcW w:w="400" w:type="pct"/>
            <w:tcBorders>
              <w:bottom w:val="single" w:color="auto" w:sz="4" w:space="0"/>
            </w:tcBorders>
            <w:noWrap w:val="0"/>
            <w:vAlign w:val="center"/>
          </w:tcPr>
          <w:p>
            <w:pPr>
              <w:pStyle w:val="23"/>
              <w:keepNext w:val="0"/>
              <w:keepLines w:val="0"/>
              <w:widowControl w:val="0"/>
              <w:suppressLineNumbers w:val="0"/>
              <w:spacing w:before="0" w:beforeAutospacing="0" w:after="0" w:afterAutospacing="0" w:line="360" w:lineRule="auto"/>
              <w:ind w:left="0" w:right="0"/>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序号</w:t>
            </w:r>
          </w:p>
        </w:tc>
        <w:tc>
          <w:tcPr>
            <w:tcW w:w="1117" w:type="pct"/>
            <w:tcBorders>
              <w:bottom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评审项目</w:t>
            </w:r>
          </w:p>
        </w:tc>
        <w:tc>
          <w:tcPr>
            <w:tcW w:w="573" w:type="pct"/>
            <w:tcBorders>
              <w:bottom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分值</w:t>
            </w:r>
          </w:p>
        </w:tc>
        <w:tc>
          <w:tcPr>
            <w:tcW w:w="2908" w:type="pct"/>
            <w:tcBorders>
              <w:bottom w:val="single" w:color="auto" w:sz="4" w:space="0"/>
            </w:tcBorders>
            <w:noWrap w:val="0"/>
            <w:vAlign w:val="center"/>
          </w:tcPr>
          <w:p>
            <w:pPr>
              <w:pStyle w:val="23"/>
              <w:keepNext w:val="0"/>
              <w:keepLines w:val="0"/>
              <w:widowControl w:val="0"/>
              <w:suppressLineNumbers w:val="0"/>
              <w:spacing w:before="0" w:beforeAutospacing="0" w:after="0" w:afterAutospacing="0" w:line="360" w:lineRule="auto"/>
              <w:ind w:left="0" w:right="0"/>
              <w:textAlignment w:val="auto"/>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评分细则及标准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56" w:hRule="atLeast"/>
          <w:jc w:val="center"/>
        </w:trPr>
        <w:tc>
          <w:tcPr>
            <w:tcW w:w="400"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83"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商务响应程度</w:t>
            </w:r>
          </w:p>
        </w:tc>
        <w:tc>
          <w:tcPr>
            <w:tcW w:w="1119"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5680"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根据提供的商务响应情况进行评审：</w:t>
            </w:r>
          </w:p>
          <w:p>
            <w:pPr>
              <w:keepNext w:val="0"/>
              <w:keepLines w:val="0"/>
              <w:widowControl/>
              <w:suppressLineNumbers w:val="0"/>
              <w:spacing w:before="0" w:beforeAutospacing="0" w:after="0" w:afterAutospacing="0" w:line="360" w:lineRule="auto"/>
              <w:ind w:left="0" w:right="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1个负偏离扣2分，扣完为止，满分</w:t>
            </w:r>
            <w:r>
              <w:rPr>
                <w:rFonts w:hint="eastAsia" w:ascii="宋体" w:hAnsi="宋体" w:cs="宋体"/>
                <w:bCs/>
                <w:color w:val="000000"/>
                <w:kern w:val="0"/>
                <w:sz w:val="21"/>
                <w:szCs w:val="21"/>
                <w:lang w:val="en-US" w:eastAsia="zh-CN"/>
              </w:rPr>
              <w:t>9</w:t>
            </w:r>
            <w:r>
              <w:rPr>
                <w:rFonts w:hint="eastAsia" w:ascii="宋体" w:hAnsi="宋体" w:eastAsia="宋体" w:cs="宋体"/>
                <w:bCs/>
                <w:color w:val="000000"/>
                <w:kern w:val="0"/>
                <w:sz w:val="21"/>
                <w:szCs w:val="21"/>
              </w:rPr>
              <w:t>分。</w:t>
            </w:r>
          </w:p>
          <w:p>
            <w:pPr>
              <w:keepNext w:val="0"/>
              <w:keepLines w:val="0"/>
              <w:widowControl/>
              <w:suppressLineNumbers w:val="0"/>
              <w:spacing w:before="0" w:beforeAutospacing="0" w:after="0" w:afterAutospacing="0" w:line="360" w:lineRule="auto"/>
              <w:ind w:left="0" w:right="0"/>
              <w:rPr>
                <w:rFonts w:hint="eastAsia"/>
                <w:szCs w:val="20"/>
                <w:lang w:val="en-US" w:eastAsia="zh-CN"/>
              </w:rPr>
            </w:pPr>
            <w:r>
              <w:rPr>
                <w:rFonts w:hint="eastAsia" w:ascii="宋体" w:hAnsi="宋体" w:eastAsia="宋体" w:cs="宋体"/>
                <w:bCs/>
                <w:color w:val="000000"/>
                <w:kern w:val="0"/>
                <w:sz w:val="21"/>
                <w:szCs w:val="21"/>
                <w:lang w:val="en-US" w:eastAsia="zh-CN"/>
              </w:rPr>
              <w:t>【注：供应商需在响应文件中对商务要求条款逐条响应，说明响应情况，不按要求提供或提供不符的视为负偏离。】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jc w:val="center"/>
        </w:trPr>
        <w:tc>
          <w:tcPr>
            <w:tcW w:w="400"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183"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认证情况</w:t>
            </w:r>
          </w:p>
        </w:tc>
        <w:tc>
          <w:tcPr>
            <w:tcW w:w="1119"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5680"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根据供应商提供的其自身的有效期内相关证明文件进行评审：</w:t>
            </w:r>
          </w:p>
          <w:p>
            <w:pPr>
              <w:keepNext w:val="0"/>
              <w:keepLines w:val="0"/>
              <w:widowControl/>
              <w:suppressLineNumbers w:val="0"/>
              <w:spacing w:before="0" w:beforeAutospacing="0" w:after="0" w:afterAutospacing="0" w:line="360" w:lineRule="auto"/>
              <w:ind w:left="0" w:right="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（1）质量管理体系认证证书，得</w:t>
            </w:r>
            <w:r>
              <w:rPr>
                <w:rFonts w:hint="eastAsia" w:ascii="宋体" w:hAnsi="宋体" w:cs="宋体"/>
                <w:bCs/>
                <w:color w:val="000000"/>
                <w:kern w:val="0"/>
                <w:sz w:val="21"/>
                <w:szCs w:val="21"/>
                <w:lang w:val="en-US" w:eastAsia="zh-CN"/>
              </w:rPr>
              <w:t>2</w:t>
            </w:r>
            <w:r>
              <w:rPr>
                <w:rFonts w:hint="eastAsia" w:ascii="宋体" w:hAnsi="宋体" w:eastAsia="宋体" w:cs="宋体"/>
                <w:bCs/>
                <w:color w:val="000000"/>
                <w:kern w:val="0"/>
                <w:sz w:val="21"/>
                <w:szCs w:val="21"/>
              </w:rPr>
              <w:t>分；</w:t>
            </w:r>
          </w:p>
          <w:p>
            <w:pPr>
              <w:keepNext w:val="0"/>
              <w:keepLines w:val="0"/>
              <w:widowControl/>
              <w:suppressLineNumbers w:val="0"/>
              <w:spacing w:before="0" w:beforeAutospacing="0" w:after="0" w:afterAutospacing="0" w:line="360" w:lineRule="auto"/>
              <w:ind w:left="0" w:right="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（2）环境管理体系认证证书，得</w:t>
            </w:r>
            <w:r>
              <w:rPr>
                <w:rFonts w:hint="eastAsia" w:ascii="宋体" w:hAnsi="宋体" w:cs="宋体"/>
                <w:bCs/>
                <w:color w:val="000000"/>
                <w:kern w:val="0"/>
                <w:sz w:val="21"/>
                <w:szCs w:val="21"/>
                <w:lang w:val="en-US" w:eastAsia="zh-CN"/>
              </w:rPr>
              <w:t>2</w:t>
            </w:r>
            <w:r>
              <w:rPr>
                <w:rFonts w:hint="eastAsia" w:ascii="宋体" w:hAnsi="宋体" w:eastAsia="宋体" w:cs="宋体"/>
                <w:bCs/>
                <w:color w:val="000000"/>
                <w:kern w:val="0"/>
                <w:sz w:val="21"/>
                <w:szCs w:val="21"/>
              </w:rPr>
              <w:t>分；</w:t>
            </w:r>
          </w:p>
          <w:p>
            <w:pPr>
              <w:keepNext w:val="0"/>
              <w:keepLines w:val="0"/>
              <w:widowControl/>
              <w:suppressLineNumbers w:val="0"/>
              <w:spacing w:before="0" w:beforeAutospacing="0" w:after="0" w:afterAutospacing="0" w:line="360" w:lineRule="auto"/>
              <w:ind w:left="0" w:right="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（3）信息安全体系认证证书，得</w:t>
            </w:r>
            <w:r>
              <w:rPr>
                <w:rFonts w:hint="eastAsia" w:ascii="宋体" w:hAnsi="宋体" w:cs="宋体"/>
                <w:bCs/>
                <w:color w:val="000000"/>
                <w:kern w:val="0"/>
                <w:sz w:val="21"/>
                <w:szCs w:val="21"/>
                <w:lang w:val="en-US" w:eastAsia="zh-CN"/>
              </w:rPr>
              <w:t>2</w:t>
            </w:r>
            <w:r>
              <w:rPr>
                <w:rFonts w:hint="eastAsia" w:ascii="宋体" w:hAnsi="宋体" w:eastAsia="宋体" w:cs="宋体"/>
                <w:bCs/>
                <w:color w:val="000000"/>
                <w:kern w:val="0"/>
                <w:sz w:val="21"/>
                <w:szCs w:val="21"/>
              </w:rPr>
              <w:t>分；</w:t>
            </w:r>
          </w:p>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rPr>
              <w:t>注：需提供有效的证书</w:t>
            </w:r>
            <w:r>
              <w:rPr>
                <w:rFonts w:hint="eastAsia" w:ascii="宋体" w:hAnsi="宋体" w:cs="宋体"/>
                <w:sz w:val="21"/>
                <w:szCs w:val="21"/>
                <w:lang w:val="en-US" w:eastAsia="zh-CN"/>
              </w:rPr>
              <w:t>扫描件</w:t>
            </w:r>
            <w:r>
              <w:rPr>
                <w:rFonts w:hint="eastAsia" w:ascii="宋体" w:hAnsi="宋体" w:eastAsia="宋体" w:cs="宋体"/>
                <w:sz w:val="21"/>
                <w:szCs w:val="21"/>
              </w:rPr>
              <w:t>作为评审依据</w:t>
            </w:r>
            <w:r>
              <w:rPr>
                <w:rFonts w:hint="eastAsia" w:ascii="宋体" w:hAnsi="宋体" w:cs="宋体"/>
                <w:sz w:val="21"/>
                <w:szCs w:val="21"/>
                <w:lang w:eastAsia="zh-CN"/>
              </w:rPr>
              <w:t>，</w:t>
            </w:r>
            <w:r>
              <w:rPr>
                <w:rFonts w:hint="eastAsia" w:ascii="宋体" w:hAnsi="宋体" w:eastAsia="宋体" w:cs="宋体"/>
                <w:sz w:val="21"/>
                <w:szCs w:val="21"/>
              </w:rPr>
              <w:t>所提供的证书应在全国认证认可信息网（http://cx.cnca.cn ）查询结果显示为“有效”，未提供或其他情形不得分。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400"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2183"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同类业绩</w:t>
            </w:r>
          </w:p>
        </w:tc>
        <w:tc>
          <w:tcPr>
            <w:tcW w:w="1119"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5680" w:type="dxa"/>
            <w:noWrap w:val="0"/>
            <w:vAlign w:val="center"/>
          </w:tcPr>
          <w:p>
            <w:pPr>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（1）根据投标产品自20</w:t>
            </w:r>
            <w:r>
              <w:rPr>
                <w:rFonts w:hint="eastAsia" w:ascii="宋体" w:hAnsi="宋体" w:cs="宋体"/>
                <w:sz w:val="21"/>
                <w:szCs w:val="21"/>
                <w:lang w:val="en-US" w:eastAsia="zh-CN"/>
              </w:rPr>
              <w:t>21</w:t>
            </w:r>
            <w:r>
              <w:rPr>
                <w:rFonts w:hint="eastAsia" w:ascii="宋体" w:hAnsi="宋体" w:eastAsia="宋体" w:cs="宋体"/>
                <w:sz w:val="21"/>
                <w:szCs w:val="21"/>
              </w:rPr>
              <w:t>年1月1日（以采购合同签订时间为准）至今的</w:t>
            </w:r>
            <w:r>
              <w:rPr>
                <w:rFonts w:hint="eastAsia" w:ascii="宋体" w:hAnsi="宋体" w:cs="宋体"/>
                <w:sz w:val="21"/>
                <w:szCs w:val="21"/>
                <w:lang w:val="en-US" w:eastAsia="zh-CN"/>
              </w:rPr>
              <w:t>同类</w:t>
            </w:r>
            <w:r>
              <w:rPr>
                <w:rFonts w:hint="eastAsia" w:ascii="宋体" w:hAnsi="宋体" w:eastAsia="宋体" w:cs="宋体"/>
                <w:sz w:val="21"/>
                <w:szCs w:val="21"/>
              </w:rPr>
              <w:t>设备采购业绩进行评审，每提供1个业绩得1分。本项最高得</w:t>
            </w:r>
            <w:r>
              <w:rPr>
                <w:rFonts w:hint="eastAsia" w:ascii="宋体" w:hAnsi="宋体" w:cs="宋体"/>
                <w:sz w:val="21"/>
                <w:szCs w:val="21"/>
                <w:lang w:val="en-US" w:eastAsia="zh-CN"/>
              </w:rPr>
              <w:t>3</w:t>
            </w:r>
            <w:r>
              <w:rPr>
                <w:rFonts w:hint="eastAsia" w:ascii="宋体" w:hAnsi="宋体" w:eastAsia="宋体" w:cs="宋体"/>
                <w:sz w:val="21"/>
                <w:szCs w:val="21"/>
              </w:rPr>
              <w:t>分。</w:t>
            </w:r>
          </w:p>
          <w:p>
            <w:pPr>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（2）根据</w:t>
            </w:r>
            <w:r>
              <w:rPr>
                <w:rFonts w:hint="eastAsia" w:ascii="宋体" w:hAnsi="宋体" w:cs="宋体"/>
                <w:sz w:val="21"/>
                <w:szCs w:val="21"/>
                <w:lang w:eastAsia="zh-CN"/>
              </w:rPr>
              <w:t>供应商</w:t>
            </w:r>
            <w:r>
              <w:rPr>
                <w:rFonts w:hint="eastAsia" w:ascii="宋体" w:hAnsi="宋体" w:eastAsia="宋体" w:cs="宋体"/>
                <w:sz w:val="21"/>
                <w:szCs w:val="21"/>
              </w:rPr>
              <w:t>20</w:t>
            </w:r>
            <w:r>
              <w:rPr>
                <w:rFonts w:hint="eastAsia" w:ascii="宋体" w:hAnsi="宋体" w:cs="宋体"/>
                <w:sz w:val="21"/>
                <w:szCs w:val="21"/>
                <w:lang w:val="en-US" w:eastAsia="zh-CN"/>
              </w:rPr>
              <w:t>21</w:t>
            </w:r>
            <w:r>
              <w:rPr>
                <w:rFonts w:hint="eastAsia" w:ascii="宋体" w:hAnsi="宋体" w:eastAsia="宋体" w:cs="宋体"/>
                <w:sz w:val="21"/>
                <w:szCs w:val="21"/>
              </w:rPr>
              <w:t>年1月1日（以采购合同签订时间为准）至今针对大气环境自动监测设备的运行维护、质量保障情况进行评审，每提供1个业绩得1分。本项最高得</w:t>
            </w:r>
            <w:r>
              <w:rPr>
                <w:rFonts w:hint="eastAsia" w:ascii="宋体" w:hAnsi="宋体" w:cs="宋体"/>
                <w:sz w:val="21"/>
                <w:szCs w:val="21"/>
                <w:lang w:val="en-US" w:eastAsia="zh-CN"/>
              </w:rPr>
              <w:t>2</w:t>
            </w:r>
            <w:r>
              <w:rPr>
                <w:rFonts w:hint="eastAsia" w:ascii="宋体" w:hAnsi="宋体" w:eastAsia="宋体" w:cs="宋体"/>
                <w:sz w:val="21"/>
                <w:szCs w:val="21"/>
              </w:rPr>
              <w:t>分。</w:t>
            </w:r>
          </w:p>
          <w:p>
            <w:pPr>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注：（1）合同需提供关键页复印件，包括合同首页、主要内容页、签字盖章页等</w:t>
            </w:r>
          </w:p>
          <w:p>
            <w:pPr>
              <w:keepNext w:val="0"/>
              <w:keepLines w:val="0"/>
              <w:widowControl/>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作为评审依据；</w:t>
            </w:r>
          </w:p>
          <w:p>
            <w:pPr>
              <w:keepNext w:val="0"/>
              <w:keepLines w:val="0"/>
              <w:widowControl/>
              <w:suppressLineNumbers w:val="0"/>
              <w:spacing w:before="0" w:beforeAutospacing="0" w:after="0" w:afterAutospacing="0" w:line="36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rPr>
              <w:t>（2）</w:t>
            </w:r>
            <w:r>
              <w:rPr>
                <w:rFonts w:hint="eastAsia" w:ascii="宋体" w:hAnsi="宋体" w:cs="宋体"/>
                <w:sz w:val="21"/>
                <w:szCs w:val="21"/>
                <w:lang w:val="en-US" w:eastAsia="zh-CN"/>
              </w:rPr>
              <w:t>同类</w:t>
            </w:r>
            <w:r>
              <w:rPr>
                <w:rFonts w:hint="eastAsia" w:ascii="宋体" w:hAnsi="宋体" w:eastAsia="宋体" w:cs="宋体"/>
                <w:sz w:val="21"/>
                <w:szCs w:val="21"/>
              </w:rPr>
              <w:t>设备范围</w:t>
            </w:r>
            <w:r>
              <w:rPr>
                <w:rFonts w:hint="eastAsia" w:ascii="宋体" w:hAnsi="宋体" w:cs="宋体"/>
                <w:sz w:val="21"/>
                <w:szCs w:val="21"/>
                <w:lang w:eastAsia="zh-CN"/>
              </w:rPr>
              <w:t>（</w:t>
            </w:r>
            <w:r>
              <w:rPr>
                <w:rFonts w:hint="eastAsia" w:ascii="宋体" w:hAnsi="宋体" w:cs="宋体"/>
                <w:sz w:val="21"/>
                <w:szCs w:val="21"/>
                <w:lang w:val="en-US" w:eastAsia="zh-CN"/>
              </w:rPr>
              <w:t>具有其中一项设备</w:t>
            </w:r>
            <w:r>
              <w:rPr>
                <w:rFonts w:hint="eastAsia" w:ascii="宋体" w:hAnsi="宋体" w:cs="宋体"/>
                <w:sz w:val="21"/>
                <w:szCs w:val="21"/>
                <w:lang w:eastAsia="zh-CN"/>
              </w:rPr>
              <w:t>）</w:t>
            </w:r>
            <w:r>
              <w:rPr>
                <w:rFonts w:hint="eastAsia" w:ascii="宋体" w:hAnsi="宋体" w:eastAsia="宋体" w:cs="宋体"/>
                <w:sz w:val="21"/>
                <w:szCs w:val="21"/>
              </w:rPr>
              <w:t>：一氧化碳分析仪、二氧化硫分析仪、氮氧化物分析仪、臭氧分析仪、PM</w:t>
            </w:r>
            <w:r>
              <w:rPr>
                <w:rFonts w:hint="eastAsia" w:ascii="宋体" w:hAnsi="宋体" w:eastAsia="宋体" w:cs="宋体"/>
                <w:sz w:val="21"/>
                <w:szCs w:val="21"/>
                <w:vertAlign w:val="subscript"/>
              </w:rPr>
              <w:t>2.5</w:t>
            </w:r>
            <w:r>
              <w:rPr>
                <w:rFonts w:hint="eastAsia" w:ascii="宋体" w:hAnsi="宋体" w:eastAsia="宋体" w:cs="宋体"/>
                <w:sz w:val="21"/>
                <w:szCs w:val="21"/>
              </w:rPr>
              <w:t>分析仪；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518" w:type="pct"/>
            <w:gridSpan w:val="2"/>
            <w:noWrap w:val="0"/>
            <w:vAlign w:val="center"/>
          </w:tcPr>
          <w:p>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合计</w:t>
            </w:r>
          </w:p>
        </w:tc>
        <w:tc>
          <w:tcPr>
            <w:tcW w:w="573" w:type="pct"/>
            <w:noWrap w:val="0"/>
            <w:vAlign w:val="center"/>
          </w:tcPr>
          <w:p>
            <w:pPr>
              <w:keepNext w:val="0"/>
              <w:keepLines w:val="0"/>
              <w:widowControl/>
              <w:suppressLineNumbers w:val="0"/>
              <w:snapToGrid w:val="0"/>
              <w:spacing w:before="0" w:beforeAutospacing="0" w:after="0" w:afterAutospacing="0" w:line="360" w:lineRule="auto"/>
              <w:ind w:left="0" w:right="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20分</w:t>
            </w:r>
          </w:p>
        </w:tc>
        <w:tc>
          <w:tcPr>
            <w:tcW w:w="2908" w:type="pct"/>
            <w:tcBorders>
              <w:tr2bl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color w:val="auto"/>
                <w:szCs w:val="22"/>
                <w:highlight w:val="none"/>
                <w:lang w:val="en-US" w:eastAsia="zh-CN"/>
              </w:rPr>
            </w:pPr>
          </w:p>
        </w:tc>
      </w:tr>
    </w:tbl>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pStyle w:val="3"/>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9"/>
      </w:rPr>
    </w:pPr>
    <w:r>
      <w:fldChar w:fldCharType="begin"/>
    </w:r>
    <w:r>
      <w:rPr>
        <w:rStyle w:val="19"/>
      </w:rPr>
      <w:instrText xml:space="preserve">PAGE  </w:instrText>
    </w:r>
    <w:r>
      <w:fldChar w:fldCharType="separate"/>
    </w:r>
    <w:r>
      <w:rPr>
        <w:rStyle w:val="19"/>
      </w:rPr>
      <w:t>2</w:t>
    </w:r>
    <w: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9"/>
      </w:rPr>
    </w:pPr>
    <w:r>
      <w:fldChar w:fldCharType="begin"/>
    </w:r>
    <w:r>
      <w:rPr>
        <w:rStyle w:val="19"/>
      </w:rPr>
      <w:instrText xml:space="preserve">PAGE  </w:instrText>
    </w:r>
    <w:r>
      <w:fldChar w:fldCharType="end"/>
    </w:r>
  </w:p>
  <w:p>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E510BE"/>
    <w:multiLevelType w:val="singleLevel"/>
    <w:tmpl w:val="B8E510BE"/>
    <w:lvl w:ilvl="0" w:tentative="0">
      <w:start w:val="1"/>
      <w:numFmt w:val="decimal"/>
      <w:lvlText w:val="%1."/>
      <w:lvlJc w:val="left"/>
      <w:pPr>
        <w:ind w:left="425" w:hanging="425"/>
      </w:pPr>
      <w:rPr>
        <w:rFonts w:hint="default"/>
      </w:rPr>
    </w:lvl>
  </w:abstractNum>
  <w:abstractNum w:abstractNumId="1">
    <w:nsid w:val="164CD5DC"/>
    <w:multiLevelType w:val="multilevel"/>
    <w:tmpl w:val="164CD5DC"/>
    <w:lvl w:ilvl="0" w:tentative="0">
      <w:start w:val="1"/>
      <w:numFmt w:val="decimal"/>
      <w:suff w:val="space"/>
      <w:lvlText w:val="%1."/>
      <w:lvlJc w:val="left"/>
    </w:lvl>
    <w:lvl w:ilvl="1" w:tentative="0">
      <w:start w:val="1"/>
      <w:numFmt w:val="decimal"/>
      <w:suff w:val="space"/>
      <w:lvlText w:val="%1.%2"/>
      <w:lvlJc w:val="left"/>
      <w:pPr>
        <w:ind w:left="480" w:leftChars="0" w:firstLine="0" w:firstLineChars="0"/>
      </w:pPr>
      <w:rPr>
        <w:rFonts w:hint="default"/>
      </w:rPr>
    </w:lvl>
    <w:lvl w:ilvl="2" w:tentative="0">
      <w:start w:val="1"/>
      <w:numFmt w:val="decimal"/>
      <w:suff w:val="space"/>
      <w:lvlText w:val="%1.%2.%3"/>
      <w:lvlJc w:val="left"/>
      <w:pPr>
        <w:ind w:left="480" w:leftChars="0" w:firstLine="0" w:firstLineChars="0"/>
      </w:pPr>
      <w:rPr>
        <w:rFonts w:hint="default"/>
      </w:rPr>
    </w:lvl>
    <w:lvl w:ilvl="3" w:tentative="0">
      <w:start w:val="1"/>
      <w:numFmt w:val="decimal"/>
      <w:suff w:val="space"/>
      <w:lvlText w:val="%1.%2.%3.%4"/>
      <w:lvlJc w:val="left"/>
      <w:pPr>
        <w:ind w:left="480" w:leftChars="0" w:firstLine="0" w:firstLineChars="0"/>
      </w:pPr>
      <w:rPr>
        <w:rFonts w:hint="default"/>
      </w:rPr>
    </w:lvl>
    <w:lvl w:ilvl="4" w:tentative="0">
      <w:start w:val="1"/>
      <w:numFmt w:val="decimal"/>
      <w:suff w:val="space"/>
      <w:lvlText w:val="%1.%2.%3.%4.%5"/>
      <w:lvlJc w:val="left"/>
      <w:pPr>
        <w:ind w:left="480" w:leftChars="0" w:firstLine="0" w:firstLineChars="0"/>
      </w:pPr>
      <w:rPr>
        <w:rFonts w:hint="default"/>
      </w:rPr>
    </w:lvl>
    <w:lvl w:ilvl="5" w:tentative="0">
      <w:start w:val="1"/>
      <w:numFmt w:val="decimal"/>
      <w:suff w:val="space"/>
      <w:lvlText w:val="%1.%2.%3.%4.%5.%6"/>
      <w:lvlJc w:val="left"/>
      <w:pPr>
        <w:ind w:left="480" w:leftChars="0" w:firstLine="0" w:firstLineChars="0"/>
      </w:pPr>
      <w:rPr>
        <w:rFonts w:hint="default"/>
      </w:rPr>
    </w:lvl>
    <w:lvl w:ilvl="6" w:tentative="0">
      <w:start w:val="1"/>
      <w:numFmt w:val="decimal"/>
      <w:suff w:val="space"/>
      <w:lvlText w:val="%1.%2.%3.%4.%5.%6.%7"/>
      <w:lvlJc w:val="left"/>
      <w:pPr>
        <w:ind w:left="480" w:leftChars="0" w:firstLine="0" w:firstLineChars="0"/>
      </w:pPr>
      <w:rPr>
        <w:rFonts w:hint="default"/>
      </w:rPr>
    </w:lvl>
    <w:lvl w:ilvl="7" w:tentative="0">
      <w:start w:val="1"/>
      <w:numFmt w:val="decimal"/>
      <w:suff w:val="space"/>
      <w:lvlText w:val="%1.%2.%3.%4.%5.%6.%7.%8"/>
      <w:lvlJc w:val="left"/>
      <w:pPr>
        <w:ind w:left="480" w:leftChars="0" w:firstLine="0" w:firstLineChars="0"/>
      </w:pPr>
      <w:rPr>
        <w:rFonts w:hint="default"/>
      </w:rPr>
    </w:lvl>
    <w:lvl w:ilvl="8" w:tentative="0">
      <w:start w:val="1"/>
      <w:numFmt w:val="decimal"/>
      <w:suff w:val="space"/>
      <w:lvlText w:val="%1.%2.%3.%4.%5.%6.%7.%8.%9"/>
      <w:lvlJc w:val="left"/>
      <w:pPr>
        <w:ind w:left="480" w:leftChars="0" w:firstLine="0" w:firstLineChars="0"/>
      </w:pPr>
      <w:rPr>
        <w:rFonts w:hint="default"/>
      </w:rPr>
    </w:lvl>
  </w:abstractNum>
  <w:abstractNum w:abstractNumId="2">
    <w:nsid w:val="1C949F60"/>
    <w:multiLevelType w:val="singleLevel"/>
    <w:tmpl w:val="1C949F60"/>
    <w:lvl w:ilvl="0" w:tentative="0">
      <w:start w:val="1"/>
      <w:numFmt w:val="chineseCounting"/>
      <w:suff w:val="nothing"/>
      <w:lvlText w:val="%1、"/>
      <w:lvlJc w:val="left"/>
      <w:rPr>
        <w:rFonts w:hint="eastAsia"/>
      </w:rPr>
    </w:lvl>
  </w:abstractNum>
  <w:abstractNum w:abstractNumId="3">
    <w:nsid w:val="2A750640"/>
    <w:multiLevelType w:val="singleLevel"/>
    <w:tmpl w:val="2A750640"/>
    <w:lvl w:ilvl="0" w:tentative="0">
      <w:start w:val="1"/>
      <w:numFmt w:val="decimal"/>
      <w:lvlText w:val="%1."/>
      <w:lvlJc w:val="left"/>
      <w:pPr>
        <w:ind w:left="425" w:hanging="425"/>
      </w:pPr>
      <w:rPr>
        <w:rFonts w:hint="default"/>
      </w:rPr>
    </w:lvl>
  </w:abstractNum>
  <w:abstractNum w:abstractNumId="4">
    <w:nsid w:val="5807FDF6"/>
    <w:multiLevelType w:val="singleLevel"/>
    <w:tmpl w:val="5807FDF6"/>
    <w:lvl w:ilvl="0" w:tentative="0">
      <w:start w:val="1"/>
      <w:numFmt w:val="decimal"/>
      <w:lvlText w:val="%1."/>
      <w:lvlJc w:val="left"/>
      <w:pPr>
        <w:ind w:left="425" w:hanging="425"/>
      </w:pPr>
      <w:rPr>
        <w:rFonts w:hint="default"/>
      </w:rPr>
    </w:lvl>
  </w:abstractNum>
  <w:abstractNum w:abstractNumId="5">
    <w:nsid w:val="5C9B65B3"/>
    <w:multiLevelType w:val="multilevel"/>
    <w:tmpl w:val="5C9B65B3"/>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0MGJiZWI4MGYyYjgyY2M4OTBjOTZiMTc5OTI5MGEifQ=="/>
  </w:docVars>
  <w:rsids>
    <w:rsidRoot w:val="1A6D3616"/>
    <w:rsid w:val="010E1062"/>
    <w:rsid w:val="023F0464"/>
    <w:rsid w:val="09852985"/>
    <w:rsid w:val="0DB02EB9"/>
    <w:rsid w:val="108A7C38"/>
    <w:rsid w:val="119A2039"/>
    <w:rsid w:val="12DF07CD"/>
    <w:rsid w:val="177358C1"/>
    <w:rsid w:val="18B53FD0"/>
    <w:rsid w:val="19332CED"/>
    <w:rsid w:val="19D8C1A9"/>
    <w:rsid w:val="1A6D3616"/>
    <w:rsid w:val="1E71559C"/>
    <w:rsid w:val="2F0D7836"/>
    <w:rsid w:val="333F7278"/>
    <w:rsid w:val="36B754DE"/>
    <w:rsid w:val="37FFDBBA"/>
    <w:rsid w:val="390936A1"/>
    <w:rsid w:val="39FA4408"/>
    <w:rsid w:val="3B7C7328"/>
    <w:rsid w:val="3BBF64C5"/>
    <w:rsid w:val="3BFB1F65"/>
    <w:rsid w:val="3DFA233B"/>
    <w:rsid w:val="3E487752"/>
    <w:rsid w:val="3E90632A"/>
    <w:rsid w:val="400A2EAE"/>
    <w:rsid w:val="41CC65C4"/>
    <w:rsid w:val="425B4B5E"/>
    <w:rsid w:val="43373ECA"/>
    <w:rsid w:val="45EF523C"/>
    <w:rsid w:val="4AB92FA3"/>
    <w:rsid w:val="4AFF1903"/>
    <w:rsid w:val="4D0D7A5D"/>
    <w:rsid w:val="4F241FA0"/>
    <w:rsid w:val="502B49B8"/>
    <w:rsid w:val="581B714A"/>
    <w:rsid w:val="585256BE"/>
    <w:rsid w:val="5B6C7C8B"/>
    <w:rsid w:val="5CF7A528"/>
    <w:rsid w:val="5F8F0112"/>
    <w:rsid w:val="61975A3E"/>
    <w:rsid w:val="64E50683"/>
    <w:rsid w:val="65A407FD"/>
    <w:rsid w:val="6A3D3DD2"/>
    <w:rsid w:val="6EFE8052"/>
    <w:rsid w:val="713E6156"/>
    <w:rsid w:val="72CB0661"/>
    <w:rsid w:val="7398CEA5"/>
    <w:rsid w:val="74042F8C"/>
    <w:rsid w:val="776FDDD8"/>
    <w:rsid w:val="7BFEA7B5"/>
    <w:rsid w:val="7CF64ADD"/>
    <w:rsid w:val="7EFF2151"/>
    <w:rsid w:val="7F6BE487"/>
    <w:rsid w:val="7FEFB605"/>
    <w:rsid w:val="975EB4DD"/>
    <w:rsid w:val="9B3725AE"/>
    <w:rsid w:val="AF67022E"/>
    <w:rsid w:val="BBBE089D"/>
    <w:rsid w:val="D5A742DD"/>
    <w:rsid w:val="D6FFEBBA"/>
    <w:rsid w:val="E7FB4906"/>
    <w:rsid w:val="F4DE708D"/>
    <w:rsid w:val="F6E3533A"/>
    <w:rsid w:val="F7DFCEBC"/>
    <w:rsid w:val="F965B001"/>
    <w:rsid w:val="FBDD8D7E"/>
    <w:rsid w:val="FBFF25B5"/>
    <w:rsid w:val="FEFFE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8">
    <w:name w:val="heading 2"/>
    <w:basedOn w:val="1"/>
    <w:next w:val="1"/>
    <w:qFormat/>
    <w:uiPriority w:val="0"/>
    <w:pPr>
      <w:keepNext/>
      <w:keepLines/>
      <w:adjustRightInd w:val="0"/>
      <w:snapToGrid w:val="0"/>
      <w:spacing w:line="360" w:lineRule="auto"/>
      <w:jc w:val="center"/>
      <w:outlineLvl w:val="1"/>
    </w:pPr>
    <w:rPr>
      <w:rFonts w:ascii="宋体" w:hAnsi="Arial"/>
      <w:sz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widowControl w:val="0"/>
      <w:ind w:firstLine="420" w:firstLineChars="100"/>
      <w:jc w:val="both"/>
    </w:pPr>
    <w:rPr>
      <w:kern w:val="2"/>
      <w:szCs w:val="24"/>
    </w:rPr>
  </w:style>
  <w:style w:type="paragraph" w:styleId="3">
    <w:name w:val="Body Text"/>
    <w:basedOn w:val="1"/>
    <w:next w:val="1"/>
    <w:qFormat/>
    <w:uiPriority w:val="0"/>
    <w:pPr>
      <w:spacing w:after="120"/>
    </w:pPr>
  </w:style>
  <w:style w:type="paragraph" w:styleId="4">
    <w:name w:val="Body Text First Indent 2"/>
    <w:basedOn w:val="5"/>
    <w:next w:val="3"/>
    <w:qFormat/>
    <w:uiPriority w:val="0"/>
    <w:pPr>
      <w:ind w:firstLine="420" w:firstLineChars="200"/>
    </w:pPr>
  </w:style>
  <w:style w:type="paragraph" w:styleId="5">
    <w:name w:val="Body Text Indent"/>
    <w:basedOn w:val="1"/>
    <w:next w:val="6"/>
    <w:qFormat/>
    <w:uiPriority w:val="0"/>
    <w:pPr>
      <w:spacing w:after="120"/>
      <w:ind w:left="420" w:leftChars="200"/>
    </w:pPr>
  </w:style>
  <w:style w:type="paragraph" w:styleId="6">
    <w:name w:val="toc 4"/>
    <w:basedOn w:val="1"/>
    <w:next w:val="1"/>
    <w:unhideWhenUsed/>
    <w:qFormat/>
    <w:uiPriority w:val="39"/>
    <w:pPr>
      <w:widowControl w:val="0"/>
      <w:ind w:left="1260" w:leftChars="600"/>
      <w:jc w:val="both"/>
    </w:pPr>
    <w:rPr>
      <w:rFonts w:ascii="Calibri" w:hAnsi="Calibri"/>
      <w:kern w:val="2"/>
      <w:szCs w:val="22"/>
    </w:rPr>
  </w:style>
  <w:style w:type="paragraph" w:styleId="9">
    <w:name w:val="Normal Indent"/>
    <w:basedOn w:val="1"/>
    <w:next w:val="1"/>
    <w:qFormat/>
    <w:uiPriority w:val="0"/>
    <w:pPr>
      <w:ind w:firstLine="420"/>
    </w:pPr>
  </w:style>
  <w:style w:type="paragraph" w:styleId="10">
    <w:name w:val="caption"/>
    <w:basedOn w:val="1"/>
    <w:next w:val="1"/>
    <w:qFormat/>
    <w:uiPriority w:val="0"/>
    <w:rPr>
      <w:rFonts w:ascii="Cambria" w:hAnsi="Cambria" w:eastAsia="黑体"/>
      <w:sz w:val="20"/>
    </w:rPr>
  </w:style>
  <w:style w:type="paragraph" w:styleId="11">
    <w:name w:val="annotation text"/>
    <w:basedOn w:val="1"/>
    <w:qFormat/>
    <w:uiPriority w:val="99"/>
    <w:pPr>
      <w:spacing w:before="0" w:beforeAutospacing="0" w:after="0" w:afterAutospacing="0"/>
      <w:ind w:left="0" w:right="0"/>
      <w:jc w:val="left"/>
    </w:pPr>
    <w:rPr>
      <w:rFonts w:hint="default" w:ascii="Times New Roman" w:hAnsi="Times New Roman" w:eastAsia="宋体" w:cs="Times New Roman"/>
      <w:kern w:val="0"/>
      <w:sz w:val="21"/>
      <w:szCs w:val="21"/>
      <w:lang w:val="en-US" w:eastAsia="zh-CN" w:bidi="ar"/>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page number"/>
    <w:basedOn w:val="17"/>
    <w:qFormat/>
    <w:uiPriority w:val="0"/>
  </w:style>
  <w:style w:type="paragraph" w:customStyle="1" w:styleId="20">
    <w:name w:val="表格文字"/>
    <w:basedOn w:val="1"/>
    <w:next w:val="3"/>
    <w:qFormat/>
    <w:uiPriority w:val="0"/>
    <w:pPr>
      <w:widowControl w:val="0"/>
      <w:spacing w:before="25" w:after="25" w:line="300" w:lineRule="auto"/>
      <w:jc w:val="both"/>
    </w:pPr>
    <w:rPr>
      <w:rFonts w:ascii="宋体" w:hAnsi="宋体"/>
      <w:spacing w:val="10"/>
      <w:sz w:val="24"/>
    </w:rPr>
  </w:style>
  <w:style w:type="paragraph" w:styleId="21">
    <w:name w:val="List Paragraph"/>
    <w:basedOn w:val="1"/>
    <w:qFormat/>
    <w:uiPriority w:val="34"/>
    <w:pPr>
      <w:ind w:firstLine="420" w:firstLineChars="200"/>
    </w:pPr>
  </w:style>
  <w:style w:type="paragraph" w:customStyle="1" w:styleId="22">
    <w:name w:val="Table Paragraph"/>
    <w:basedOn w:val="1"/>
    <w:qFormat/>
    <w:uiPriority w:val="1"/>
    <w:rPr>
      <w:rFonts w:ascii="宋体" w:hAnsi="宋体" w:eastAsia="宋体" w:cs="宋体"/>
      <w:lang w:val="zh-CN" w:bidi="zh-CN"/>
    </w:rPr>
  </w:style>
  <w:style w:type="paragraph" w:customStyle="1" w:styleId="23">
    <w:name w:val="表头"/>
    <w:basedOn w:val="10"/>
    <w:qFormat/>
    <w:uiPriority w:val="0"/>
    <w:pPr>
      <w:keepNext/>
      <w:keepLines/>
      <w:spacing w:before="120" w:after="120" w:line="300" w:lineRule="auto"/>
      <w:jc w:val="center"/>
      <w:textAlignment w:val="baseline"/>
    </w:pPr>
    <w:rPr>
      <w:rFonts w:ascii="Arial" w:hAnsi="Arial"/>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3504</Words>
  <Characters>3591</Characters>
  <Lines>0</Lines>
  <Paragraphs>0</Paragraphs>
  <TotalTime>1</TotalTime>
  <ScaleCrop>false</ScaleCrop>
  <LinksUpToDate>false</LinksUpToDate>
  <CharactersWithSpaces>3599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2023-05-12T13:42:00Z</dcterms:created>
  <dc:creator>7R,</dc:creator>
  <cp:lastModifiedBy>Administrator</cp:lastModifiedBy>
  <cp:lastPrinted>2024-02-27T03:59:00Z</cp:lastPrinted>
  <dcterms:modified xsi:type="dcterms:W3CDTF">2024-03-01T01:54:43Z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878F9A8C28F28028C39CA065A74E56FF</vt:lpwstr>
  </property>
</Properties>
</file>