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Verdana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</w:rPr>
        <w:t>202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  <w:lang w:val="en-US" w:eastAsia="zh-CN"/>
        </w:rPr>
        <w:t>4年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</w:rPr>
        <w:t>番禺区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  <w:lang w:val="en-US" w:eastAsia="zh-CN"/>
        </w:rPr>
        <w:t>教育局招聘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</w:rPr>
        <w:t>体育教师招聘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  <w:lang w:val="en-US" w:eastAsia="zh-CN"/>
        </w:rPr>
        <w:t>基本能力测试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  <w:lang w:val="en-US" w:eastAsia="zh-CN"/>
        </w:rPr>
        <w:t>啦啦操</w:t>
      </w:r>
      <w:r>
        <w:rPr>
          <w:rFonts w:hint="eastAsia" w:ascii="仿宋_GB2312" w:hAnsi="Verdana" w:eastAsia="仿宋_GB2312"/>
          <w:b/>
          <w:bCs/>
          <w:color w:val="333333"/>
          <w:sz w:val="32"/>
          <w:szCs w:val="32"/>
        </w:rPr>
        <w:t>项目评估方案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为做好我区2024年体育教师啦啦操专业技能测试有关工作，现将测试内容和要求公布如下：</w:t>
      </w:r>
    </w:p>
    <w:p>
      <w:pPr>
        <w:spacing w:line="360" w:lineRule="auto"/>
        <w:ind w:firstLine="407" w:firstLineChars="194"/>
        <w:rPr>
          <w:rFonts w:hint="default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本次测试内容由专项素质、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专项技术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、成套动作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三个部分组成，总分为100分，测试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标准参考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广东省2024年普通高等学校招生统一考试体育类专业考试科目和要求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一、专项素质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分）</w:t>
      </w:r>
    </w:p>
    <w:p>
      <w:pPr>
        <w:spacing w:line="360" w:lineRule="auto"/>
        <w:ind w:firstLine="407" w:firstLineChars="194"/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左、右纵劈叉、俯卧撑、两头起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一）柔韧(左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右纵劈叉)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10分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场地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木地板上进行。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内容与要求</w:t>
      </w:r>
    </w:p>
    <w:tbl>
      <w:tblPr>
        <w:tblStyle w:val="7"/>
        <w:tblW w:w="854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9"/>
        <w:gridCol w:w="4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7" w:hRule="atLeast"/>
        </w:trPr>
        <w:tc>
          <w:tcPr>
            <w:tcW w:w="4389" w:type="dxa"/>
            <w:vAlign w:val="top"/>
          </w:tcPr>
          <w:p>
            <w:pPr>
              <w:spacing w:line="360" w:lineRule="auto"/>
              <w:ind w:firstLine="407" w:firstLineChars="194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0" distR="0">
                  <wp:extent cx="1720215" cy="862965"/>
                  <wp:effectExtent l="0" t="0" r="13335" b="1333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6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top"/>
          </w:tcPr>
          <w:p>
            <w:pPr>
              <w:spacing w:line="360" w:lineRule="auto"/>
              <w:ind w:firstLine="407" w:firstLineChars="194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0" distR="0">
                  <wp:extent cx="1590040" cy="819150"/>
                  <wp:effectExtent l="0" t="0" r="1016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81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49" w:type="dxa"/>
            <w:gridSpan w:val="2"/>
            <w:vAlign w:val="top"/>
          </w:tcPr>
          <w:p>
            <w:pPr>
              <w:spacing w:line="360" w:lineRule="auto"/>
              <w:ind w:firstLine="409" w:firstLineChars="19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左、右纵劈叉</w:t>
            </w:r>
          </w:p>
        </w:tc>
      </w:tr>
    </w:tbl>
    <w:p>
      <w:pPr>
        <w:spacing w:line="360" w:lineRule="auto"/>
        <w:ind w:firstLine="407" w:firstLineChars="194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 xml:space="preserve">      图1         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 xml:space="preserve">    图2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两腿伸直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一腿在前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一腿在后成一条直线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两腿贴于地面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身体躯干朝正前方立直，双手位于体侧(如图1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3所示)。先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左腿再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右腿。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下叉后保持静止，后腿髋部下方位置未贴地，每增大1厘米将递减分数。等候考官进行测量，确定成绩，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完毕。</w:t>
      </w:r>
    </w:p>
    <w:p>
      <w:p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离地高度，指纵劈叉的前脚脚跟放在加高的位置，后腿在平地。</w:t>
      </w:r>
    </w:p>
    <w:p>
      <w:pPr>
        <w:spacing w:line="360" w:lineRule="auto"/>
        <w:ind w:firstLine="407" w:firstLineChars="194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drawing>
          <wp:inline distT="0" distB="0" distL="0" distR="0">
            <wp:extent cx="3270250" cy="914400"/>
            <wp:effectExtent l="0" t="0" r="635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2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09" w:firstLineChars="194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柔韧(左、右纵劈叉)示意图</w:t>
      </w:r>
    </w:p>
    <w:p>
      <w:pPr>
        <w:spacing w:line="360" w:lineRule="auto"/>
        <w:ind w:firstLine="349" w:firstLineChars="194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图3</w:t>
      </w:r>
    </w:p>
    <w:p>
      <w:pPr>
        <w:numPr>
          <w:ilvl w:val="0"/>
          <w:numId w:val="1"/>
        </w:numPr>
        <w:spacing w:line="360" w:lineRule="auto"/>
        <w:ind w:firstLine="407" w:firstLineChars="194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内容只有一次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机会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pStyle w:val="2"/>
        <w:spacing w:before="63" w:line="382" w:lineRule="auto"/>
        <w:ind w:right="14" w:firstLine="420" w:firstLineChars="20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（二）男子20秒连续俯卧撑、女子15秒连续俯卧撑（10分）</w:t>
      </w:r>
    </w:p>
    <w:p>
      <w:pPr>
        <w:pStyle w:val="2"/>
        <w:spacing w:before="63" w:line="382" w:lineRule="auto"/>
        <w:ind w:right="14" w:firstLine="630" w:firstLineChars="30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1.测试场地</w:t>
      </w:r>
    </w:p>
    <w:p>
      <w:pPr>
        <w:pStyle w:val="2"/>
        <w:spacing w:before="63" w:line="382" w:lineRule="auto"/>
        <w:ind w:right="14" w:firstLine="630" w:firstLineChars="30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木地板上进行。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2.测试内容与要求</w:t>
      </w:r>
    </w:p>
    <w:tbl>
      <w:tblPr>
        <w:tblStyle w:val="7"/>
        <w:tblW w:w="8118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3029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588" w:type="dxa"/>
            <w:vAlign w:val="top"/>
          </w:tcPr>
          <w:p>
            <w:pPr>
              <w:spacing w:line="41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960" w:lineRule="exact"/>
              <w:ind w:firstLine="95"/>
              <w:rPr>
                <w:color w:val="auto"/>
              </w:rPr>
            </w:pPr>
            <w:r>
              <w:rPr>
                <w:color w:val="auto"/>
                <w:position w:val="-19"/>
              </w:rPr>
              <w:drawing>
                <wp:inline distT="0" distB="0" distL="0" distR="0">
                  <wp:extent cx="1257300" cy="6096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23" cy="60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extDirection w:val="tbRlV"/>
            <w:vAlign w:val="top"/>
          </w:tcPr>
          <w:p>
            <w:pPr>
              <w:spacing w:line="332" w:lineRule="auto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-1701800</wp:posOffset>
                      </wp:positionH>
                      <wp:positionV relativeFrom="topMargin">
                        <wp:posOffset>402590</wp:posOffset>
                      </wp:positionV>
                      <wp:extent cx="189230" cy="1587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19" w:line="220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2pt;margin-top:32.2pt;height:12.5pt;width:14.9pt;mso-position-horizontal-relative:page;mso-position-vertical-relative:page;z-index:-251657216;mso-width-relative:page;mso-height-relative:page;" filled="f" stroked="f" coordsize="21600,21600" o:gfxdata="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vrN02AAAAAsBAAAPAAAAAAAAAAEAIAAAACIAAABkcnMvZG93bnJldi54&#10;bWxQSwECFAAUAAAACACHTuJA9NbR1s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pStyle w:val="8"/>
                              <w:spacing w:before="19" w:line="220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360" w:lineRule="exact"/>
              <w:ind w:firstLine="414"/>
              <w:rPr>
                <w:color w:val="auto"/>
              </w:rPr>
            </w:pPr>
            <w:r>
              <w:rPr>
                <w:color w:val="auto"/>
                <w:position w:val="-47"/>
              </w:rPr>
              <w:drawing>
                <wp:inline distT="0" distB="0" distL="0" distR="0">
                  <wp:extent cx="1498600" cy="424815"/>
                  <wp:effectExtent l="0" t="0" r="6350" b="38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54" cy="42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Align w:val="top"/>
          </w:tcPr>
          <w:p>
            <w:pPr>
              <w:spacing w:line="43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940" w:lineRule="exact"/>
              <w:ind w:firstLine="67"/>
              <w:rPr>
                <w:color w:val="auto"/>
              </w:rPr>
            </w:pPr>
            <w:r>
              <w:rPr>
                <w:color w:val="auto"/>
                <w:position w:val="-18"/>
              </w:rPr>
              <w:drawing>
                <wp:inline distT="0" distB="0" distL="0" distR="0">
                  <wp:extent cx="1206500" cy="596900"/>
                  <wp:effectExtent l="0" t="0" r="3175" b="317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1" cy="5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8" w:type="dxa"/>
            <w:vAlign w:val="top"/>
          </w:tcPr>
          <w:p>
            <w:pPr>
              <w:pStyle w:val="8"/>
              <w:spacing w:before="129" w:line="219" w:lineRule="auto"/>
              <w:ind w:left="94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3029" w:type="dxa"/>
            <w:vAlign w:val="top"/>
          </w:tcPr>
          <w:p>
            <w:pPr>
              <w:pStyle w:val="8"/>
              <w:spacing w:before="128" w:line="219" w:lineRule="auto"/>
              <w:ind w:left="566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2"/>
                <w:sz w:val="21"/>
                <w:szCs w:val="21"/>
              </w:rPr>
              <w:t>屈臂(肘—背平行)</w:t>
            </w:r>
          </w:p>
        </w:tc>
        <w:tc>
          <w:tcPr>
            <w:tcW w:w="2501" w:type="dxa"/>
            <w:vAlign w:val="top"/>
          </w:tcPr>
          <w:p>
            <w:pPr>
              <w:pStyle w:val="8"/>
              <w:spacing w:before="128" w:line="219" w:lineRule="auto"/>
              <w:ind w:left="809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推起成直臂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8" w:type="dxa"/>
            <w:gridSpan w:val="3"/>
            <w:vAlign w:val="top"/>
          </w:tcPr>
          <w:p>
            <w:pPr>
              <w:pStyle w:val="8"/>
              <w:spacing w:before="129" w:line="219" w:lineRule="auto"/>
              <w:ind w:left="37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俯卧撑侧面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2588" w:type="dxa"/>
            <w:vAlign w:val="top"/>
          </w:tcPr>
          <w:p>
            <w:pPr>
              <w:spacing w:before="85" w:line="1390" w:lineRule="exact"/>
              <w:ind w:firstLine="585"/>
              <w:rPr>
                <w:color w:val="auto"/>
              </w:rPr>
            </w:pPr>
            <w:r>
              <w:rPr>
                <w:color w:val="auto"/>
                <w:position w:val="-27"/>
              </w:rPr>
              <w:drawing>
                <wp:inline distT="0" distB="0" distL="0" distR="0">
                  <wp:extent cx="1015365" cy="882015"/>
                  <wp:effectExtent l="0" t="0" r="3810" b="38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8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22" w:line="168" w:lineRule="exact"/>
              <w:ind w:left="67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position w:val="-2"/>
                <w:sz w:val="21"/>
                <w:szCs w:val="21"/>
              </w:rPr>
              <w:t>7.5cm</w:t>
            </w:r>
            <w:r>
              <w:rPr>
                <w:color w:val="auto"/>
                <w:spacing w:val="31"/>
                <w:position w:val="-2"/>
                <w:sz w:val="21"/>
                <w:szCs w:val="21"/>
              </w:rPr>
              <w:t xml:space="preserve">   </w:t>
            </w:r>
            <w:r>
              <w:rPr>
                <w:b/>
                <w:bCs/>
                <w:color w:val="auto"/>
                <w:spacing w:val="-5"/>
                <w:position w:val="-2"/>
                <w:sz w:val="21"/>
                <w:szCs w:val="21"/>
              </w:rPr>
              <w:t>7.5cm</w:t>
            </w:r>
          </w:p>
        </w:tc>
        <w:tc>
          <w:tcPr>
            <w:tcW w:w="3029" w:type="dxa"/>
            <w:vAlign w:val="top"/>
          </w:tcPr>
          <w:p>
            <w:pPr>
              <w:spacing w:line="3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770" w:lineRule="exact"/>
              <w:ind w:firstLine="762"/>
              <w:rPr>
                <w:color w:val="auto"/>
              </w:rPr>
            </w:pPr>
            <w:r>
              <w:rPr>
                <w:color w:val="auto"/>
                <w:position w:val="-15"/>
              </w:rPr>
              <w:drawing>
                <wp:inline distT="0" distB="0" distL="0" distR="0">
                  <wp:extent cx="1079500" cy="488950"/>
                  <wp:effectExtent l="0" t="0" r="6350" b="635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1" cy="4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1200" w:lineRule="exact"/>
              <w:ind w:firstLine="566"/>
              <w:rPr>
                <w:color w:val="auto"/>
              </w:rPr>
            </w:pPr>
            <w:r>
              <w:rPr>
                <w:color w:val="auto"/>
                <w:position w:val="-23"/>
              </w:rPr>
              <w:drawing>
                <wp:inline distT="0" distB="0" distL="0" distR="0">
                  <wp:extent cx="1015365" cy="761365"/>
                  <wp:effectExtent l="0" t="0" r="3810" b="63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76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118" w:type="dxa"/>
            <w:gridSpan w:val="3"/>
            <w:vAlign w:val="top"/>
          </w:tcPr>
          <w:p>
            <w:pPr>
              <w:pStyle w:val="8"/>
              <w:spacing w:before="134" w:line="219" w:lineRule="auto"/>
              <w:ind w:left="37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俯卧撑正面</w:t>
            </w:r>
          </w:p>
        </w:tc>
      </w:tr>
    </w:tbl>
    <w:p>
      <w:pPr>
        <w:spacing w:line="360" w:lineRule="auto"/>
        <w:ind w:firstLine="349" w:firstLineChars="194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图4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(1)双手撑地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略宽于肩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双手开度不超过肩宽15cm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双腿并拢准备。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(2)曲臂时两个肘关节与背部平行(肘关节弯曲小于90°)推起时两臂完全伸直(如图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所示)。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(3)整个过程，头至脚保持直线。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(4)以下情况将不予计数：肘关节与背部未达到平行，推起时手臂未完全伸直。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(5)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机会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20秒两头起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（10分）</w:t>
      </w:r>
    </w:p>
    <w:p>
      <w:pPr>
        <w:numPr>
          <w:ilvl w:val="0"/>
          <w:numId w:val="0"/>
        </w:numPr>
        <w:spacing w:line="360" w:lineRule="auto"/>
        <w:ind w:leftChars="0" w:firstLine="630" w:firstLineChars="300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场地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地垫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上进行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，在脚腕骨处附加一根绳子，将双脚固定进行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2044" w:tblpY="490"/>
        <w:tblOverlap w:val="never"/>
        <w:tblW w:w="73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600"/>
        <w:gridCol w:w="2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827" w:type="dxa"/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430" w:lineRule="exact"/>
              <w:ind w:firstLine="5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8"/>
                <w:sz w:val="21"/>
                <w:szCs w:val="21"/>
              </w:rPr>
              <w:drawing>
                <wp:inline distT="0" distB="0" distL="0" distR="0">
                  <wp:extent cx="1549400" cy="272415"/>
                  <wp:effectExtent l="0" t="0" r="3175" b="381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1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top"/>
          </w:tcPr>
          <w:p>
            <w:pPr>
              <w:spacing w:before="64" w:line="1890" w:lineRule="exact"/>
              <w:ind w:firstLine="15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37"/>
                <w:sz w:val="21"/>
                <w:szCs w:val="21"/>
              </w:rPr>
              <w:drawing>
                <wp:inline distT="0" distB="0" distL="0" distR="0">
                  <wp:extent cx="824865" cy="1009650"/>
                  <wp:effectExtent l="0" t="0" r="381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430" w:lineRule="exact"/>
              <w:ind w:firstLine="4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8"/>
                <w:sz w:val="21"/>
                <w:szCs w:val="21"/>
              </w:rPr>
              <w:drawing>
                <wp:inline distT="0" distB="0" distL="0" distR="0">
                  <wp:extent cx="1656715" cy="272415"/>
                  <wp:effectExtent l="0" t="0" r="635" b="381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22" cy="27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  <w:vAlign w:val="top"/>
          </w:tcPr>
          <w:p>
            <w:pPr>
              <w:pStyle w:val="8"/>
              <w:spacing w:before="109" w:line="219" w:lineRule="auto"/>
              <w:ind w:left="103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1600" w:type="dxa"/>
            <w:vAlign w:val="top"/>
          </w:tcPr>
          <w:p>
            <w:pPr>
              <w:pStyle w:val="8"/>
              <w:spacing w:before="112" w:line="219" w:lineRule="auto"/>
              <w:ind w:left="37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同时收起</w:t>
            </w:r>
          </w:p>
        </w:tc>
        <w:tc>
          <w:tcPr>
            <w:tcW w:w="2891" w:type="dxa"/>
            <w:vAlign w:val="top"/>
          </w:tcPr>
          <w:p>
            <w:pPr>
              <w:pStyle w:val="8"/>
              <w:spacing w:before="109" w:line="219" w:lineRule="auto"/>
              <w:ind w:left="107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1"/>
                <w:szCs w:val="21"/>
              </w:rPr>
              <w:t>身体打开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318" w:type="dxa"/>
            <w:gridSpan w:val="3"/>
            <w:vAlign w:val="top"/>
          </w:tcPr>
          <w:p>
            <w:pPr>
              <w:pStyle w:val="8"/>
              <w:spacing w:before="110" w:line="219" w:lineRule="auto"/>
              <w:ind w:left="322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两头起(侧面)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2827" w:type="dxa"/>
            <w:vAlign w:val="top"/>
          </w:tcPr>
          <w:p>
            <w:pPr>
              <w:spacing w:before="144" w:line="2630" w:lineRule="exact"/>
              <w:ind w:firstLine="66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2"/>
                <w:sz w:val="21"/>
                <w:szCs w:val="21"/>
              </w:rPr>
              <w:drawing>
                <wp:inline distT="0" distB="0" distL="0" distR="0">
                  <wp:extent cx="714375" cy="1279525"/>
                  <wp:effectExtent l="0" t="0" r="0" b="635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top"/>
          </w:tcPr>
          <w:p>
            <w:pPr>
              <w:spacing w:before="135" w:line="2579" w:lineRule="exact"/>
              <w:ind w:firstLine="24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1"/>
                <w:sz w:val="21"/>
                <w:szCs w:val="21"/>
              </w:rPr>
              <w:drawing>
                <wp:inline distT="0" distB="0" distL="0" distR="0">
                  <wp:extent cx="657225" cy="120015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Align w:val="top"/>
          </w:tcPr>
          <w:p>
            <w:pPr>
              <w:spacing w:before="224" w:line="2641" w:lineRule="exact"/>
              <w:ind w:firstLine="109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52"/>
                <w:sz w:val="21"/>
                <w:szCs w:val="21"/>
              </w:rPr>
              <w:drawing>
                <wp:inline distT="0" distB="0" distL="0" distR="0">
                  <wp:extent cx="666750" cy="13716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27" w:type="dxa"/>
            <w:vAlign w:val="top"/>
          </w:tcPr>
          <w:p>
            <w:pPr>
              <w:pStyle w:val="8"/>
              <w:spacing w:before="115" w:line="219" w:lineRule="auto"/>
              <w:ind w:left="103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1600" w:type="dxa"/>
            <w:vAlign w:val="top"/>
          </w:tcPr>
          <w:p>
            <w:pPr>
              <w:pStyle w:val="8"/>
              <w:spacing w:before="115" w:line="219" w:lineRule="auto"/>
              <w:ind w:left="37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同时收起</w:t>
            </w:r>
          </w:p>
        </w:tc>
        <w:tc>
          <w:tcPr>
            <w:tcW w:w="2891" w:type="dxa"/>
            <w:vAlign w:val="top"/>
          </w:tcPr>
          <w:p>
            <w:pPr>
              <w:pStyle w:val="8"/>
              <w:spacing w:before="115" w:line="219" w:lineRule="auto"/>
              <w:ind w:left="107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1"/>
                <w:szCs w:val="21"/>
              </w:rPr>
              <w:t>身体打开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18" w:type="dxa"/>
            <w:gridSpan w:val="3"/>
            <w:vAlign w:val="top"/>
          </w:tcPr>
          <w:p>
            <w:pPr>
              <w:pStyle w:val="8"/>
              <w:spacing w:before="126" w:line="219" w:lineRule="auto"/>
              <w:ind w:left="3228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两头起(正面)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360" w:leftChars="0" w:hanging="360" w:firstLineChars="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内容与要求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图5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(1)仰卧平躺地面，双手直臂上举，双腿伸直并拢，脚尖绷直。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(2)双手、双脚同时收起，腿与躯干收紧，收紧时双手指尖需触碰到脚踝处(如图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5-6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所示),两臂要完全伸直，在收起过程中，两臂应从身体面前经过，双手触碰到脚踝处，完成此动作记为1次。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(3)身体打开后双手与双脚碰地。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(4)以下情况将不予计数：收起时手未碰到脚踝骨处，双手未过脚踝骨处，打开时手与脚未碰地面，手臂未完全伸直，双腿屈膝超过30°。</w:t>
      </w:r>
    </w:p>
    <w:p>
      <w:pPr>
        <w:numPr>
          <w:ilvl w:val="0"/>
          <w:numId w:val="0"/>
        </w:numPr>
        <w:spacing w:line="360" w:lineRule="auto"/>
        <w:ind w:left="360" w:leftChars="0" w:hanging="360" w:firstLineChars="0"/>
        <w:jc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0" distR="0">
            <wp:extent cx="2547620" cy="1029970"/>
            <wp:effectExtent l="0" t="0" r="5080" b="825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图6  双手指尖扶过脚踝骨处示意图</w:t>
      </w:r>
    </w:p>
    <w:p>
      <w:pPr>
        <w:numPr>
          <w:ilvl w:val="0"/>
          <w:numId w:val="2"/>
        </w:numPr>
        <w:spacing w:line="360" w:lineRule="auto"/>
        <w:ind w:left="420" w:leftChars="200" w:firstLine="60" w:firstLineChars="29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此项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内容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次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机会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专项技术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屈体分腿跳（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动作标准：垂直起跳后双腿上举至屈体分腿位置(双腿夹角90°),手臂与躯干高于双腿伸展。躯干和双腿的夹角不大于60°。双腿必须平行或高于水平面。双脚并拢同时落地。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tbl>
      <w:tblPr>
        <w:tblStyle w:val="7"/>
        <w:tblW w:w="854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3126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7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850265" cy="1060450"/>
                  <wp:effectExtent l="0" t="0" r="6985" b="635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6" cy="106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608965" cy="1028065"/>
                  <wp:effectExtent l="0" t="0" r="635" b="635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65" cy="102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345565" cy="692150"/>
                  <wp:effectExtent l="0" t="0" r="6985" b="1270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87" cy="69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312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下蹲预备跳起</w:t>
            </w:r>
          </w:p>
        </w:tc>
        <w:tc>
          <w:tcPr>
            <w:tcW w:w="274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屈体分腿跳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屈体分腿跳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图7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单足立转360°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动作标准：单腿站立平衡，完成完整的360°转体，自由腿和手臂姿态不限，双腿分开姿态结束。</w:t>
      </w:r>
    </w:p>
    <w:tbl>
      <w:tblPr>
        <w:tblStyle w:val="7"/>
        <w:tblW w:w="853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307"/>
        <w:gridCol w:w="2247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9" w:hRule="atLeast"/>
        </w:trPr>
        <w:tc>
          <w:tcPr>
            <w:tcW w:w="198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387350" cy="1092200"/>
                  <wp:effectExtent l="0" t="0" r="12700" b="1270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69" cy="109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621665" cy="1085850"/>
                  <wp:effectExtent l="0" t="0" r="6985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71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462915" cy="1085850"/>
                  <wp:effectExtent l="0" t="0" r="13335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26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47750" cy="108585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7" cy="10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8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准备姿势</w:t>
            </w:r>
          </w:p>
        </w:tc>
        <w:tc>
          <w:tcPr>
            <w:tcW w:w="23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小弓步蹲</w:t>
            </w:r>
          </w:p>
        </w:tc>
        <w:tc>
          <w:tcPr>
            <w:tcW w:w="2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转体</w:t>
            </w:r>
          </w:p>
        </w:tc>
        <w:tc>
          <w:tcPr>
            <w:tcW w:w="199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分腿结束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单足立转360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图8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3.单臂侧手翻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动作标准：直立站立开始， 一脚向前迈步，成弓步，单手撑地，双腿依次摆腿，空中成分腿姿态，双腿再依次落地，成站立姿势。</w:t>
      </w:r>
    </w:p>
    <w:tbl>
      <w:tblPr>
        <w:tblStyle w:val="7"/>
        <w:tblW w:w="854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3366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59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65150" cy="1079500"/>
                  <wp:effectExtent l="0" t="0" r="6350" b="635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76" cy="107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149350" cy="863600"/>
                  <wp:effectExtent l="0" t="0" r="12700" b="1270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0" cy="86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336550" cy="1066800"/>
                  <wp:effectExtent l="0" t="0" r="635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2" cy="106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9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准备姿势</w:t>
            </w:r>
          </w:p>
        </w:tc>
        <w:tc>
          <w:tcPr>
            <w:tcW w:w="336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单臂撑地双腿分开</w:t>
            </w:r>
          </w:p>
        </w:tc>
        <w:tc>
          <w:tcPr>
            <w:tcW w:w="258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54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单臂侧手瓣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360" w:firstLineChars="200"/>
        <w:jc w:val="center"/>
        <w:rPr>
          <w:rFonts w:hint="default" w:ascii="宋体" w:hAnsi="宋体" w:cs="宋体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>图9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成套动作（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40分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测试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场地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地垫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上进行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200" w:firstLine="60" w:firstLineChars="2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2.测试内容与要求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自选一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可以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展现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自身专项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技术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水平的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啦啦操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成套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动作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成套动作中含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柔韧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转体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类、跳跃类、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翻腾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类难度各一个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，时长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2分钟以内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自备音乐U盘或自带音响，不可以用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手机播放。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番禺区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教育局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招聘体育教师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啦啦操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专业技能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测试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评分标准</w:t>
      </w:r>
    </w:p>
    <w:p>
      <w:pPr>
        <w:pStyle w:val="2"/>
        <w:numPr>
          <w:ilvl w:val="0"/>
          <w:numId w:val="0"/>
        </w:numPr>
        <w:spacing w:before="165" w:line="222" w:lineRule="auto"/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专项素质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p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2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20"/>
          <w:sz w:val="21"/>
          <w:szCs w:val="21"/>
        </w:rPr>
        <w:t>评分方式</w:t>
      </w:r>
    </w:p>
    <w:p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满分30分，共3项，每项10分，根据评分标准量化评价。</w:t>
      </w:r>
    </w:p>
    <w:p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2.评分标准</w:t>
      </w:r>
    </w:p>
    <w:p>
      <w:pPr>
        <w:pStyle w:val="2"/>
        <w:numPr>
          <w:ilvl w:val="0"/>
          <w:numId w:val="0"/>
        </w:numPr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柔韧(左、右纵劈叉)</w:t>
      </w:r>
    </w:p>
    <w:tbl>
      <w:tblPr>
        <w:tblStyle w:val="4"/>
        <w:tblW w:w="8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6"/>
        <w:gridCol w:w="222"/>
        <w:gridCol w:w="222"/>
        <w:gridCol w:w="222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10" w:tblpY="366"/>
              <w:tblOverlap w:val="never"/>
              <w:tblW w:w="88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8"/>
              <w:gridCol w:w="1840"/>
              <w:gridCol w:w="2620"/>
              <w:gridCol w:w="18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4358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男子左、右纵劈叉考试评分标准</w:t>
                  </w:r>
                </w:p>
              </w:tc>
              <w:tc>
                <w:tcPr>
                  <w:tcW w:w="44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女子左、右纵劈叉考试评分标准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评分标准(离地高度)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分值(一侧腿)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评分标准(离地高度)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分值(一侧腿)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-5厘米(前脚加高)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-20厘米(前脚加高)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-15厘米(前脚加高)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4.2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-10厘米(前脚加高)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5厘米(前脚加高)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&gt;6厘米</w:t>
                  </w: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518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&gt;10厘米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620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165" w:line="222" w:lineRule="auto"/>
        <w:jc w:val="left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男子20秒连续俯卧撑、女子15秒连续俯卧撑</w:t>
      </w:r>
    </w:p>
    <w:tbl>
      <w:tblPr>
        <w:tblStyle w:val="4"/>
        <w:tblpPr w:leftFromText="180" w:rightFromText="180" w:vertAnchor="text" w:horzAnchor="page" w:tblpX="1925" w:tblpY="417"/>
        <w:tblOverlap w:val="never"/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120"/>
        <w:gridCol w:w="181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男子20秒连续俯卧撑       考试评分标准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女子15秒连续俯卧撑        考试评分标准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评分标准(次)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评分标准(次)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before="165" w:line="222" w:lineRule="auto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（3）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11"/>
          <w:sz w:val="21"/>
          <w:szCs w:val="21"/>
        </w:rPr>
        <w:t>20秒两头起</w:t>
      </w:r>
    </w:p>
    <w:tbl>
      <w:tblPr>
        <w:tblStyle w:val="4"/>
        <w:tblpPr w:leftFromText="180" w:rightFromText="180" w:vertAnchor="text" w:horzAnchor="page" w:tblpX="1965" w:tblpY="592"/>
        <w:tblOverlap w:val="never"/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13"/>
        <w:gridCol w:w="1717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男子两头起考试评分标准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女子两头起考试评分标准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评分标准(个)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评分标准(个)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≤4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spacing w:before="165" w:line="222" w:lineRule="auto"/>
        <w:rPr>
          <w:rFonts w:hint="default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spacing w:before="165" w:line="222" w:lineRule="auto"/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1"/>
          <w:kern w:val="2"/>
          <w:sz w:val="21"/>
          <w:szCs w:val="21"/>
          <w:lang w:val="en-US" w:eastAsia="en-US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专项技术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p>
      <w:pPr>
        <w:pStyle w:val="2"/>
        <w:numPr>
          <w:ilvl w:val="0"/>
          <w:numId w:val="3"/>
        </w:numPr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</w:rPr>
        <w:t>评分方式</w:t>
      </w:r>
    </w:p>
    <w:p>
      <w:pPr>
        <w:pStyle w:val="2"/>
        <w:numPr>
          <w:ilvl w:val="0"/>
          <w:numId w:val="0"/>
        </w:numPr>
        <w:spacing w:before="165" w:line="360" w:lineRule="auto"/>
        <w:ind w:firstLine="424" w:firstLineChars="200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满分30分，共3项，每项10分，根据评分标准进行技术评价。5名考官根据考生动作完成情况及现场表现分别进行评分，去掉1个最高分和1个最低分，中间3位考官打分的平均分四舍五入取整后为最后得分。</w:t>
      </w:r>
    </w:p>
    <w:p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9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19"/>
          <w:sz w:val="21"/>
          <w:szCs w:val="21"/>
        </w:rPr>
        <w:t>评分标准</w:t>
      </w:r>
    </w:p>
    <w:tbl>
      <w:tblPr>
        <w:tblStyle w:val="5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66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21"/>
                <w:szCs w:val="21"/>
                <w:vertAlign w:val="baseline"/>
                <w:lang w:val="en-US" w:eastAsia="zh-CN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完成优秀，动作幅度、力度好，动作完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成干净利落，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身体姿态控制优秀。</w:t>
            </w:r>
          </w:p>
        </w:tc>
        <w:tc>
          <w:tcPr>
            <w:tcW w:w="166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完成良好，动作幅度、力度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好，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动作完成较为干净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难度与技术技巧动作基本达到最低完成标准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，身体姿态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控制。</w:t>
            </w:r>
          </w:p>
        </w:tc>
        <w:tc>
          <w:tcPr>
            <w:tcW w:w="166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完成差，动作幅度、力度一般，动作完成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较差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，难度与技术技巧动作未达到最低完成标准，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身体姿态控制不足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0" w:type="dxa"/>
          </w:tcPr>
          <w:p>
            <w:pPr>
              <w:pStyle w:val="2"/>
              <w:widowControl w:val="0"/>
              <w:spacing w:before="165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未展示动作</w:t>
            </w:r>
          </w:p>
        </w:tc>
        <w:tc>
          <w:tcPr>
            <w:tcW w:w="1660" w:type="dxa"/>
          </w:tcPr>
          <w:p>
            <w:pPr>
              <w:pStyle w:val="2"/>
              <w:widowControl w:val="0"/>
              <w:spacing w:before="165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spacing w:before="165" w:line="222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</w:p>
    <w:p>
      <w:pPr>
        <w:pStyle w:val="2"/>
        <w:spacing w:before="165" w:line="360" w:lineRule="auto"/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三、自选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成套动作考试评分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方式和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</w:rPr>
        <w:t>评分标准</w:t>
      </w:r>
    </w:p>
    <w:bookmarkEnd w:id="0"/>
    <w:p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1.评分方式</w:t>
      </w:r>
    </w:p>
    <w:p>
      <w:pPr>
        <w:pStyle w:val="2"/>
        <w:spacing w:before="165" w:line="360" w:lineRule="auto"/>
        <w:ind w:firstLine="424" w:firstLineChars="200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满分40分，根据评分标准进行技术评价。5名考官根据考生动作完成情况及现场表现分别进行评分，去掉1个最高分和1个最低分，中间3位考官打分的平均分四舍五入取整后为最后得分。</w:t>
      </w:r>
    </w:p>
    <w:p>
      <w:pPr>
        <w:pStyle w:val="2"/>
        <w:spacing w:before="165" w:line="360" w:lineRule="auto"/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1"/>
          <w:sz w:val="21"/>
          <w:szCs w:val="21"/>
          <w:lang w:val="en-US" w:eastAsia="zh-CN"/>
        </w:rPr>
        <w:t>2.评分标准</w:t>
      </w:r>
    </w:p>
    <w:tbl>
      <w:tblPr>
        <w:tblStyle w:val="7"/>
        <w:tblpPr w:leftFromText="180" w:rightFromText="180" w:vertAnchor="text" w:horzAnchor="page" w:tblpX="1367" w:tblpY="25"/>
        <w:tblOverlap w:val="never"/>
        <w:tblW w:w="89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31" w:line="220" w:lineRule="auto"/>
              <w:ind w:left="3168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1710" w:type="dxa"/>
            <w:vAlign w:val="top"/>
          </w:tcPr>
          <w:p>
            <w:pPr>
              <w:pStyle w:val="8"/>
              <w:spacing w:before="131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</w:rPr>
              <w:t>分值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27" w:line="374" w:lineRule="auto"/>
              <w:ind w:left="135" w:right="45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完成优秀，表现力自信，动作幅度、力度好，动作完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成干净利落，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难度与技术技巧动作达到最低完成标准，动作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与音乐吻合，节拍准确，身体姿态控制优秀。</w:t>
            </w:r>
          </w:p>
        </w:tc>
        <w:tc>
          <w:tcPr>
            <w:tcW w:w="1710" w:type="dxa"/>
            <w:vAlign w:val="top"/>
          </w:tcPr>
          <w:p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8"/>
              <w:spacing w:before="74" w:line="183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36-40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09" w:line="374" w:lineRule="auto"/>
              <w:ind w:left="115" w:right="478" w:firstLine="2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完成良好，表现力自信，动作幅度、力度好，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动作完成较为干净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难度与技术技巧动作基本达到最低完成标准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，动作与音乐节拍较为准确，身体姿态控制良好。</w:t>
            </w:r>
          </w:p>
        </w:tc>
        <w:tc>
          <w:tcPr>
            <w:tcW w:w="1710" w:type="dxa"/>
            <w:vAlign w:val="top"/>
          </w:tcPr>
          <w:p>
            <w:pPr>
              <w:spacing w:line="28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8"/>
              <w:spacing w:before="74" w:line="184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26-35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32" w:line="378" w:lineRule="auto"/>
              <w:ind w:left="135" w:leftChars="0" w:right="433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完成好，表现力良好，动作幅度、力度一般，动作完成较为干净利落，部分难度与技术技巧动作未达到最低完成标准，动作与音乐节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拍准确度一般，身体姿态控制良好。</w:t>
            </w:r>
          </w:p>
        </w:tc>
        <w:tc>
          <w:tcPr>
            <w:tcW w:w="1710" w:type="dxa"/>
            <w:vAlign w:val="top"/>
          </w:tcPr>
          <w:p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8"/>
              <w:spacing w:before="75" w:line="184" w:lineRule="auto"/>
              <w:ind w:left="512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6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33" w:line="378" w:lineRule="auto"/>
              <w:ind w:left="135" w:leftChars="0" w:right="438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完成一般，表现力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，动作幅度、力度一般，动作完成一般，大部分难度与技术技巧动作未达到最低完成标准，动作与音乐节拍部分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准确，身体姿态控制良好。</w:t>
            </w:r>
          </w:p>
        </w:tc>
        <w:tc>
          <w:tcPr>
            <w:tcW w:w="1710" w:type="dxa"/>
            <w:vAlign w:val="top"/>
          </w:tcPr>
          <w:p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8"/>
              <w:spacing w:before="75" w:line="184" w:lineRule="auto"/>
              <w:ind w:left="512" w:lef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11-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35" w:line="374" w:lineRule="auto"/>
              <w:ind w:left="135" w:leftChars="0" w:right="437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完成差，表现力一般，动作幅度、力度一般，动作完成一般，难度与技术技巧动作未达到最低完成标准，动作与音乐节拍大部分不准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确，身体姿态控制不足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10" w:type="dxa"/>
            <w:vAlign w:val="top"/>
          </w:tcPr>
          <w:p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8"/>
              <w:spacing w:before="75" w:line="184" w:lineRule="auto"/>
              <w:ind w:left="572" w:lef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</w:rPr>
              <w:t>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193" w:type="dxa"/>
            <w:vAlign w:val="top"/>
          </w:tcPr>
          <w:p>
            <w:pPr>
              <w:pStyle w:val="8"/>
              <w:spacing w:before="135" w:line="240" w:lineRule="auto"/>
              <w:ind w:right="437" w:rightChars="0"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未展示成套动作</w:t>
            </w:r>
          </w:p>
        </w:tc>
        <w:tc>
          <w:tcPr>
            <w:tcW w:w="1710" w:type="dxa"/>
            <w:vAlign w:val="top"/>
          </w:tcPr>
          <w:p>
            <w:pPr>
              <w:pStyle w:val="8"/>
              <w:spacing w:before="75" w:line="1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9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0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ED0E1"/>
    <w:multiLevelType w:val="singleLevel"/>
    <w:tmpl w:val="1A6ED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8B4E1"/>
    <w:multiLevelType w:val="singleLevel"/>
    <w:tmpl w:val="61A8B4E1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7DCEB1B4"/>
    <w:multiLevelType w:val="singleLevel"/>
    <w:tmpl w:val="7DCEB1B4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I4NzY2MzhmZGUwYWVmODY1N2RmOTVkOTljMWMifQ=="/>
  </w:docVars>
  <w:rsids>
    <w:rsidRoot w:val="47762E45"/>
    <w:rsid w:val="014158C5"/>
    <w:rsid w:val="01B64FCA"/>
    <w:rsid w:val="03D53D87"/>
    <w:rsid w:val="06E94E42"/>
    <w:rsid w:val="084A791A"/>
    <w:rsid w:val="118355A0"/>
    <w:rsid w:val="11D52740"/>
    <w:rsid w:val="1DAC0E18"/>
    <w:rsid w:val="1F0C1276"/>
    <w:rsid w:val="21B61AB9"/>
    <w:rsid w:val="22CE2CAB"/>
    <w:rsid w:val="24D73390"/>
    <w:rsid w:val="299A1F8B"/>
    <w:rsid w:val="2B3F7A3E"/>
    <w:rsid w:val="2C0F28A2"/>
    <w:rsid w:val="2C954AE8"/>
    <w:rsid w:val="34D20512"/>
    <w:rsid w:val="34D560A4"/>
    <w:rsid w:val="36393958"/>
    <w:rsid w:val="366D5464"/>
    <w:rsid w:val="383334E4"/>
    <w:rsid w:val="39067430"/>
    <w:rsid w:val="3947275F"/>
    <w:rsid w:val="3B9279A1"/>
    <w:rsid w:val="3C814BF9"/>
    <w:rsid w:val="41441021"/>
    <w:rsid w:val="43A91AD1"/>
    <w:rsid w:val="440B228C"/>
    <w:rsid w:val="44A10D67"/>
    <w:rsid w:val="47762E45"/>
    <w:rsid w:val="47A74873"/>
    <w:rsid w:val="491B090B"/>
    <w:rsid w:val="4B4A524B"/>
    <w:rsid w:val="4E1F5E8A"/>
    <w:rsid w:val="4ECC7F56"/>
    <w:rsid w:val="52231EE0"/>
    <w:rsid w:val="52294C5C"/>
    <w:rsid w:val="53614718"/>
    <w:rsid w:val="54181E8F"/>
    <w:rsid w:val="54D74947"/>
    <w:rsid w:val="54F47620"/>
    <w:rsid w:val="562650C5"/>
    <w:rsid w:val="566F122D"/>
    <w:rsid w:val="57034309"/>
    <w:rsid w:val="57036983"/>
    <w:rsid w:val="59F60883"/>
    <w:rsid w:val="5A3B76C8"/>
    <w:rsid w:val="5C7D3AF8"/>
    <w:rsid w:val="62626B0C"/>
    <w:rsid w:val="63867329"/>
    <w:rsid w:val="64B67287"/>
    <w:rsid w:val="68025D3D"/>
    <w:rsid w:val="68A02165"/>
    <w:rsid w:val="69D957B3"/>
    <w:rsid w:val="6B8E6B68"/>
    <w:rsid w:val="6D286848"/>
    <w:rsid w:val="6D6103FD"/>
    <w:rsid w:val="6D8410F4"/>
    <w:rsid w:val="6F2F7650"/>
    <w:rsid w:val="739A566B"/>
    <w:rsid w:val="7577438E"/>
    <w:rsid w:val="76B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2024-03-04T09:24:00Z</dcterms:created>
  <dc:creator>同花顺</dc:creator>
  <cp:lastModifiedBy>dell</cp:lastModifiedBy>
  <dcterms:modified xsi:type="dcterms:W3CDTF">2024-03-07T13:47:31Z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062A155CEFF248ADAB643F9A059B637E_13</vt:lpwstr>
  </property>
</Properties>
</file>