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B80" w:rsidRDefault="00EC0B80" w:rsidP="00EC0B80">
      <w:pPr>
        <w:spacing w:line="600" w:lineRule="exact"/>
        <w:rPr>
          <w:rFonts w:ascii="方正大标宋简体" w:eastAsia="方正大标宋简体" w:hAnsi="方正大标宋简体" w:cs="方正大标宋简体"/>
          <w:sz w:val="44"/>
          <w:szCs w:val="44"/>
        </w:rPr>
      </w:pPr>
      <w:r>
        <w:rPr>
          <w:rFonts w:hint="eastAsia"/>
          <w:szCs w:val="32"/>
        </w:rPr>
        <w:t>附件</w:t>
      </w:r>
      <w:r>
        <w:rPr>
          <w:szCs w:val="32"/>
        </w:rPr>
        <w:t>2</w:t>
      </w:r>
    </w:p>
    <w:p w:rsidR="002D1BF2" w:rsidRPr="00417E43" w:rsidRDefault="00EC0B80" w:rsidP="00417E43">
      <w:pPr>
        <w:spacing w:line="600" w:lineRule="exact"/>
        <w:jc w:val="center"/>
        <w:rPr>
          <w:rFonts w:ascii="方正大标宋简体" w:eastAsia="方正大标宋简体" w:hAnsi="方正大标宋简体" w:cs="方正大标宋简体"/>
          <w:sz w:val="44"/>
          <w:szCs w:val="44"/>
        </w:rPr>
      </w:pP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番禺区农产品质量监测所2</w:t>
      </w:r>
      <w:r>
        <w:rPr>
          <w:rFonts w:ascii="方正大标宋简体" w:eastAsia="方正大标宋简体" w:hAnsi="方正大标宋简体" w:cs="方正大标宋简体"/>
          <w:sz w:val="44"/>
          <w:szCs w:val="44"/>
        </w:rPr>
        <w:t>02</w:t>
      </w:r>
      <w:r w:rsidR="00417E43">
        <w:rPr>
          <w:rFonts w:ascii="方正大标宋简体" w:eastAsia="方正大标宋简体" w:hAnsi="方正大标宋简体" w:cs="方正大标宋简体" w:hint="eastAsia"/>
          <w:sz w:val="44"/>
          <w:szCs w:val="44"/>
        </w:rPr>
        <w:t>4年</w:t>
      </w:r>
      <w:r w:rsidR="005F4CE3">
        <w:rPr>
          <w:rFonts w:ascii="方正大标宋简体" w:eastAsia="方正大标宋简体" w:hAnsi="方正大标宋简体" w:cs="方正大标宋简体" w:hint="eastAsia"/>
          <w:sz w:val="44"/>
          <w:szCs w:val="44"/>
        </w:rPr>
        <w:t>度</w:t>
      </w:r>
      <w:r w:rsidR="00417E43">
        <w:rPr>
          <w:rFonts w:ascii="方正大标宋简体" w:eastAsia="方正大标宋简体" w:hAnsi="方正大标宋简体" w:cs="方正大标宋简体" w:hint="eastAsia"/>
          <w:sz w:val="44"/>
          <w:szCs w:val="44"/>
        </w:rPr>
        <w:t>试剂</w:t>
      </w: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采购项目评分标准</w:t>
      </w:r>
    </w:p>
    <w:tbl>
      <w:tblPr>
        <w:tblpPr w:leftFromText="181" w:rightFromText="181" w:vertAnchor="text" w:horzAnchor="page" w:tblpX="1475" w:tblpY="568"/>
        <w:tblOverlap w:val="never"/>
        <w:tblW w:w="13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98"/>
        <w:gridCol w:w="1134"/>
        <w:gridCol w:w="11056"/>
        <w:gridCol w:w="677"/>
      </w:tblGrid>
      <w:tr w:rsidR="00BE2BDA" w:rsidTr="00417E43">
        <w:trPr>
          <w:cantSplit/>
          <w:trHeight w:hRule="exact" w:val="575"/>
        </w:trPr>
        <w:tc>
          <w:tcPr>
            <w:tcW w:w="998" w:type="dxa"/>
            <w:vAlign w:val="center"/>
          </w:tcPr>
          <w:p w:rsidR="00BE2BDA" w:rsidRPr="00BE2BDA" w:rsidRDefault="00BE2BDA" w:rsidP="00417E4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E2BDA">
              <w:rPr>
                <w:rFonts w:ascii="宋体" w:eastAsia="宋体" w:hAnsi="宋体" w:cs="宋体" w:hint="eastAsia"/>
                <w:sz w:val="21"/>
                <w:szCs w:val="21"/>
              </w:rPr>
              <w:t>评审因素</w:t>
            </w:r>
          </w:p>
        </w:tc>
        <w:tc>
          <w:tcPr>
            <w:tcW w:w="12190" w:type="dxa"/>
            <w:gridSpan w:val="2"/>
            <w:vAlign w:val="center"/>
          </w:tcPr>
          <w:p w:rsidR="00BE2BDA" w:rsidRPr="00BE2BDA" w:rsidRDefault="00BE2BDA" w:rsidP="00417E4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E2BDA">
              <w:rPr>
                <w:rFonts w:ascii="宋体" w:eastAsia="宋体" w:hAnsi="宋体" w:cs="宋体" w:hint="eastAsia"/>
                <w:sz w:val="21"/>
                <w:szCs w:val="21"/>
              </w:rPr>
              <w:t>评审标准</w:t>
            </w:r>
          </w:p>
        </w:tc>
        <w:tc>
          <w:tcPr>
            <w:tcW w:w="677" w:type="dxa"/>
            <w:vAlign w:val="center"/>
          </w:tcPr>
          <w:p w:rsidR="00BE2BDA" w:rsidRPr="00BE2BDA" w:rsidRDefault="00BE2BDA" w:rsidP="00417E4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E2BDA">
              <w:rPr>
                <w:rFonts w:ascii="宋体" w:eastAsia="宋体" w:hAnsi="宋体" w:cs="宋体" w:hint="eastAsia"/>
                <w:sz w:val="21"/>
                <w:szCs w:val="21"/>
              </w:rPr>
              <w:t>分值</w:t>
            </w:r>
          </w:p>
        </w:tc>
      </w:tr>
      <w:tr w:rsidR="00B15572" w:rsidTr="00417E43">
        <w:trPr>
          <w:cantSplit/>
          <w:trHeight w:hRule="exact" w:val="981"/>
        </w:trPr>
        <w:tc>
          <w:tcPr>
            <w:tcW w:w="998" w:type="dxa"/>
            <w:vMerge w:val="restart"/>
            <w:vAlign w:val="center"/>
          </w:tcPr>
          <w:p w:rsidR="00B15572" w:rsidRDefault="00B15572" w:rsidP="00417E43">
            <w:pPr>
              <w:spacing w:line="300" w:lineRule="exact"/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 w:rsidRPr="00604856">
              <w:rPr>
                <w:rFonts w:ascii="宋体" w:eastAsia="宋体" w:hAnsi="宋体" w:cs="宋体" w:hint="eastAsia"/>
                <w:b/>
                <w:sz w:val="18"/>
                <w:szCs w:val="18"/>
              </w:rPr>
              <w:t>技术部分</w:t>
            </w:r>
          </w:p>
          <w:p w:rsidR="00B15572" w:rsidRPr="00604856" w:rsidRDefault="00B15572" w:rsidP="00417E43">
            <w:pPr>
              <w:spacing w:line="300" w:lineRule="exact"/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（65分）</w:t>
            </w:r>
          </w:p>
        </w:tc>
        <w:tc>
          <w:tcPr>
            <w:tcW w:w="1134" w:type="dxa"/>
            <w:vAlign w:val="center"/>
          </w:tcPr>
          <w:p w:rsidR="00B15572" w:rsidRPr="00BE2BDA" w:rsidRDefault="00B15572" w:rsidP="00417E43">
            <w:pPr>
              <w:spacing w:line="3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E2BDA">
              <w:rPr>
                <w:rFonts w:ascii="宋体" w:eastAsia="宋体" w:hAnsi="宋体" w:cs="宋体" w:hint="eastAsia"/>
                <w:sz w:val="18"/>
                <w:szCs w:val="18"/>
              </w:rPr>
              <w:t>品牌响应情况</w:t>
            </w:r>
          </w:p>
        </w:tc>
        <w:tc>
          <w:tcPr>
            <w:tcW w:w="11056" w:type="dxa"/>
            <w:vAlign w:val="center"/>
          </w:tcPr>
          <w:p w:rsidR="00B15572" w:rsidRPr="00BE2BDA" w:rsidRDefault="00B15572" w:rsidP="00417E43">
            <w:pPr>
              <w:spacing w:line="300" w:lineRule="exact"/>
              <w:ind w:firstLineChars="200" w:firstLine="360"/>
              <w:rPr>
                <w:rFonts w:ascii="宋体" w:eastAsia="宋体" w:hAnsi="宋体" w:cs="宋体"/>
                <w:sz w:val="18"/>
                <w:szCs w:val="18"/>
              </w:rPr>
            </w:pPr>
            <w:r w:rsidRPr="00BE2BDA">
              <w:rPr>
                <w:rFonts w:ascii="宋体" w:eastAsia="宋体" w:hAnsi="宋体" w:cs="宋体" w:hint="eastAsia"/>
                <w:sz w:val="18"/>
                <w:szCs w:val="18"/>
              </w:rPr>
              <w:t>满足采购需求表明确的全部品牌要求的得满分，采购</w:t>
            </w:r>
            <w:r w:rsidRPr="00BE2BDA">
              <w:rPr>
                <w:rFonts w:ascii="宋体" w:eastAsia="宋体" w:hAnsi="宋体" w:cs="宋体"/>
                <w:sz w:val="18"/>
                <w:szCs w:val="18"/>
              </w:rPr>
              <w:t>小组</w:t>
            </w:r>
            <w:r w:rsidRPr="00BE2BDA">
              <w:rPr>
                <w:rFonts w:ascii="宋体" w:eastAsia="宋体" w:hAnsi="宋体" w:cs="宋体" w:hint="eastAsia"/>
                <w:sz w:val="18"/>
                <w:szCs w:val="18"/>
              </w:rPr>
              <w:t>根据品牌应答情况进行评分，有偏离项目的，如提供相关资质证明证书，</w:t>
            </w:r>
            <w:r w:rsidRPr="00BE2BDA">
              <w:rPr>
                <w:rFonts w:ascii="宋体" w:eastAsia="宋体" w:hAnsi="宋体" w:cs="宋体"/>
                <w:sz w:val="18"/>
                <w:szCs w:val="18"/>
              </w:rPr>
              <w:t>经</w:t>
            </w:r>
            <w:r w:rsidRPr="00BE2BDA">
              <w:rPr>
                <w:rFonts w:ascii="宋体" w:eastAsia="宋体" w:hAnsi="宋体" w:cs="宋体" w:hint="eastAsia"/>
                <w:sz w:val="18"/>
                <w:szCs w:val="18"/>
              </w:rPr>
              <w:t>技术审核通过后可不作扣分，</w:t>
            </w:r>
            <w:r w:rsidRPr="00BE2BDA">
              <w:rPr>
                <w:rFonts w:ascii="宋体" w:eastAsia="宋体" w:hAnsi="宋体" w:cs="宋体"/>
                <w:sz w:val="18"/>
                <w:szCs w:val="18"/>
              </w:rPr>
              <w:t>不提供的</w:t>
            </w:r>
            <w:r w:rsidRPr="00BE2BDA">
              <w:rPr>
                <w:rFonts w:ascii="宋体" w:eastAsia="宋体" w:hAnsi="宋体" w:cs="宋体" w:hint="eastAsia"/>
                <w:sz w:val="18"/>
                <w:szCs w:val="18"/>
              </w:rPr>
              <w:t>按要求扣分，每偏离的1条扣</w:t>
            </w:r>
            <w:r w:rsidR="00A2323A"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  <w:r w:rsidRPr="00BE2BDA">
              <w:rPr>
                <w:rFonts w:ascii="宋体" w:eastAsia="宋体" w:hAnsi="宋体" w:cs="宋体" w:hint="eastAsia"/>
                <w:sz w:val="18"/>
                <w:szCs w:val="18"/>
              </w:rPr>
              <w:t>分。</w:t>
            </w:r>
          </w:p>
          <w:p w:rsidR="00B15572" w:rsidRPr="00BE2BDA" w:rsidRDefault="00B15572" w:rsidP="00417E43">
            <w:pPr>
              <w:spacing w:line="300" w:lineRule="exact"/>
              <w:ind w:firstLineChars="200" w:firstLine="360"/>
              <w:rPr>
                <w:rFonts w:ascii="宋体" w:eastAsia="宋体" w:hAnsi="宋体" w:cs="宋体"/>
                <w:sz w:val="18"/>
                <w:szCs w:val="18"/>
              </w:rPr>
            </w:pPr>
            <w:r w:rsidRPr="00BE2BDA">
              <w:rPr>
                <w:rFonts w:ascii="宋体" w:eastAsia="宋体" w:hAnsi="宋体" w:cs="宋体" w:hint="eastAsia"/>
                <w:sz w:val="18"/>
                <w:szCs w:val="18"/>
              </w:rPr>
              <w:t>注：</w:t>
            </w:r>
            <w:r w:rsidRPr="00BE2BDA">
              <w:rPr>
                <w:rFonts w:ascii="宋体" w:eastAsia="宋体" w:hAnsi="宋体" w:cs="宋体"/>
                <w:sz w:val="18"/>
                <w:szCs w:val="18"/>
              </w:rPr>
              <w:t>如</w:t>
            </w:r>
            <w:r w:rsidRPr="00BE2BDA">
              <w:rPr>
                <w:rFonts w:ascii="宋体" w:eastAsia="宋体" w:hAnsi="宋体" w:cs="宋体" w:hint="eastAsia"/>
                <w:sz w:val="18"/>
                <w:szCs w:val="18"/>
              </w:rPr>
              <w:t>所供货的产品</w:t>
            </w:r>
            <w:r w:rsidRPr="00BE2BDA">
              <w:rPr>
                <w:rFonts w:ascii="宋体" w:eastAsia="宋体" w:hAnsi="宋体" w:cs="宋体"/>
                <w:sz w:val="18"/>
                <w:szCs w:val="18"/>
              </w:rPr>
              <w:t>是经销商或代理商须提供所配送产品制造商的合法授权文件</w:t>
            </w:r>
            <w:r w:rsidRPr="00BE2BDA">
              <w:rPr>
                <w:rFonts w:ascii="宋体" w:eastAsia="宋体" w:hAnsi="宋体" w:cs="宋体" w:hint="eastAsia"/>
                <w:sz w:val="18"/>
                <w:szCs w:val="18"/>
              </w:rPr>
              <w:t>，</w:t>
            </w:r>
            <w:r w:rsidRPr="00BE2BDA">
              <w:rPr>
                <w:rFonts w:ascii="宋体" w:eastAsia="宋体" w:hAnsi="宋体" w:cs="宋体"/>
                <w:sz w:val="18"/>
                <w:szCs w:val="18"/>
              </w:rPr>
              <w:t>不提供</w:t>
            </w:r>
            <w:r w:rsidRPr="00BE2BDA">
              <w:rPr>
                <w:rFonts w:ascii="宋体" w:eastAsia="宋体" w:hAnsi="宋体" w:cs="宋体" w:hint="eastAsia"/>
                <w:sz w:val="18"/>
                <w:szCs w:val="18"/>
              </w:rPr>
              <w:t>本项得0分。</w:t>
            </w:r>
          </w:p>
        </w:tc>
        <w:tc>
          <w:tcPr>
            <w:tcW w:w="677" w:type="dxa"/>
            <w:vAlign w:val="center"/>
          </w:tcPr>
          <w:p w:rsidR="00B15572" w:rsidRPr="00BE2BDA" w:rsidRDefault="00B15572" w:rsidP="00417E43">
            <w:pPr>
              <w:spacing w:line="3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E2BDA">
              <w:rPr>
                <w:rFonts w:ascii="宋体" w:eastAsia="宋体" w:hAnsi="宋体" w:cs="宋体"/>
                <w:sz w:val="18"/>
                <w:szCs w:val="18"/>
              </w:rPr>
              <w:t>20</w:t>
            </w:r>
            <w:r w:rsidRPr="00BE2BDA">
              <w:rPr>
                <w:rFonts w:ascii="宋体" w:eastAsia="宋体" w:hAnsi="宋体" w:cs="宋体" w:hint="eastAsia"/>
                <w:sz w:val="18"/>
                <w:szCs w:val="18"/>
              </w:rPr>
              <w:t>分</w:t>
            </w:r>
          </w:p>
        </w:tc>
      </w:tr>
      <w:tr w:rsidR="00B15572" w:rsidTr="00417E43">
        <w:trPr>
          <w:cantSplit/>
          <w:trHeight w:hRule="exact" w:val="725"/>
        </w:trPr>
        <w:tc>
          <w:tcPr>
            <w:tcW w:w="998" w:type="dxa"/>
            <w:vMerge/>
            <w:vAlign w:val="center"/>
          </w:tcPr>
          <w:p w:rsidR="00B15572" w:rsidRPr="00BE2BDA" w:rsidRDefault="00B15572" w:rsidP="00417E43">
            <w:pPr>
              <w:spacing w:line="3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15572" w:rsidRPr="00BE2BDA" w:rsidRDefault="00B15572" w:rsidP="00417E43">
            <w:pPr>
              <w:spacing w:line="3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E2BDA">
              <w:rPr>
                <w:rFonts w:ascii="宋体" w:eastAsia="宋体" w:hAnsi="宋体" w:cs="宋体" w:hint="eastAsia"/>
                <w:sz w:val="18"/>
                <w:szCs w:val="18"/>
              </w:rPr>
              <w:t>技术参数要求响应情况</w:t>
            </w:r>
          </w:p>
        </w:tc>
        <w:tc>
          <w:tcPr>
            <w:tcW w:w="11056" w:type="dxa"/>
            <w:vAlign w:val="center"/>
          </w:tcPr>
          <w:p w:rsidR="00B15572" w:rsidRPr="00BE2BDA" w:rsidRDefault="00B15572" w:rsidP="00A2323A">
            <w:pPr>
              <w:spacing w:line="300" w:lineRule="exact"/>
              <w:ind w:firstLineChars="200" w:firstLine="360"/>
              <w:rPr>
                <w:rFonts w:ascii="宋体" w:eastAsia="宋体" w:hAnsi="宋体" w:cs="宋体"/>
                <w:sz w:val="18"/>
                <w:szCs w:val="18"/>
              </w:rPr>
            </w:pPr>
            <w:r w:rsidRPr="00BE2BDA">
              <w:rPr>
                <w:rFonts w:ascii="宋体" w:eastAsia="宋体" w:hAnsi="宋体" w:cs="宋体" w:hint="eastAsia"/>
                <w:sz w:val="18"/>
                <w:szCs w:val="18"/>
              </w:rPr>
              <w:t>满足采购需求表明确的全部技术参数要求的得满分，采购</w:t>
            </w:r>
            <w:r w:rsidRPr="00BE2BDA">
              <w:rPr>
                <w:rFonts w:ascii="宋体" w:eastAsia="宋体" w:hAnsi="宋体" w:cs="宋体"/>
                <w:sz w:val="18"/>
                <w:szCs w:val="18"/>
              </w:rPr>
              <w:t>小组</w:t>
            </w:r>
            <w:r w:rsidRPr="00BE2BDA">
              <w:rPr>
                <w:rFonts w:ascii="宋体" w:eastAsia="宋体" w:hAnsi="宋体" w:cs="宋体" w:hint="eastAsia"/>
                <w:sz w:val="18"/>
                <w:szCs w:val="18"/>
              </w:rPr>
              <w:t>根据技术参数要求应答情况进行评分，有偏离项目的，如提供相关资者证明证书，</w:t>
            </w:r>
            <w:r w:rsidRPr="00BE2BDA">
              <w:rPr>
                <w:rFonts w:ascii="宋体" w:eastAsia="宋体" w:hAnsi="宋体" w:cs="宋体"/>
                <w:sz w:val="18"/>
                <w:szCs w:val="18"/>
              </w:rPr>
              <w:t>经</w:t>
            </w:r>
            <w:r w:rsidRPr="00BE2BDA">
              <w:rPr>
                <w:rFonts w:ascii="宋体" w:eastAsia="宋体" w:hAnsi="宋体" w:cs="宋体" w:hint="eastAsia"/>
                <w:sz w:val="18"/>
                <w:szCs w:val="18"/>
              </w:rPr>
              <w:t>技术审核通过后可不作扣分，</w:t>
            </w:r>
            <w:r w:rsidRPr="00BE2BDA">
              <w:rPr>
                <w:rFonts w:ascii="宋体" w:eastAsia="宋体" w:hAnsi="宋体" w:cs="宋体"/>
                <w:sz w:val="18"/>
                <w:szCs w:val="18"/>
              </w:rPr>
              <w:t>不提供的</w:t>
            </w:r>
            <w:r w:rsidRPr="00BE2BDA">
              <w:rPr>
                <w:rFonts w:ascii="宋体" w:eastAsia="宋体" w:hAnsi="宋体" w:cs="宋体" w:hint="eastAsia"/>
                <w:sz w:val="18"/>
                <w:szCs w:val="18"/>
              </w:rPr>
              <w:t>按要求扣分，每偏离的1条扣</w:t>
            </w:r>
            <w:r w:rsidR="00A2323A"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  <w:r w:rsidRPr="00BE2BDA">
              <w:rPr>
                <w:rFonts w:ascii="宋体" w:eastAsia="宋体" w:hAnsi="宋体" w:cs="宋体" w:hint="eastAsia"/>
                <w:sz w:val="18"/>
                <w:szCs w:val="18"/>
              </w:rPr>
              <w:t>分。</w:t>
            </w:r>
          </w:p>
        </w:tc>
        <w:tc>
          <w:tcPr>
            <w:tcW w:w="677" w:type="dxa"/>
            <w:vAlign w:val="center"/>
          </w:tcPr>
          <w:p w:rsidR="00B15572" w:rsidRPr="00BE2BDA" w:rsidRDefault="00A2323A" w:rsidP="00417E43">
            <w:pPr>
              <w:spacing w:line="3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0</w:t>
            </w:r>
            <w:r w:rsidR="00B15572" w:rsidRPr="00BE2BDA">
              <w:rPr>
                <w:rFonts w:ascii="宋体" w:eastAsia="宋体" w:hAnsi="宋体" w:cs="宋体" w:hint="eastAsia"/>
                <w:sz w:val="18"/>
                <w:szCs w:val="18"/>
              </w:rPr>
              <w:t>分</w:t>
            </w:r>
          </w:p>
        </w:tc>
      </w:tr>
      <w:tr w:rsidR="00B15572" w:rsidTr="00417E43">
        <w:trPr>
          <w:cantSplit/>
          <w:trHeight w:hRule="exact" w:val="977"/>
        </w:trPr>
        <w:tc>
          <w:tcPr>
            <w:tcW w:w="998" w:type="dxa"/>
            <w:vMerge/>
            <w:vAlign w:val="center"/>
          </w:tcPr>
          <w:p w:rsidR="00B15572" w:rsidRPr="00BE2BDA" w:rsidRDefault="00B15572" w:rsidP="00417E43">
            <w:pPr>
              <w:pStyle w:val="TableParagraph"/>
              <w:spacing w:line="3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15572" w:rsidRPr="00BE2BDA" w:rsidRDefault="00B15572" w:rsidP="00417E43">
            <w:pPr>
              <w:pStyle w:val="TableParagraph"/>
              <w:spacing w:before="177" w:line="300" w:lineRule="exact"/>
              <w:ind w:left="105" w:right="95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E2BDA">
              <w:rPr>
                <w:rFonts w:ascii="宋体" w:eastAsia="宋体" w:hAnsi="宋体" w:cs="宋体" w:hint="eastAsia"/>
                <w:sz w:val="18"/>
                <w:szCs w:val="18"/>
              </w:rPr>
              <w:t>供货时效性</w:t>
            </w:r>
          </w:p>
        </w:tc>
        <w:tc>
          <w:tcPr>
            <w:tcW w:w="11056" w:type="dxa"/>
            <w:vAlign w:val="center"/>
          </w:tcPr>
          <w:p w:rsidR="00B15572" w:rsidRPr="00BE2BDA" w:rsidRDefault="00B15572" w:rsidP="00417E43">
            <w:pPr>
              <w:spacing w:line="300" w:lineRule="exact"/>
              <w:ind w:firstLineChars="200" w:firstLine="360"/>
              <w:rPr>
                <w:rFonts w:ascii="宋体" w:eastAsia="宋体" w:hAnsi="宋体" w:cs="宋体"/>
                <w:sz w:val="18"/>
                <w:szCs w:val="18"/>
              </w:rPr>
            </w:pPr>
            <w:r w:rsidRPr="00BE2BDA">
              <w:rPr>
                <w:rFonts w:ascii="宋体" w:eastAsia="宋体" w:hAnsi="宋体" w:cs="宋体" w:hint="eastAsia"/>
                <w:sz w:val="18"/>
                <w:szCs w:val="18"/>
              </w:rPr>
              <w:t>根据供应商供货时间进行评审：</w:t>
            </w:r>
          </w:p>
          <w:p w:rsidR="00B15572" w:rsidRPr="00BE2BDA" w:rsidRDefault="00B15572" w:rsidP="00417E43">
            <w:pPr>
              <w:pStyle w:val="a4"/>
              <w:spacing w:line="300" w:lineRule="exact"/>
              <w:ind w:left="360"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  <w:r w:rsidRPr="00BE2BDA">
              <w:rPr>
                <w:rFonts w:ascii="宋体" w:eastAsia="宋体" w:hAnsi="宋体" w:cs="宋体"/>
                <w:sz w:val="18"/>
                <w:szCs w:val="18"/>
              </w:rPr>
              <w:t>①</w:t>
            </w:r>
            <w:r w:rsidRPr="00BE2BDA">
              <w:rPr>
                <w:rFonts w:ascii="宋体" w:eastAsia="宋体" w:hAnsi="宋体" w:cs="宋体" w:hint="eastAsia"/>
                <w:sz w:val="18"/>
                <w:szCs w:val="18"/>
              </w:rPr>
              <w:t>供货时间≤</w:t>
            </w:r>
            <w:r w:rsidRPr="00BE2BDA">
              <w:rPr>
                <w:rFonts w:ascii="宋体" w:eastAsia="宋体" w:hAnsi="宋体" w:cs="宋体"/>
                <w:sz w:val="18"/>
                <w:szCs w:val="18"/>
              </w:rPr>
              <w:t>5</w:t>
            </w:r>
            <w:r w:rsidRPr="00BE2BDA">
              <w:rPr>
                <w:rFonts w:ascii="宋体" w:eastAsia="宋体" w:hAnsi="宋体" w:cs="宋体" w:hint="eastAsia"/>
                <w:sz w:val="18"/>
                <w:szCs w:val="18"/>
              </w:rPr>
              <w:t>天，得</w:t>
            </w:r>
            <w:r w:rsidRPr="00BE2BDA">
              <w:rPr>
                <w:rFonts w:ascii="宋体" w:eastAsia="宋体" w:hAnsi="宋体" w:cs="宋体"/>
                <w:sz w:val="18"/>
                <w:szCs w:val="18"/>
              </w:rPr>
              <w:t>10</w:t>
            </w:r>
            <w:r w:rsidRPr="00BE2BDA">
              <w:rPr>
                <w:rFonts w:ascii="宋体" w:eastAsia="宋体" w:hAnsi="宋体" w:cs="宋体" w:hint="eastAsia"/>
                <w:sz w:val="18"/>
                <w:szCs w:val="18"/>
              </w:rPr>
              <w:t>分；</w:t>
            </w:r>
          </w:p>
          <w:p w:rsidR="00B15572" w:rsidRPr="00BE2BDA" w:rsidRDefault="00B15572" w:rsidP="00417E43">
            <w:pPr>
              <w:spacing w:line="300" w:lineRule="exact"/>
              <w:ind w:firstLineChars="200" w:firstLine="360"/>
              <w:rPr>
                <w:rFonts w:ascii="宋体" w:eastAsia="宋体" w:hAnsi="宋体" w:cs="宋体"/>
                <w:sz w:val="18"/>
                <w:szCs w:val="18"/>
              </w:rPr>
            </w:pPr>
            <w:r w:rsidRPr="00BE2BDA">
              <w:rPr>
                <w:rFonts w:ascii="宋体" w:eastAsia="宋体" w:hAnsi="宋体" w:cs="宋体"/>
                <w:sz w:val="18"/>
                <w:szCs w:val="18"/>
              </w:rPr>
              <w:t>②5</w:t>
            </w:r>
            <w:r w:rsidRPr="00BE2BDA">
              <w:rPr>
                <w:rFonts w:ascii="宋体" w:eastAsia="宋体" w:hAnsi="宋体" w:cs="宋体" w:hint="eastAsia"/>
                <w:sz w:val="18"/>
                <w:szCs w:val="18"/>
              </w:rPr>
              <w:t>天以上，得</w:t>
            </w:r>
            <w:r w:rsidRPr="00BE2BDA">
              <w:rPr>
                <w:rFonts w:ascii="宋体" w:eastAsia="宋体" w:hAnsi="宋体" w:cs="宋体"/>
                <w:sz w:val="18"/>
                <w:szCs w:val="18"/>
              </w:rPr>
              <w:t>5</w:t>
            </w:r>
            <w:r w:rsidRPr="00BE2BDA">
              <w:rPr>
                <w:rFonts w:ascii="宋体" w:eastAsia="宋体" w:hAnsi="宋体" w:cs="宋体" w:hint="eastAsia"/>
                <w:sz w:val="18"/>
                <w:szCs w:val="18"/>
              </w:rPr>
              <w:t>分。</w:t>
            </w:r>
          </w:p>
        </w:tc>
        <w:tc>
          <w:tcPr>
            <w:tcW w:w="677" w:type="dxa"/>
            <w:vAlign w:val="center"/>
          </w:tcPr>
          <w:p w:rsidR="00B15572" w:rsidRPr="00BE2BDA" w:rsidRDefault="00B15572" w:rsidP="00417E43">
            <w:pPr>
              <w:pStyle w:val="TableParagraph"/>
              <w:spacing w:line="300" w:lineRule="exact"/>
              <w:jc w:val="center"/>
              <w:rPr>
                <w:rFonts w:ascii="宋体" w:eastAsia="宋体" w:hAnsi="宋体" w:cs="宋体"/>
                <w:sz w:val="18"/>
                <w:szCs w:val="18"/>
                <w:lang w:eastAsia="en-US"/>
              </w:rPr>
            </w:pPr>
            <w:r w:rsidRPr="00BE2BDA">
              <w:rPr>
                <w:rFonts w:ascii="宋体" w:eastAsia="宋体" w:hAnsi="宋体" w:cs="宋体"/>
                <w:color w:val="0B0B0B"/>
                <w:sz w:val="18"/>
                <w:szCs w:val="18"/>
              </w:rPr>
              <w:t>10</w:t>
            </w:r>
            <w:r w:rsidRPr="00BE2BDA">
              <w:rPr>
                <w:rFonts w:ascii="宋体" w:eastAsia="宋体" w:hAnsi="宋体" w:cs="宋体" w:hint="eastAsia"/>
                <w:color w:val="0B0B0B"/>
                <w:sz w:val="18"/>
                <w:szCs w:val="18"/>
              </w:rPr>
              <w:t>分</w:t>
            </w:r>
          </w:p>
        </w:tc>
      </w:tr>
      <w:tr w:rsidR="00B15572" w:rsidTr="00417E43">
        <w:trPr>
          <w:cantSplit/>
          <w:trHeight w:hRule="exact" w:val="2407"/>
        </w:trPr>
        <w:tc>
          <w:tcPr>
            <w:tcW w:w="998" w:type="dxa"/>
            <w:vMerge/>
            <w:vAlign w:val="center"/>
          </w:tcPr>
          <w:p w:rsidR="00B15572" w:rsidRPr="00BE2BDA" w:rsidRDefault="00B15572" w:rsidP="00417E43">
            <w:pPr>
              <w:pStyle w:val="TableParagraph"/>
              <w:spacing w:line="3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15572" w:rsidRPr="00BE2BDA" w:rsidRDefault="00B15572" w:rsidP="00417E43">
            <w:pPr>
              <w:pStyle w:val="TableParagraph"/>
              <w:spacing w:line="3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E2BDA">
              <w:rPr>
                <w:rFonts w:ascii="宋体" w:eastAsia="宋体" w:hAnsi="宋体"/>
                <w:sz w:val="18"/>
                <w:szCs w:val="18"/>
              </w:rPr>
              <w:t xml:space="preserve">综合能力方案 </w:t>
            </w:r>
          </w:p>
        </w:tc>
        <w:tc>
          <w:tcPr>
            <w:tcW w:w="11056" w:type="dxa"/>
            <w:vAlign w:val="center"/>
          </w:tcPr>
          <w:p w:rsidR="00B15572" w:rsidRPr="00BE2BDA" w:rsidRDefault="00B15572" w:rsidP="00417E43">
            <w:pPr>
              <w:spacing w:line="300" w:lineRule="exact"/>
              <w:ind w:firstLineChars="200" w:firstLine="360"/>
              <w:rPr>
                <w:rFonts w:ascii="宋体" w:eastAsia="宋体" w:hAnsi="宋体" w:cs="宋体"/>
                <w:sz w:val="18"/>
                <w:szCs w:val="18"/>
              </w:rPr>
            </w:pPr>
            <w:r w:rsidRPr="00BE2BDA">
              <w:rPr>
                <w:rFonts w:ascii="宋体" w:eastAsia="宋体" w:hAnsi="宋体" w:cs="宋体"/>
                <w:sz w:val="18"/>
                <w:szCs w:val="18"/>
              </w:rPr>
              <w:t>根据提供的综合能力方案（包括但不限于：投标人技术能力、技术支持方案、供货方案及能力、产品质量、售前、售中、售后服务）进行评审：</w:t>
            </w:r>
          </w:p>
          <w:p w:rsidR="00B15572" w:rsidRPr="00BE2BDA" w:rsidRDefault="00B15572" w:rsidP="00417E43">
            <w:pPr>
              <w:spacing w:line="300" w:lineRule="exact"/>
              <w:ind w:firstLineChars="200" w:firstLine="360"/>
              <w:rPr>
                <w:rFonts w:ascii="宋体" w:eastAsia="宋体" w:hAnsi="宋体" w:cs="宋体"/>
                <w:sz w:val="18"/>
                <w:szCs w:val="18"/>
              </w:rPr>
            </w:pPr>
            <w:r w:rsidRPr="00BE2BDA">
              <w:rPr>
                <w:rFonts w:ascii="宋体" w:eastAsia="宋体" w:hAnsi="宋体" w:cs="宋体"/>
                <w:sz w:val="18"/>
                <w:szCs w:val="18"/>
              </w:rPr>
              <w:t>1.投标人技术能力可行性强，提供的技术支持方案详细，供货方案完善、产品质量可行性强，售前、售中、售后服务完善的，得</w:t>
            </w:r>
            <w:r w:rsidR="00A2323A">
              <w:rPr>
                <w:rFonts w:ascii="宋体" w:eastAsia="宋体" w:hAnsi="宋体" w:cs="宋体" w:hint="eastAsia"/>
                <w:sz w:val="18"/>
                <w:szCs w:val="18"/>
              </w:rPr>
              <w:t>10</w:t>
            </w:r>
            <w:r w:rsidRPr="00BE2BDA">
              <w:rPr>
                <w:rFonts w:ascii="宋体" w:eastAsia="宋体" w:hAnsi="宋体" w:cs="宋体"/>
                <w:sz w:val="18"/>
                <w:szCs w:val="18"/>
              </w:rPr>
              <w:t xml:space="preserve">分； </w:t>
            </w:r>
          </w:p>
          <w:p w:rsidR="00B15572" w:rsidRPr="00BE2BDA" w:rsidRDefault="00B15572" w:rsidP="00417E43">
            <w:pPr>
              <w:spacing w:line="300" w:lineRule="exact"/>
              <w:ind w:firstLineChars="200" w:firstLine="360"/>
              <w:rPr>
                <w:rFonts w:ascii="宋体" w:eastAsia="宋体" w:hAnsi="宋体" w:cs="宋体"/>
                <w:sz w:val="18"/>
                <w:szCs w:val="18"/>
              </w:rPr>
            </w:pPr>
            <w:r w:rsidRPr="00BE2BDA">
              <w:rPr>
                <w:rFonts w:ascii="宋体" w:eastAsia="宋体" w:hAnsi="宋体" w:cs="宋体"/>
                <w:sz w:val="18"/>
                <w:szCs w:val="18"/>
              </w:rPr>
              <w:t>2.投标人技术能力可行性较强，提供的技术支持方案较详细，供货方案较完善、产品质量可行性较强，售前、售中、售后服务较完善，得</w:t>
            </w:r>
            <w:r w:rsidR="00A2323A">
              <w:rPr>
                <w:rFonts w:ascii="宋体" w:eastAsia="宋体" w:hAnsi="宋体" w:cs="宋体" w:hint="eastAsia"/>
                <w:sz w:val="18"/>
                <w:szCs w:val="18"/>
              </w:rPr>
              <w:t>6</w:t>
            </w:r>
            <w:r w:rsidRPr="00BE2BDA">
              <w:rPr>
                <w:rFonts w:ascii="宋体" w:eastAsia="宋体" w:hAnsi="宋体" w:cs="宋体"/>
                <w:sz w:val="18"/>
                <w:szCs w:val="18"/>
              </w:rPr>
              <w:t xml:space="preserve">分； </w:t>
            </w:r>
          </w:p>
          <w:p w:rsidR="00B15572" w:rsidRPr="00BE2BDA" w:rsidRDefault="00B15572" w:rsidP="00417E43">
            <w:pPr>
              <w:spacing w:line="300" w:lineRule="exact"/>
              <w:ind w:firstLineChars="200" w:firstLine="360"/>
              <w:rPr>
                <w:rFonts w:ascii="宋体" w:eastAsia="宋体" w:hAnsi="宋体" w:cs="宋体"/>
                <w:sz w:val="18"/>
                <w:szCs w:val="18"/>
              </w:rPr>
            </w:pPr>
            <w:r w:rsidRPr="00BE2BDA">
              <w:rPr>
                <w:rFonts w:ascii="宋体" w:eastAsia="宋体" w:hAnsi="宋体" w:cs="宋体"/>
                <w:sz w:val="18"/>
                <w:szCs w:val="18"/>
              </w:rPr>
              <w:t>3.投标人技术能力可行性不够强，提供的技术支持方案不够详细，供货方案不够完善、产品质量可行性不够强，售前、售中、售后服务不够完善，得</w:t>
            </w:r>
            <w:r w:rsidR="00A2323A"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  <w:r w:rsidRPr="00BE2BDA">
              <w:rPr>
                <w:rFonts w:ascii="宋体" w:eastAsia="宋体" w:hAnsi="宋体" w:cs="宋体"/>
                <w:sz w:val="18"/>
                <w:szCs w:val="18"/>
              </w:rPr>
              <w:t>分；</w:t>
            </w:r>
          </w:p>
          <w:p w:rsidR="00B15572" w:rsidRPr="00BE2BDA" w:rsidRDefault="00B15572" w:rsidP="00417E43">
            <w:pPr>
              <w:spacing w:line="30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E2BDA">
              <w:rPr>
                <w:rFonts w:ascii="宋体" w:eastAsia="宋体" w:hAnsi="宋体" w:cs="宋体"/>
                <w:sz w:val="18"/>
                <w:szCs w:val="18"/>
              </w:rPr>
              <w:t xml:space="preserve">    4.不提供或不响应，得0分。</w:t>
            </w:r>
          </w:p>
        </w:tc>
        <w:tc>
          <w:tcPr>
            <w:tcW w:w="677" w:type="dxa"/>
            <w:vAlign w:val="center"/>
          </w:tcPr>
          <w:p w:rsidR="00B15572" w:rsidRPr="00BE2BDA" w:rsidRDefault="00A2323A" w:rsidP="00417E43">
            <w:pPr>
              <w:pStyle w:val="TableParagraph"/>
              <w:spacing w:line="3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</w:t>
            </w:r>
            <w:r w:rsidR="00B15572" w:rsidRPr="00BE2BDA">
              <w:rPr>
                <w:rFonts w:ascii="宋体" w:eastAsia="宋体" w:hAnsi="宋体" w:cs="宋体" w:hint="eastAsia"/>
                <w:sz w:val="18"/>
                <w:szCs w:val="18"/>
              </w:rPr>
              <w:t>分</w:t>
            </w:r>
          </w:p>
        </w:tc>
      </w:tr>
      <w:tr w:rsidR="00B15572" w:rsidTr="00417E43">
        <w:trPr>
          <w:cantSplit/>
          <w:trHeight w:hRule="exact" w:val="2143"/>
        </w:trPr>
        <w:tc>
          <w:tcPr>
            <w:tcW w:w="998" w:type="dxa"/>
            <w:vMerge/>
            <w:vAlign w:val="center"/>
          </w:tcPr>
          <w:p w:rsidR="00B15572" w:rsidRPr="00604856" w:rsidRDefault="00B15572" w:rsidP="00417E43">
            <w:pPr>
              <w:pStyle w:val="TableParagraph"/>
              <w:spacing w:line="300" w:lineRule="exact"/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15572" w:rsidRPr="00BE2BDA" w:rsidRDefault="00B15572" w:rsidP="00417E43">
            <w:pPr>
              <w:pStyle w:val="TableParagraph"/>
              <w:spacing w:line="3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E2BDA">
              <w:rPr>
                <w:rFonts w:ascii="宋体" w:eastAsia="宋体" w:hAnsi="宋体"/>
                <w:sz w:val="18"/>
                <w:szCs w:val="18"/>
              </w:rPr>
              <w:t>应急预案</w:t>
            </w:r>
          </w:p>
        </w:tc>
        <w:tc>
          <w:tcPr>
            <w:tcW w:w="11056" w:type="dxa"/>
            <w:vAlign w:val="center"/>
          </w:tcPr>
          <w:p w:rsidR="00B15572" w:rsidRPr="00BE2BDA" w:rsidRDefault="00B15572" w:rsidP="00417E43">
            <w:pPr>
              <w:spacing w:line="300" w:lineRule="exact"/>
              <w:ind w:firstLineChars="200" w:firstLine="360"/>
              <w:rPr>
                <w:rFonts w:ascii="宋体" w:eastAsia="宋体" w:hAnsi="宋体" w:cs="宋体"/>
                <w:sz w:val="18"/>
                <w:szCs w:val="18"/>
              </w:rPr>
            </w:pPr>
            <w:r w:rsidRPr="00BE2BDA">
              <w:rPr>
                <w:rFonts w:ascii="宋体" w:eastAsia="宋体" w:hAnsi="宋体" w:cs="宋体"/>
                <w:sz w:val="18"/>
                <w:szCs w:val="18"/>
              </w:rPr>
              <w:t xml:space="preserve">根据提供的应急预案（包括制定应急配送过程货物质量方案及措施、保障配备足够的服务人员和专线电话等）进行评审： </w:t>
            </w:r>
          </w:p>
          <w:p w:rsidR="00B15572" w:rsidRPr="00BE2BDA" w:rsidRDefault="00B15572" w:rsidP="00417E43">
            <w:pPr>
              <w:spacing w:line="300" w:lineRule="exact"/>
              <w:ind w:firstLineChars="200" w:firstLine="360"/>
              <w:rPr>
                <w:rFonts w:ascii="宋体" w:eastAsia="宋体" w:hAnsi="宋体" w:cs="宋体"/>
                <w:sz w:val="18"/>
                <w:szCs w:val="18"/>
              </w:rPr>
            </w:pPr>
            <w:r w:rsidRPr="00BE2BDA">
              <w:rPr>
                <w:rFonts w:ascii="宋体" w:eastAsia="宋体" w:hAnsi="宋体" w:cs="宋体"/>
                <w:sz w:val="18"/>
                <w:szCs w:val="18"/>
              </w:rPr>
              <w:t xml:space="preserve">1.设置24小时服务热线，专人服务，专人跟踪，服务内容承诺具体，有详细的应急配送过程货物质量方案、措施及配送服务方案，得5分； </w:t>
            </w:r>
          </w:p>
          <w:p w:rsidR="00B15572" w:rsidRPr="00BE2BDA" w:rsidRDefault="00B15572" w:rsidP="00417E43">
            <w:pPr>
              <w:spacing w:line="300" w:lineRule="exact"/>
              <w:ind w:firstLineChars="200" w:firstLine="360"/>
              <w:rPr>
                <w:rFonts w:ascii="宋体" w:eastAsia="宋体" w:hAnsi="宋体" w:cs="宋体"/>
                <w:sz w:val="18"/>
                <w:szCs w:val="18"/>
              </w:rPr>
            </w:pPr>
            <w:r w:rsidRPr="00BE2BDA">
              <w:rPr>
                <w:rFonts w:ascii="宋体" w:eastAsia="宋体" w:hAnsi="宋体" w:cs="宋体"/>
                <w:sz w:val="18"/>
                <w:szCs w:val="18"/>
              </w:rPr>
              <w:t xml:space="preserve">2.有固定电话服务，配备服务人员和跟踪人员，服务内容承诺较具体，有较详细的应急配送过程货物质量方案、措施及配送服务方案，得3分； </w:t>
            </w:r>
          </w:p>
          <w:p w:rsidR="00B15572" w:rsidRPr="00BE2BDA" w:rsidRDefault="00B15572" w:rsidP="00417E43">
            <w:pPr>
              <w:spacing w:line="300" w:lineRule="exact"/>
              <w:ind w:firstLineChars="200" w:firstLine="360"/>
              <w:rPr>
                <w:rFonts w:ascii="宋体" w:eastAsia="宋体" w:hAnsi="宋体" w:cs="宋体"/>
                <w:sz w:val="18"/>
                <w:szCs w:val="18"/>
              </w:rPr>
            </w:pPr>
            <w:r w:rsidRPr="00BE2BDA">
              <w:rPr>
                <w:rFonts w:ascii="宋体" w:eastAsia="宋体" w:hAnsi="宋体" w:cs="宋体"/>
                <w:sz w:val="18"/>
                <w:szCs w:val="18"/>
              </w:rPr>
              <w:t xml:space="preserve">3.无固定电话服务，无配备服务人员和跟踪人员，服务内容承诺不够具体，有不够详细的应急配送过程货物质量方案、措施及配送服务方案，得1分； </w:t>
            </w:r>
          </w:p>
          <w:p w:rsidR="00B15572" w:rsidRPr="00BE2BDA" w:rsidRDefault="00B15572" w:rsidP="00417E43">
            <w:pPr>
              <w:spacing w:line="300" w:lineRule="exact"/>
              <w:ind w:firstLineChars="200" w:firstLine="360"/>
              <w:rPr>
                <w:rFonts w:ascii="宋体" w:eastAsia="宋体" w:hAnsi="宋体" w:cs="宋体"/>
                <w:sz w:val="18"/>
                <w:szCs w:val="18"/>
              </w:rPr>
            </w:pPr>
            <w:r w:rsidRPr="00BE2BDA">
              <w:rPr>
                <w:rFonts w:ascii="宋体" w:eastAsia="宋体" w:hAnsi="宋体" w:cs="宋体"/>
                <w:sz w:val="18"/>
                <w:szCs w:val="18"/>
              </w:rPr>
              <w:t>4.其他</w:t>
            </w:r>
            <w:r w:rsidRPr="00BE2BDA">
              <w:rPr>
                <w:rFonts w:ascii="宋体" w:eastAsia="宋体" w:hAnsi="宋体" w:cs="宋体" w:hint="eastAsia"/>
                <w:sz w:val="18"/>
                <w:szCs w:val="18"/>
              </w:rPr>
              <w:t>或不提供</w:t>
            </w:r>
            <w:r w:rsidRPr="00BE2BDA">
              <w:rPr>
                <w:rFonts w:ascii="宋体" w:eastAsia="宋体" w:hAnsi="宋体" w:cs="宋体"/>
                <w:sz w:val="18"/>
                <w:szCs w:val="18"/>
              </w:rPr>
              <w:t>得0分。</w:t>
            </w:r>
          </w:p>
        </w:tc>
        <w:tc>
          <w:tcPr>
            <w:tcW w:w="677" w:type="dxa"/>
            <w:vAlign w:val="center"/>
          </w:tcPr>
          <w:p w:rsidR="00B15572" w:rsidRPr="00BE2BDA" w:rsidRDefault="00B15572" w:rsidP="00417E43">
            <w:pPr>
              <w:pStyle w:val="TableParagraph"/>
              <w:spacing w:line="3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E2BDA">
              <w:rPr>
                <w:rFonts w:ascii="宋体" w:eastAsia="宋体" w:hAnsi="宋体" w:cs="宋体"/>
                <w:sz w:val="18"/>
                <w:szCs w:val="18"/>
              </w:rPr>
              <w:t>5</w:t>
            </w:r>
            <w:r w:rsidRPr="00BE2BDA">
              <w:rPr>
                <w:rFonts w:ascii="宋体" w:eastAsia="宋体" w:hAnsi="宋体" w:cs="宋体" w:hint="eastAsia"/>
                <w:sz w:val="18"/>
                <w:szCs w:val="18"/>
              </w:rPr>
              <w:t>分</w:t>
            </w:r>
          </w:p>
        </w:tc>
      </w:tr>
      <w:tr w:rsidR="000612F2" w:rsidTr="00417E43">
        <w:trPr>
          <w:cantSplit/>
          <w:trHeight w:hRule="exact" w:val="867"/>
        </w:trPr>
        <w:tc>
          <w:tcPr>
            <w:tcW w:w="998" w:type="dxa"/>
            <w:vAlign w:val="center"/>
          </w:tcPr>
          <w:p w:rsidR="000612F2" w:rsidRDefault="00BE2BDA" w:rsidP="00417E43">
            <w:pPr>
              <w:pStyle w:val="TableParagraph"/>
              <w:spacing w:line="300" w:lineRule="exact"/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 w:rsidRPr="00604856">
              <w:rPr>
                <w:rFonts w:ascii="宋体" w:eastAsia="宋体" w:hAnsi="宋体" w:cs="宋体" w:hint="eastAsia"/>
                <w:b/>
                <w:sz w:val="18"/>
                <w:szCs w:val="18"/>
              </w:rPr>
              <w:lastRenderedPageBreak/>
              <w:t>商务部分</w:t>
            </w:r>
          </w:p>
          <w:p w:rsidR="00B15572" w:rsidRPr="00604856" w:rsidRDefault="00B15572" w:rsidP="00417E43">
            <w:pPr>
              <w:pStyle w:val="TableParagraph"/>
              <w:spacing w:line="300" w:lineRule="exact"/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（5分）</w:t>
            </w:r>
          </w:p>
        </w:tc>
        <w:tc>
          <w:tcPr>
            <w:tcW w:w="1134" w:type="dxa"/>
            <w:vAlign w:val="center"/>
          </w:tcPr>
          <w:p w:rsidR="000612F2" w:rsidRPr="00BE2BDA" w:rsidRDefault="00CB7DEC" w:rsidP="00417E43">
            <w:pPr>
              <w:pStyle w:val="TableParagraph"/>
              <w:spacing w:line="3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E2BDA">
              <w:rPr>
                <w:rFonts w:ascii="宋体" w:eastAsia="宋体" w:hAnsi="宋体" w:cs="宋体" w:hint="eastAsia"/>
                <w:sz w:val="18"/>
                <w:szCs w:val="18"/>
              </w:rPr>
              <w:t>同类</w:t>
            </w:r>
            <w:r w:rsidR="000612F2" w:rsidRPr="00BE2BDA">
              <w:rPr>
                <w:rFonts w:ascii="宋体" w:eastAsia="宋体" w:hAnsi="宋体" w:cs="宋体" w:hint="eastAsia"/>
                <w:sz w:val="18"/>
                <w:szCs w:val="18"/>
              </w:rPr>
              <w:t>业绩</w:t>
            </w:r>
            <w:r w:rsidRPr="00BE2BDA">
              <w:rPr>
                <w:rFonts w:ascii="宋体" w:eastAsia="宋体" w:hAnsi="宋体" w:cs="宋体" w:hint="eastAsia"/>
                <w:sz w:val="18"/>
                <w:szCs w:val="18"/>
              </w:rPr>
              <w:t>情况</w:t>
            </w:r>
          </w:p>
        </w:tc>
        <w:tc>
          <w:tcPr>
            <w:tcW w:w="11056" w:type="dxa"/>
            <w:vAlign w:val="center"/>
          </w:tcPr>
          <w:p w:rsidR="000612F2" w:rsidRPr="00BE2BDA" w:rsidRDefault="000612F2" w:rsidP="00417E43">
            <w:pPr>
              <w:spacing w:line="300" w:lineRule="exact"/>
              <w:ind w:firstLineChars="200" w:firstLine="360"/>
              <w:rPr>
                <w:rFonts w:ascii="宋体" w:eastAsia="宋体" w:hAnsi="宋体" w:cs="宋体"/>
                <w:sz w:val="18"/>
                <w:szCs w:val="18"/>
              </w:rPr>
            </w:pPr>
            <w:r w:rsidRPr="00BE2BDA">
              <w:rPr>
                <w:rFonts w:ascii="宋体" w:eastAsia="宋体" w:hAnsi="宋体" w:cs="宋体" w:hint="eastAsia"/>
                <w:sz w:val="18"/>
                <w:szCs w:val="18"/>
              </w:rPr>
              <w:t>提供自20</w:t>
            </w:r>
            <w:r w:rsidR="00FA47B1">
              <w:rPr>
                <w:rFonts w:ascii="宋体" w:eastAsia="宋体" w:hAnsi="宋体" w:cs="宋体"/>
                <w:sz w:val="18"/>
                <w:szCs w:val="18"/>
              </w:rPr>
              <w:t>2</w:t>
            </w:r>
            <w:r w:rsidR="00FA47B1"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  <w:r w:rsidRPr="00BE2BDA">
              <w:rPr>
                <w:rFonts w:ascii="宋体" w:eastAsia="宋体" w:hAnsi="宋体" w:cs="宋体" w:hint="eastAsia"/>
                <w:sz w:val="18"/>
                <w:szCs w:val="18"/>
              </w:rPr>
              <w:t>年至今承接过检测实验室项目的业绩，每提供1个得</w:t>
            </w:r>
            <w:r w:rsidRPr="00BE2BDA">
              <w:rPr>
                <w:rFonts w:ascii="宋体" w:eastAsia="宋体" w:hAnsi="宋体" w:cs="宋体"/>
                <w:sz w:val="18"/>
                <w:szCs w:val="18"/>
              </w:rPr>
              <w:t>1</w:t>
            </w:r>
            <w:r w:rsidRPr="00BE2BDA">
              <w:rPr>
                <w:rFonts w:ascii="宋体" w:eastAsia="宋体" w:hAnsi="宋体" w:cs="宋体" w:hint="eastAsia"/>
                <w:sz w:val="18"/>
                <w:szCs w:val="18"/>
              </w:rPr>
              <w:t>分，最多得</w:t>
            </w:r>
            <w:r w:rsidRPr="00BE2BDA">
              <w:rPr>
                <w:rFonts w:ascii="宋体" w:eastAsia="宋体" w:hAnsi="宋体" w:cs="宋体"/>
                <w:sz w:val="18"/>
                <w:szCs w:val="18"/>
              </w:rPr>
              <w:t>5</w:t>
            </w:r>
            <w:r w:rsidRPr="00BE2BDA">
              <w:rPr>
                <w:rFonts w:ascii="宋体" w:eastAsia="宋体" w:hAnsi="宋体" w:cs="宋体" w:hint="eastAsia"/>
                <w:sz w:val="18"/>
                <w:szCs w:val="18"/>
              </w:rPr>
              <w:t>分。</w:t>
            </w:r>
          </w:p>
          <w:p w:rsidR="000612F2" w:rsidRPr="00BE2BDA" w:rsidRDefault="00CB7DEC" w:rsidP="00417E43">
            <w:pPr>
              <w:spacing w:line="300" w:lineRule="exact"/>
              <w:ind w:firstLineChars="200" w:firstLine="360"/>
              <w:rPr>
                <w:rFonts w:ascii="宋体" w:eastAsia="宋体" w:hAnsi="宋体" w:cs="宋体"/>
                <w:sz w:val="18"/>
                <w:szCs w:val="18"/>
              </w:rPr>
            </w:pPr>
            <w:r w:rsidRPr="00BE2BDA">
              <w:rPr>
                <w:rFonts w:ascii="宋体" w:eastAsia="宋体" w:hAnsi="宋体" w:cs="宋体" w:hint="eastAsia"/>
                <w:sz w:val="18"/>
                <w:szCs w:val="18"/>
              </w:rPr>
              <w:t>【</w:t>
            </w:r>
            <w:r w:rsidR="000612F2" w:rsidRPr="00BE2BDA">
              <w:rPr>
                <w:rFonts w:ascii="宋体" w:eastAsia="宋体" w:hAnsi="宋体" w:cs="宋体" w:hint="eastAsia"/>
                <w:sz w:val="18"/>
                <w:szCs w:val="18"/>
              </w:rPr>
              <w:t>注：需提供合同关键页或中标通知书复印件加盖公章。</w:t>
            </w:r>
            <w:r w:rsidRPr="00BE2BDA">
              <w:rPr>
                <w:rFonts w:ascii="宋体" w:eastAsia="宋体" w:hAnsi="宋体" w:cs="宋体" w:hint="eastAsia"/>
                <w:sz w:val="18"/>
                <w:szCs w:val="18"/>
              </w:rPr>
              <w:t>】</w:t>
            </w:r>
          </w:p>
        </w:tc>
        <w:tc>
          <w:tcPr>
            <w:tcW w:w="677" w:type="dxa"/>
            <w:vAlign w:val="center"/>
          </w:tcPr>
          <w:p w:rsidR="000612F2" w:rsidRPr="00BE2BDA" w:rsidRDefault="000612F2" w:rsidP="00417E43">
            <w:pPr>
              <w:pStyle w:val="TableParagraph"/>
              <w:spacing w:line="3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E2BDA">
              <w:rPr>
                <w:rFonts w:ascii="宋体" w:eastAsia="宋体" w:hAnsi="宋体" w:cs="宋体"/>
                <w:sz w:val="18"/>
                <w:szCs w:val="18"/>
              </w:rPr>
              <w:t>5</w:t>
            </w:r>
            <w:r w:rsidRPr="00BE2BDA">
              <w:rPr>
                <w:rFonts w:ascii="宋体" w:eastAsia="宋体" w:hAnsi="宋体" w:cs="宋体" w:hint="eastAsia"/>
                <w:sz w:val="18"/>
                <w:szCs w:val="18"/>
              </w:rPr>
              <w:t>分</w:t>
            </w:r>
          </w:p>
        </w:tc>
      </w:tr>
      <w:tr w:rsidR="00BE2BDA" w:rsidTr="00417E43">
        <w:trPr>
          <w:cantSplit/>
          <w:trHeight w:hRule="exact" w:val="979"/>
        </w:trPr>
        <w:tc>
          <w:tcPr>
            <w:tcW w:w="998" w:type="dxa"/>
            <w:vAlign w:val="center"/>
          </w:tcPr>
          <w:p w:rsidR="00BE2BDA" w:rsidRDefault="00BE2BDA" w:rsidP="00417E43">
            <w:pPr>
              <w:pStyle w:val="TableParagraph"/>
              <w:spacing w:line="300" w:lineRule="exact"/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 w:rsidRPr="00604856">
              <w:rPr>
                <w:rFonts w:ascii="宋体" w:eastAsia="宋体" w:hAnsi="宋体" w:cs="宋体" w:hint="eastAsia"/>
                <w:b/>
                <w:sz w:val="18"/>
                <w:szCs w:val="18"/>
              </w:rPr>
              <w:t>报价</w:t>
            </w:r>
          </w:p>
          <w:p w:rsidR="00B15572" w:rsidRPr="00604856" w:rsidRDefault="00B15572" w:rsidP="00417E43">
            <w:pPr>
              <w:pStyle w:val="TableParagraph"/>
              <w:spacing w:line="300" w:lineRule="exact"/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（30分）</w:t>
            </w:r>
          </w:p>
        </w:tc>
        <w:tc>
          <w:tcPr>
            <w:tcW w:w="1134" w:type="dxa"/>
            <w:vAlign w:val="center"/>
          </w:tcPr>
          <w:p w:rsidR="00BE2BDA" w:rsidRPr="00BE2BDA" w:rsidRDefault="00BE2BDA" w:rsidP="00417E43">
            <w:pPr>
              <w:pStyle w:val="TableParagraph"/>
              <w:spacing w:line="300" w:lineRule="exact"/>
              <w:ind w:right="95"/>
              <w:jc w:val="center"/>
              <w:rPr>
                <w:rFonts w:ascii="宋体" w:eastAsia="宋体" w:hAnsi="宋体" w:cs="宋体"/>
                <w:spacing w:val="-71"/>
                <w:sz w:val="18"/>
                <w:szCs w:val="18"/>
              </w:rPr>
            </w:pPr>
            <w:r w:rsidRPr="00BE2BDA">
              <w:rPr>
                <w:rFonts w:ascii="宋体" w:eastAsia="宋体" w:hAnsi="宋体" w:cs="宋体" w:hint="eastAsia"/>
                <w:sz w:val="18"/>
                <w:szCs w:val="18"/>
              </w:rPr>
              <w:t>价格合理性</w:t>
            </w:r>
          </w:p>
        </w:tc>
        <w:tc>
          <w:tcPr>
            <w:tcW w:w="11056" w:type="dxa"/>
            <w:vAlign w:val="center"/>
          </w:tcPr>
          <w:p w:rsidR="00BE2BDA" w:rsidRPr="00BE2BDA" w:rsidRDefault="00B15572" w:rsidP="00417E43">
            <w:pPr>
              <w:spacing w:line="300" w:lineRule="exact"/>
              <w:ind w:firstLineChars="200" w:firstLine="360"/>
              <w:rPr>
                <w:rFonts w:ascii="宋体" w:eastAsia="宋体" w:hAnsi="宋体" w:cs="宋体"/>
                <w:sz w:val="18"/>
                <w:szCs w:val="18"/>
              </w:rPr>
            </w:pPr>
            <w:r w:rsidRPr="004C4A23">
              <w:rPr>
                <w:rFonts w:ascii="宋体" w:eastAsia="宋体" w:hAnsi="宋体" w:cs="宋体" w:hint="eastAsia"/>
                <w:sz w:val="18"/>
                <w:szCs w:val="18"/>
              </w:rPr>
              <w:t>价格分统一采用低价优先法计算，即满足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通告</w:t>
            </w:r>
            <w:r w:rsidRPr="004C4A23">
              <w:rPr>
                <w:rFonts w:ascii="宋体" w:eastAsia="宋体" w:hAnsi="宋体" w:cs="宋体" w:hint="eastAsia"/>
                <w:sz w:val="18"/>
                <w:szCs w:val="18"/>
              </w:rPr>
              <w:t>文件要求且投标价格最低的投标报价为评标基准价，其价格分为满分。其他报价人的价格得分统一按照下列公式计算：价格得分=(评标基准价/总价)×价格权值</w:t>
            </w:r>
            <w:r>
              <w:rPr>
                <w:rFonts w:ascii="宋体" w:eastAsia="宋体" w:hAnsi="宋体" w:cs="宋体"/>
                <w:sz w:val="18"/>
                <w:szCs w:val="18"/>
              </w:rPr>
              <w:t>30</w:t>
            </w:r>
            <w:r w:rsidRPr="004C4A23">
              <w:rPr>
                <w:rFonts w:ascii="宋体" w:eastAsia="宋体" w:hAnsi="宋体" w:cs="宋体" w:hint="eastAsia"/>
                <w:sz w:val="18"/>
                <w:szCs w:val="18"/>
              </w:rPr>
              <w:t>分，价格得分保留2位小数；报价</w:t>
            </w:r>
            <w:r w:rsidRPr="004C4A23">
              <w:rPr>
                <w:rFonts w:ascii="宋体" w:eastAsia="宋体" w:hAnsi="宋体" w:cs="宋体"/>
                <w:sz w:val="18"/>
                <w:szCs w:val="18"/>
              </w:rPr>
              <w:t>高于</w:t>
            </w:r>
            <w:r w:rsidRPr="004C4A23">
              <w:rPr>
                <w:rFonts w:ascii="宋体" w:eastAsia="宋体" w:hAnsi="宋体" w:cs="宋体" w:hint="eastAsia"/>
                <w:sz w:val="18"/>
                <w:szCs w:val="18"/>
              </w:rPr>
              <w:t>询价文件要求的最高限价的，</w:t>
            </w:r>
            <w:r w:rsidRPr="004C4A23">
              <w:rPr>
                <w:rFonts w:ascii="宋体" w:eastAsia="宋体" w:hAnsi="宋体" w:cs="宋体"/>
                <w:sz w:val="18"/>
                <w:szCs w:val="18"/>
              </w:rPr>
              <w:t>本项</w:t>
            </w:r>
            <w:r w:rsidRPr="004C4A23">
              <w:rPr>
                <w:rFonts w:ascii="宋体" w:eastAsia="宋体" w:hAnsi="宋体" w:cs="宋体" w:hint="eastAsia"/>
                <w:sz w:val="18"/>
                <w:szCs w:val="18"/>
              </w:rPr>
              <w:t>得0分。</w:t>
            </w:r>
          </w:p>
        </w:tc>
        <w:tc>
          <w:tcPr>
            <w:tcW w:w="677" w:type="dxa"/>
            <w:vAlign w:val="center"/>
          </w:tcPr>
          <w:p w:rsidR="00BE2BDA" w:rsidRPr="00BE2BDA" w:rsidRDefault="00BE2BDA" w:rsidP="00417E43">
            <w:pPr>
              <w:pStyle w:val="TableParagraph"/>
              <w:spacing w:line="300" w:lineRule="exact"/>
              <w:jc w:val="center"/>
              <w:rPr>
                <w:rFonts w:ascii="宋体" w:eastAsia="宋体" w:hAnsi="宋体" w:cs="宋体"/>
                <w:sz w:val="18"/>
                <w:szCs w:val="18"/>
                <w:lang w:eastAsia="en-US"/>
              </w:rPr>
            </w:pPr>
            <w:r w:rsidRPr="00BE2BDA">
              <w:rPr>
                <w:rFonts w:ascii="宋体" w:eastAsia="宋体" w:hAnsi="宋体" w:cs="宋体"/>
                <w:sz w:val="18"/>
                <w:szCs w:val="18"/>
              </w:rPr>
              <w:t>30</w:t>
            </w:r>
            <w:r w:rsidRPr="00BE2BDA">
              <w:rPr>
                <w:rFonts w:ascii="宋体" w:eastAsia="宋体" w:hAnsi="宋体" w:cs="宋体" w:hint="eastAsia"/>
                <w:sz w:val="18"/>
                <w:szCs w:val="18"/>
              </w:rPr>
              <w:t>分</w:t>
            </w:r>
          </w:p>
        </w:tc>
      </w:tr>
      <w:tr w:rsidR="00BE2BDA" w:rsidTr="00417E43">
        <w:trPr>
          <w:cantSplit/>
          <w:trHeight w:hRule="exact" w:val="577"/>
        </w:trPr>
        <w:tc>
          <w:tcPr>
            <w:tcW w:w="2132" w:type="dxa"/>
            <w:gridSpan w:val="2"/>
            <w:vAlign w:val="center"/>
          </w:tcPr>
          <w:p w:rsidR="00BE2BDA" w:rsidRPr="00BE2BDA" w:rsidRDefault="00BE2BDA" w:rsidP="00417E43">
            <w:pPr>
              <w:pStyle w:val="TableParagraph"/>
              <w:spacing w:line="300" w:lineRule="exact"/>
              <w:ind w:right="95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总分</w:t>
            </w:r>
          </w:p>
        </w:tc>
        <w:tc>
          <w:tcPr>
            <w:tcW w:w="11056" w:type="dxa"/>
            <w:vAlign w:val="center"/>
          </w:tcPr>
          <w:p w:rsidR="00BE2BDA" w:rsidRPr="00BE2BDA" w:rsidRDefault="00BE2BDA" w:rsidP="00417E43">
            <w:pPr>
              <w:spacing w:line="300" w:lineRule="exact"/>
              <w:ind w:firstLineChars="200" w:firstLine="36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BE2BDA" w:rsidRPr="00BE2BDA" w:rsidRDefault="00BE2BDA" w:rsidP="00417E43">
            <w:pPr>
              <w:pStyle w:val="TableParagraph"/>
              <w:spacing w:line="3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100</w:t>
            </w:r>
          </w:p>
        </w:tc>
      </w:tr>
    </w:tbl>
    <w:p w:rsidR="007B022A" w:rsidRDefault="007B022A"/>
    <w:p w:rsidR="007B022A" w:rsidRDefault="007B022A" w:rsidP="00FB33C7"/>
    <w:sectPr w:rsidR="007B022A" w:rsidSect="00FB33C7">
      <w:pgSz w:w="16838" w:h="11906" w:orient="landscape"/>
      <w:pgMar w:top="1134" w:right="1440" w:bottom="1134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D7D" w:rsidRDefault="00141D7D">
      <w:r>
        <w:separator/>
      </w:r>
    </w:p>
  </w:endnote>
  <w:endnote w:type="continuationSeparator" w:id="1">
    <w:p w:rsidR="00141D7D" w:rsidRDefault="00141D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大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D7D" w:rsidRDefault="00141D7D">
      <w:r>
        <w:separator/>
      </w:r>
    </w:p>
  </w:footnote>
  <w:footnote w:type="continuationSeparator" w:id="1">
    <w:p w:rsidR="00141D7D" w:rsidRDefault="00141D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25323"/>
    <w:multiLevelType w:val="hybridMultilevel"/>
    <w:tmpl w:val="7CF6655A"/>
    <w:lvl w:ilvl="0" w:tplc="161C6E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3814B42"/>
    <w:multiLevelType w:val="multilevel"/>
    <w:tmpl w:val="23814B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E9964AC"/>
    <w:multiLevelType w:val="hybridMultilevel"/>
    <w:tmpl w:val="F168E68E"/>
    <w:lvl w:ilvl="0" w:tplc="4470C91C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552474D"/>
    <w:multiLevelType w:val="multilevel"/>
    <w:tmpl w:val="B59CC65C"/>
    <w:lvl w:ilvl="0">
      <w:start w:val="1"/>
      <w:numFmt w:val="decimalEnclosedCircle"/>
      <w:lvlText w:val="%1"/>
      <w:lvlJc w:val="left"/>
      <w:pPr>
        <w:ind w:left="420" w:hanging="420"/>
      </w:pPr>
      <w:rPr>
        <w:rFonts w:ascii="微软雅黑" w:eastAsia="微软雅黑" w:hAnsi="微软雅黑" w:cs="Times New Roman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34D0852"/>
    <w:multiLevelType w:val="hybridMultilevel"/>
    <w:tmpl w:val="32AAF616"/>
    <w:lvl w:ilvl="0" w:tplc="1F9CE5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863063F"/>
    <w:multiLevelType w:val="hybridMultilevel"/>
    <w:tmpl w:val="6B9A6102"/>
    <w:lvl w:ilvl="0" w:tplc="0DBE7C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9C03FAE"/>
    <w:multiLevelType w:val="hybridMultilevel"/>
    <w:tmpl w:val="696A9C12"/>
    <w:lvl w:ilvl="0" w:tplc="AC98F9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0B80"/>
    <w:rsid w:val="000074B2"/>
    <w:rsid w:val="00022099"/>
    <w:rsid w:val="000313FA"/>
    <w:rsid w:val="00031C94"/>
    <w:rsid w:val="00054DB9"/>
    <w:rsid w:val="000612F2"/>
    <w:rsid w:val="00061BB4"/>
    <w:rsid w:val="00082491"/>
    <w:rsid w:val="000A4C6F"/>
    <w:rsid w:val="000C5C22"/>
    <w:rsid w:val="000D42BD"/>
    <w:rsid w:val="000E66DD"/>
    <w:rsid w:val="000F3081"/>
    <w:rsid w:val="00114B7A"/>
    <w:rsid w:val="00127C38"/>
    <w:rsid w:val="00141D7D"/>
    <w:rsid w:val="00160D6C"/>
    <w:rsid w:val="00167984"/>
    <w:rsid w:val="00184101"/>
    <w:rsid w:val="001A276C"/>
    <w:rsid w:val="001F73CB"/>
    <w:rsid w:val="00276F7C"/>
    <w:rsid w:val="0028274E"/>
    <w:rsid w:val="002D1BF2"/>
    <w:rsid w:val="002E5113"/>
    <w:rsid w:val="003353DA"/>
    <w:rsid w:val="003F3889"/>
    <w:rsid w:val="00417E43"/>
    <w:rsid w:val="00462FED"/>
    <w:rsid w:val="004710CE"/>
    <w:rsid w:val="00486A6C"/>
    <w:rsid w:val="004C2789"/>
    <w:rsid w:val="005650B8"/>
    <w:rsid w:val="005874ED"/>
    <w:rsid w:val="005D3004"/>
    <w:rsid w:val="005D5C5C"/>
    <w:rsid w:val="005F4CE3"/>
    <w:rsid w:val="00604856"/>
    <w:rsid w:val="0061746F"/>
    <w:rsid w:val="006626C1"/>
    <w:rsid w:val="00662AEE"/>
    <w:rsid w:val="006969D4"/>
    <w:rsid w:val="00737730"/>
    <w:rsid w:val="007744C8"/>
    <w:rsid w:val="007A48F3"/>
    <w:rsid w:val="007B022A"/>
    <w:rsid w:val="007B5484"/>
    <w:rsid w:val="007D003D"/>
    <w:rsid w:val="008158DA"/>
    <w:rsid w:val="00861942"/>
    <w:rsid w:val="00886310"/>
    <w:rsid w:val="008A5D3B"/>
    <w:rsid w:val="008D40B7"/>
    <w:rsid w:val="008F05D6"/>
    <w:rsid w:val="0092522C"/>
    <w:rsid w:val="00996157"/>
    <w:rsid w:val="00A05DCF"/>
    <w:rsid w:val="00A2096C"/>
    <w:rsid w:val="00A2323A"/>
    <w:rsid w:val="00A76AAB"/>
    <w:rsid w:val="00A865E0"/>
    <w:rsid w:val="00AF28DF"/>
    <w:rsid w:val="00AF7FFB"/>
    <w:rsid w:val="00B15572"/>
    <w:rsid w:val="00B804F5"/>
    <w:rsid w:val="00B81706"/>
    <w:rsid w:val="00B83B06"/>
    <w:rsid w:val="00BA0FDE"/>
    <w:rsid w:val="00BC3F6C"/>
    <w:rsid w:val="00BE2BDA"/>
    <w:rsid w:val="00CB029F"/>
    <w:rsid w:val="00CB7DEC"/>
    <w:rsid w:val="00CD6D94"/>
    <w:rsid w:val="00D058B2"/>
    <w:rsid w:val="00D23697"/>
    <w:rsid w:val="00D45486"/>
    <w:rsid w:val="00DB2F8E"/>
    <w:rsid w:val="00DD25D4"/>
    <w:rsid w:val="00DD2BC9"/>
    <w:rsid w:val="00E505B8"/>
    <w:rsid w:val="00E7075E"/>
    <w:rsid w:val="00EB5316"/>
    <w:rsid w:val="00EC0B80"/>
    <w:rsid w:val="00F02FC7"/>
    <w:rsid w:val="00FA47B1"/>
    <w:rsid w:val="00FB33C7"/>
    <w:rsid w:val="00FE0E06"/>
    <w:rsid w:val="00FE51A9"/>
    <w:rsid w:val="00FF6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B80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C0B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C0B80"/>
    <w:rPr>
      <w:rFonts w:ascii="Times New Roman" w:eastAsia="仿宋_GB2312" w:hAnsi="Times New Roman" w:cs="Times New Roman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EC0B80"/>
    <w:rPr>
      <w:rFonts w:asciiTheme="minorHAnsi" w:eastAsiaTheme="minorEastAsia" w:hAnsiTheme="minorHAnsi" w:cstheme="minorBidi"/>
      <w:sz w:val="21"/>
    </w:rPr>
  </w:style>
  <w:style w:type="paragraph" w:styleId="a4">
    <w:name w:val="List Paragraph"/>
    <w:basedOn w:val="a"/>
    <w:uiPriority w:val="34"/>
    <w:qFormat/>
    <w:rsid w:val="00EC0B80"/>
    <w:pPr>
      <w:ind w:firstLineChars="200" w:firstLine="420"/>
    </w:pPr>
    <w:rPr>
      <w:rFonts w:asciiTheme="minorHAnsi" w:eastAsiaTheme="minorEastAsia" w:hAnsiTheme="minorHAnsi" w:cstheme="minorBidi"/>
      <w:sz w:val="21"/>
    </w:rPr>
  </w:style>
  <w:style w:type="table" w:styleId="a5">
    <w:name w:val="Table Grid"/>
    <w:basedOn w:val="a1"/>
    <w:qFormat/>
    <w:rsid w:val="00EC0B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0220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22099"/>
    <w:rPr>
      <w:rFonts w:ascii="Times New Roman" w:eastAsia="仿宋_GB2312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A2096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2096C"/>
    <w:rPr>
      <w:rFonts w:ascii="Times New Roman" w:eastAsia="仿宋_GB2312" w:hAnsi="Times New Roman" w:cs="Times New Roman"/>
      <w:sz w:val="18"/>
      <w:szCs w:val="18"/>
    </w:rPr>
  </w:style>
  <w:style w:type="paragraph" w:customStyle="1" w:styleId="a8">
    <w:name w:val="图"/>
    <w:basedOn w:val="a"/>
    <w:rsid w:val="00662AEE"/>
    <w:pPr>
      <w:keepNext/>
      <w:adjustRightInd w:val="0"/>
      <w:snapToGrid w:val="0"/>
      <w:spacing w:before="60" w:after="60" w:line="300" w:lineRule="auto"/>
      <w:jc w:val="center"/>
    </w:pPr>
    <w:rPr>
      <w:rFonts w:eastAsia="宋体"/>
      <w:spacing w:val="20"/>
      <w:kern w:val="0"/>
      <w:sz w:val="24"/>
      <w:szCs w:val="20"/>
    </w:rPr>
  </w:style>
  <w:style w:type="paragraph" w:styleId="a9">
    <w:name w:val="Plain Text"/>
    <w:basedOn w:val="a"/>
    <w:link w:val="Char2"/>
    <w:uiPriority w:val="99"/>
    <w:unhideWhenUsed/>
    <w:qFormat/>
    <w:rsid w:val="000A4C6F"/>
    <w:rPr>
      <w:rFonts w:ascii="宋体" w:eastAsia="宋体" w:hAnsi="Courier New"/>
      <w:sz w:val="21"/>
      <w:szCs w:val="22"/>
    </w:rPr>
  </w:style>
  <w:style w:type="character" w:customStyle="1" w:styleId="Char2">
    <w:name w:val="纯文本 Char"/>
    <w:basedOn w:val="a0"/>
    <w:link w:val="a9"/>
    <w:uiPriority w:val="99"/>
    <w:qFormat/>
    <w:rsid w:val="000A4C6F"/>
    <w:rPr>
      <w:rFonts w:ascii="宋体" w:eastAsia="宋体" w:hAnsi="Courier New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178</Words>
  <Characters>1021</Characters>
  <Application>Microsoft Office Word</Application>
  <DocSecurity>0</DocSecurity>
  <Lines>8</Lines>
  <Paragraphs>2</Paragraphs>
  <ScaleCrop>false</ScaleCrop>
  <Company>Microsoft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</dc:creator>
  <cp:keywords/>
  <dc:description/>
  <cp:lastModifiedBy>GKY</cp:lastModifiedBy>
  <cp:revision>51</cp:revision>
  <cp:lastPrinted>2023-04-10T07:49:00Z</cp:lastPrinted>
  <dcterms:created xsi:type="dcterms:W3CDTF">2023-04-21T09:07:00Z</dcterms:created>
  <dcterms:modified xsi:type="dcterms:W3CDTF">2024-03-21T09:54:00Z</dcterms:modified>
</cp:coreProperties>
</file>