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6A" w:rsidRDefault="001E096A" w:rsidP="001E096A">
      <w:pPr>
        <w:spacing w:line="420" w:lineRule="exact"/>
        <w:rPr>
          <w:rFonts w:ascii="黑体" w:eastAsia="黑体" w:hAnsi="黑体" w:cs="仿宋"/>
          <w:sz w:val="30"/>
          <w:szCs w:val="30"/>
        </w:rPr>
      </w:pPr>
      <w:r w:rsidRPr="00F7700B">
        <w:rPr>
          <w:rFonts w:ascii="黑体" w:eastAsia="黑体" w:hAnsi="黑体" w:cs="仿宋" w:hint="eastAsia"/>
          <w:sz w:val="30"/>
          <w:szCs w:val="30"/>
        </w:rPr>
        <w:t>附件</w:t>
      </w:r>
      <w:r>
        <w:rPr>
          <w:rFonts w:ascii="黑体" w:eastAsia="黑体" w:hAnsi="黑体" w:cs="仿宋" w:hint="eastAsia"/>
          <w:sz w:val="30"/>
          <w:szCs w:val="30"/>
        </w:rPr>
        <w:t>2</w:t>
      </w:r>
    </w:p>
    <w:p w:rsidR="001E096A" w:rsidRPr="00A85AE0" w:rsidRDefault="001E096A" w:rsidP="001E096A">
      <w:pPr>
        <w:adjustRightInd w:val="0"/>
        <w:snapToGrid w:val="0"/>
        <w:spacing w:line="560" w:lineRule="exact"/>
        <w:jc w:val="center"/>
        <w:rPr>
          <w:rFonts w:ascii="方正小标宋_GBK" w:eastAsia="方正小标宋_GBK" w:hAnsi="Calibri" w:cs="Times New Roman"/>
          <w:snapToGrid w:val="0"/>
          <w:color w:val="000000"/>
          <w:kern w:val="0"/>
          <w:sz w:val="44"/>
          <w:szCs w:val="44"/>
        </w:rPr>
      </w:pPr>
      <w:r w:rsidRPr="00A85AE0">
        <w:rPr>
          <w:rFonts w:ascii="方正小标宋_GBK" w:eastAsia="方正小标宋_GBK" w:hAnsi="Calibri" w:cs="Times New Roman" w:hint="eastAsia"/>
          <w:snapToGrid w:val="0"/>
          <w:color w:val="000000"/>
          <w:kern w:val="0"/>
          <w:sz w:val="44"/>
          <w:szCs w:val="44"/>
        </w:rPr>
        <w:t>广州市义务教育阶段政策性照顾学生清单</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91"/>
        <w:gridCol w:w="5988"/>
      </w:tblGrid>
      <w:tr w:rsidR="001E096A" w:rsidRPr="00A85AE0" w:rsidTr="002811FF">
        <w:trPr>
          <w:trHeight w:val="428"/>
          <w:tblHeader/>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黑体" w:eastAsia="黑体" w:hAnsi="黑体" w:cs="Times New Roman"/>
                <w:snapToGrid w:val="0"/>
                <w:color w:val="000000"/>
                <w:kern w:val="0"/>
                <w:sz w:val="30"/>
                <w:szCs w:val="30"/>
              </w:rPr>
            </w:pPr>
            <w:r w:rsidRPr="00A85AE0">
              <w:rPr>
                <w:rFonts w:ascii="黑体" w:eastAsia="黑体" w:hAnsi="黑体" w:cs="Times New Roman"/>
                <w:snapToGrid w:val="0"/>
                <w:color w:val="000000"/>
                <w:kern w:val="0"/>
                <w:sz w:val="30"/>
                <w:szCs w:val="30"/>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黑体" w:eastAsia="黑体" w:hAnsi="黑体" w:cs="Times New Roman"/>
                <w:snapToGrid w:val="0"/>
                <w:color w:val="000000"/>
                <w:kern w:val="0"/>
                <w:sz w:val="30"/>
                <w:szCs w:val="30"/>
              </w:rPr>
            </w:pPr>
            <w:r w:rsidRPr="00A85AE0">
              <w:rPr>
                <w:rFonts w:ascii="黑体" w:eastAsia="黑体" w:hAnsi="黑体" w:cs="Times New Roman"/>
                <w:snapToGrid w:val="0"/>
                <w:color w:val="000000"/>
                <w:kern w:val="0"/>
                <w:sz w:val="30"/>
                <w:szCs w:val="30"/>
              </w:rPr>
              <w:t>类别</w:t>
            </w: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黑体" w:eastAsia="黑体" w:hAnsi="黑体" w:cs="Times New Roman"/>
                <w:snapToGrid w:val="0"/>
                <w:color w:val="000000"/>
                <w:kern w:val="0"/>
                <w:sz w:val="30"/>
                <w:szCs w:val="30"/>
              </w:rPr>
            </w:pPr>
            <w:r w:rsidRPr="00A85AE0">
              <w:rPr>
                <w:rFonts w:ascii="黑体" w:eastAsia="黑体" w:hAnsi="黑体" w:cs="Times New Roman"/>
                <w:snapToGrid w:val="0"/>
                <w:color w:val="000000"/>
                <w:kern w:val="0"/>
                <w:sz w:val="30"/>
                <w:szCs w:val="30"/>
              </w:rPr>
              <w:t>对    象</w:t>
            </w:r>
          </w:p>
        </w:tc>
      </w:tr>
      <w:tr w:rsidR="001E096A" w:rsidRPr="00A85AE0" w:rsidTr="002811FF">
        <w:trPr>
          <w:cantSplit/>
          <w:trHeight w:val="936"/>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优抚群体类</w:t>
            </w: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烈士、因公牺牲军人、病故军人及现役军人的适龄子女</w:t>
            </w:r>
          </w:p>
        </w:tc>
      </w:tr>
      <w:tr w:rsidR="001E096A" w:rsidRPr="00A85AE0" w:rsidTr="002811FF">
        <w:trPr>
          <w:cantSplit/>
          <w:trHeight w:val="673"/>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2</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在穗消防部门工作的消防救援人员的适龄子女</w:t>
            </w:r>
          </w:p>
        </w:tc>
      </w:tr>
      <w:tr w:rsidR="001E096A" w:rsidRPr="00A85AE0" w:rsidTr="002811FF">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3</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合法领养或家庭寄养的孤儿</w:t>
            </w:r>
          </w:p>
        </w:tc>
      </w:tr>
      <w:tr w:rsidR="001E096A" w:rsidRPr="00A85AE0" w:rsidTr="002811FF">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4</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父母均长期患重病或失去监护子女能力的残疾人委托本市监护人照顾的适龄子女</w:t>
            </w:r>
          </w:p>
        </w:tc>
      </w:tr>
      <w:tr w:rsidR="001E096A" w:rsidRPr="00A85AE0" w:rsidTr="002811FF">
        <w:trPr>
          <w:cantSplit/>
          <w:trHeight w:val="786"/>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5</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特殊行业类</w:t>
            </w: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父母均为从事地质勘探等长期野外工作，委托本市监护人照顾的适龄子女</w:t>
            </w:r>
          </w:p>
        </w:tc>
      </w:tr>
      <w:tr w:rsidR="001E096A" w:rsidRPr="00A85AE0" w:rsidTr="002811FF">
        <w:trPr>
          <w:cantSplit/>
          <w:trHeight w:val="619"/>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6</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殡葬工人的适龄子女</w:t>
            </w:r>
          </w:p>
        </w:tc>
      </w:tr>
      <w:tr w:rsidR="001E096A" w:rsidRPr="00A85AE0" w:rsidTr="002811FF">
        <w:trPr>
          <w:cantSplit/>
          <w:trHeight w:val="690"/>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7</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从事承担政府环卫作业工作服务连续两年及以上的环卫临时工适龄子女</w:t>
            </w:r>
          </w:p>
        </w:tc>
      </w:tr>
      <w:tr w:rsidR="001E096A" w:rsidRPr="00A85AE0" w:rsidTr="002811FF">
        <w:trPr>
          <w:cantSplit/>
          <w:trHeight w:val="584"/>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8</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进藏干部职工子女</w:t>
            </w:r>
          </w:p>
        </w:tc>
      </w:tr>
      <w:tr w:rsidR="001E096A" w:rsidRPr="00A85AE0" w:rsidTr="002811FF">
        <w:trPr>
          <w:cantSplit/>
          <w:trHeight w:val="705"/>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9</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人才类</w:t>
            </w: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按规定引进的博士、博士后、外国专家的适龄子女</w:t>
            </w:r>
          </w:p>
        </w:tc>
      </w:tr>
      <w:tr w:rsidR="001E096A" w:rsidRPr="00A85AE0" w:rsidTr="002811FF">
        <w:trPr>
          <w:cantSplit/>
          <w:trHeight w:val="632"/>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10</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来穗工作的留学人员的适龄子女</w:t>
            </w:r>
          </w:p>
        </w:tc>
      </w:tr>
      <w:tr w:rsidR="001E096A" w:rsidRPr="00A85AE0" w:rsidTr="002811FF">
        <w:trPr>
          <w:cantSplit/>
          <w:trHeight w:val="626"/>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11</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高层次人才子女（含海外）</w:t>
            </w:r>
          </w:p>
        </w:tc>
      </w:tr>
      <w:tr w:rsidR="001E096A" w:rsidRPr="00A85AE0" w:rsidTr="002811FF">
        <w:trPr>
          <w:cantSplit/>
          <w:trHeight w:val="550"/>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12</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“优粤卡”持有人未成年子女</w:t>
            </w:r>
          </w:p>
        </w:tc>
      </w:tr>
      <w:tr w:rsidR="001E096A" w:rsidRPr="00A85AE0" w:rsidTr="002811FF">
        <w:trPr>
          <w:cantSplit/>
          <w:trHeight w:val="558"/>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13</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广州市人才绿卡持有人随迁子女</w:t>
            </w:r>
          </w:p>
        </w:tc>
      </w:tr>
      <w:tr w:rsidR="001E096A" w:rsidRPr="00A85AE0" w:rsidTr="002811FF">
        <w:trPr>
          <w:cantSplit/>
          <w:trHeight w:val="667"/>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14</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优秀异地务工人员子女</w:t>
            </w:r>
          </w:p>
        </w:tc>
      </w:tr>
      <w:tr w:rsidR="001E096A" w:rsidRPr="00A85AE0" w:rsidTr="002811FF">
        <w:trPr>
          <w:cantSplit/>
          <w:trHeight w:val="501"/>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15</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境外群体类</w:t>
            </w: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海外华侨华人子女</w:t>
            </w:r>
          </w:p>
        </w:tc>
      </w:tr>
      <w:tr w:rsidR="001E096A" w:rsidRPr="00A85AE0" w:rsidTr="002811FF">
        <w:trPr>
          <w:cantSplit/>
          <w:trHeight w:val="759"/>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16</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持《外国人永久居留身份证》的外籍人员随迁子女（含未成年的持证人本人）</w:t>
            </w:r>
          </w:p>
        </w:tc>
      </w:tr>
      <w:tr w:rsidR="001E096A" w:rsidRPr="00A85AE0" w:rsidTr="002811FF">
        <w:trPr>
          <w:cantSplit/>
          <w:trHeight w:val="569"/>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17</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台胞子女</w:t>
            </w:r>
          </w:p>
        </w:tc>
      </w:tr>
      <w:tr w:rsidR="001E096A" w:rsidRPr="00A85AE0" w:rsidTr="002811FF">
        <w:trPr>
          <w:cantSplit/>
          <w:trHeight w:val="626"/>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18</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有突出贡献的港、澳人士的适龄子女</w:t>
            </w:r>
          </w:p>
        </w:tc>
      </w:tr>
      <w:tr w:rsidR="001E096A" w:rsidRPr="00A85AE0" w:rsidTr="002811FF">
        <w:trPr>
          <w:cantSplit/>
          <w:trHeight w:val="490"/>
          <w:jc w:val="center"/>
        </w:trPr>
        <w:tc>
          <w:tcPr>
            <w:tcW w:w="94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center"/>
              <w:rPr>
                <w:rFonts w:ascii="宋体" w:eastAsia="宋体" w:hAnsi="宋体" w:cs="Times New Roman"/>
                <w:snapToGrid w:val="0"/>
                <w:color w:val="000000"/>
                <w:kern w:val="0"/>
                <w:sz w:val="28"/>
                <w:szCs w:val="28"/>
              </w:rPr>
            </w:pPr>
            <w:r w:rsidRPr="00A85AE0">
              <w:rPr>
                <w:rFonts w:ascii="宋体" w:eastAsia="宋体" w:hAnsi="宋体" w:cs="Times New Roman" w:hint="eastAsia"/>
                <w:snapToGrid w:val="0"/>
                <w:color w:val="000000"/>
                <w:kern w:val="0"/>
                <w:sz w:val="28"/>
                <w:szCs w:val="28"/>
              </w:rPr>
              <w:t>19</w:t>
            </w:r>
          </w:p>
        </w:tc>
        <w:tc>
          <w:tcPr>
            <w:tcW w:w="1791" w:type="dxa"/>
            <w:vMerge/>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1E096A" w:rsidRPr="00A85AE0" w:rsidRDefault="001E096A" w:rsidP="002811FF">
            <w:pPr>
              <w:adjustRightInd w:val="0"/>
              <w:snapToGrid w:val="0"/>
              <w:spacing w:line="360" w:lineRule="exact"/>
              <w:rPr>
                <w:rFonts w:ascii="宋体" w:eastAsia="宋体" w:hAnsi="宋体" w:cs="Times New Roman"/>
                <w:snapToGrid w:val="0"/>
                <w:color w:val="000000"/>
                <w:kern w:val="0"/>
                <w:sz w:val="28"/>
                <w:szCs w:val="28"/>
              </w:rPr>
            </w:pPr>
            <w:r w:rsidRPr="00A85AE0">
              <w:rPr>
                <w:rFonts w:ascii="宋体" w:eastAsia="宋体" w:hAnsi="宋体" w:cs="Times New Roman"/>
                <w:snapToGrid w:val="0"/>
                <w:color w:val="000000"/>
                <w:kern w:val="0"/>
                <w:sz w:val="28"/>
                <w:szCs w:val="28"/>
              </w:rPr>
              <w:t>驻穗领事馆等外交人员的适龄子女</w:t>
            </w:r>
          </w:p>
        </w:tc>
      </w:tr>
    </w:tbl>
    <w:p w:rsidR="00DB0246" w:rsidRPr="001E096A" w:rsidRDefault="001E096A" w:rsidP="001E096A">
      <w:pPr>
        <w:spacing w:line="420" w:lineRule="exact"/>
        <w:rPr>
          <w:rFonts w:ascii="仿宋_GB2312" w:eastAsia="仿宋_GB2312" w:hAnsi="仿宋" w:cs="仿宋" w:hint="eastAsia"/>
          <w:b/>
          <w:sz w:val="30"/>
          <w:szCs w:val="30"/>
        </w:rPr>
      </w:pPr>
      <w:r>
        <w:rPr>
          <w:rFonts w:ascii="仿宋" w:eastAsia="仿宋" w:hAnsi="仿宋" w:cs="仿宋" w:hint="eastAsia"/>
          <w:sz w:val="30"/>
          <w:szCs w:val="30"/>
        </w:rPr>
        <w:t xml:space="preserve">  </w:t>
      </w:r>
      <w:r w:rsidRPr="003E4164">
        <w:rPr>
          <w:rFonts w:ascii="仿宋_GB2312" w:eastAsia="仿宋_GB2312" w:hint="eastAsia"/>
          <w:b/>
          <w:snapToGrid w:val="0"/>
          <w:color w:val="000000"/>
          <w:kern w:val="0"/>
          <w:sz w:val="28"/>
          <w:szCs w:val="28"/>
        </w:rPr>
        <w:t>政策性照顾学生是指符合上述有关条件的非广州市户籍适龄儿童少年。</w:t>
      </w:r>
      <w:bookmarkStart w:id="0" w:name="_GoBack"/>
      <w:bookmarkEnd w:id="0"/>
    </w:p>
    <w:sectPr w:rsidR="00DB0246" w:rsidRPr="001E096A" w:rsidSect="00874FC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altName w:val="Bahnschrift Light"/>
    <w:charset w:val="00"/>
    <w:family w:val="swiss"/>
    <w:pitch w:val="variable"/>
    <w:sig w:usb0="00000001"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6A"/>
    <w:rsid w:val="00045F48"/>
    <w:rsid w:val="001E096A"/>
    <w:rsid w:val="00391445"/>
    <w:rsid w:val="006544A4"/>
    <w:rsid w:val="0081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B2B5"/>
  <w15:chartTrackingRefBased/>
  <w15:docId w15:val="{FCC80FB5-9ABD-4C44-A02A-03F3B40D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Organization</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2024-06-05T06:47:00Z</dcterms:created>
  <dcterms:modified xsi:type="dcterms:W3CDTF">2024-06-05T06:48:00Z</dcterms:modified>
</cp:coreProperties>
</file>