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ind w:left="1277" w:leftChars="608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参加以旧换新活动电动自行车</w:t>
      </w:r>
    </w:p>
    <w:p>
      <w:pPr>
        <w:pStyle w:val="2"/>
        <w:ind w:left="1277" w:leftChars="608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销售企业名单（格式）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28"/>
        <w:gridCol w:w="1031"/>
        <w:gridCol w:w="1200"/>
        <w:gridCol w:w="1256"/>
        <w:gridCol w:w="1538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所属区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广州市加力支持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电动自行车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以旧换新活动</w:t>
      </w:r>
    </w:p>
    <w:p>
      <w:pPr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参与企业申请书</w:t>
      </w:r>
    </w:p>
    <w:p>
      <w:pPr>
        <w:jc w:val="center"/>
        <w:rPr>
          <w:rFonts w:ascii="Times New Roman" w:hAnsi="Times New Roman" w:eastAsia="楷体_GB2312"/>
          <w:color w:val="auto"/>
          <w:sz w:val="40"/>
          <w:szCs w:val="40"/>
        </w:rPr>
      </w:pPr>
      <w:r>
        <w:rPr>
          <w:rFonts w:ascii="Times New Roman" w:hAnsi="Times New Roman" w:eastAsia="楷体_GB2312"/>
          <w:color w:val="auto"/>
          <w:sz w:val="40"/>
          <w:szCs w:val="40"/>
        </w:rPr>
        <w:t>（2024年）</w:t>
      </w:r>
    </w:p>
    <w:p>
      <w:pPr>
        <w:rPr>
          <w:rFonts w:ascii="Times New Roman" w:hAnsi="Times New Roman"/>
          <w:color w:val="auto"/>
        </w:rPr>
      </w:pPr>
    </w:p>
    <w:p>
      <w:pPr>
        <w:spacing w:line="520" w:lineRule="exact"/>
        <w:rPr>
          <w:rFonts w:ascii="Times New Roman" w:hAnsi="Times New Roman"/>
          <w:color w:val="auto"/>
        </w:rPr>
      </w:pPr>
    </w:p>
    <w:p>
      <w:pPr>
        <w:spacing w:line="520" w:lineRule="exact"/>
        <w:rPr>
          <w:rFonts w:ascii="Times New Roman" w:hAnsi="Times New Roman"/>
          <w:color w:val="auto"/>
        </w:rPr>
      </w:pPr>
    </w:p>
    <w:p>
      <w:pPr>
        <w:spacing w:line="520" w:lineRule="exact"/>
        <w:rPr>
          <w:rFonts w:ascii="Times New Roman" w:hAnsi="Times New Roman"/>
          <w:color w:val="auto"/>
        </w:rPr>
      </w:pPr>
    </w:p>
    <w:p>
      <w:pPr>
        <w:pStyle w:val="2"/>
        <w:spacing w:line="520" w:lineRule="exact"/>
        <w:rPr>
          <w:rFonts w:ascii="Times New Roman" w:hAnsi="Times New Roman"/>
          <w:color w:val="auto"/>
        </w:rPr>
      </w:pPr>
    </w:p>
    <w:p>
      <w:pPr>
        <w:spacing w:line="520" w:lineRule="exact"/>
        <w:rPr>
          <w:rFonts w:ascii="Times New Roman" w:hAnsi="Times New Roman"/>
          <w:color w:val="auto"/>
        </w:rPr>
      </w:pPr>
    </w:p>
    <w:p>
      <w:pPr>
        <w:spacing w:line="520" w:lineRule="exact"/>
        <w:rPr>
          <w:rFonts w:hint="eastAsia" w:ascii="Times New Roman" w:hAnsi="Times New Roman"/>
          <w:b/>
          <w:bCs/>
          <w:color w:val="auto"/>
          <w:sz w:val="28"/>
          <w:szCs w:val="36"/>
        </w:rPr>
      </w:pPr>
    </w:p>
    <w:p>
      <w:pPr>
        <w:spacing w:line="520" w:lineRule="exact"/>
        <w:rPr>
          <w:rFonts w:ascii="Times New Roman" w:hAnsi="Times New Roman"/>
          <w:b/>
          <w:bCs/>
          <w:color w:val="auto"/>
          <w:sz w:val="28"/>
          <w:szCs w:val="36"/>
        </w:rPr>
      </w:pPr>
    </w:p>
    <w:p>
      <w:pPr>
        <w:spacing w:after="312" w:afterLines="100" w:line="520" w:lineRule="exact"/>
        <w:ind w:firstLine="1606" w:firstLineChars="500"/>
        <w:rPr>
          <w:rFonts w:ascii="Times New Roman" w:hAnsi="Times New Roman"/>
          <w:b/>
          <w:bCs/>
          <w:color w:val="auto"/>
          <w:sz w:val="32"/>
          <w:szCs w:val="40"/>
        </w:rPr>
      </w:pPr>
      <w:r>
        <w:rPr>
          <w:rFonts w:ascii="Times New Roman" w:hAnsi="Times New Roman"/>
          <w:b/>
          <w:bCs/>
          <w:color w:val="auto"/>
          <w:sz w:val="32"/>
          <w:szCs w:val="40"/>
        </w:rPr>
        <w:t>申请企业：</w:t>
      </w:r>
      <w:r>
        <w:rPr>
          <w:rFonts w:ascii="Times New Roman" w:hAnsi="Times New Roman"/>
          <w:b/>
          <w:bCs/>
          <w:color w:val="auto"/>
          <w:sz w:val="32"/>
          <w:szCs w:val="40"/>
          <w:u w:val="single"/>
        </w:rPr>
        <w:t xml:space="preserve">                       </w:t>
      </w:r>
    </w:p>
    <w:p>
      <w:pPr>
        <w:spacing w:line="520" w:lineRule="exact"/>
        <w:ind w:firstLine="1606" w:firstLineChars="500"/>
        <w:rPr>
          <w:rFonts w:ascii="Times New Roman" w:hAnsi="Times New Roman"/>
          <w:b/>
          <w:bCs/>
          <w:color w:val="auto"/>
          <w:sz w:val="32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b/>
          <w:bCs/>
          <w:color w:val="auto"/>
          <w:sz w:val="32"/>
          <w:szCs w:val="40"/>
        </w:rPr>
        <w:t xml:space="preserve">申请日期：     年     月     日 </w:t>
      </w:r>
    </w:p>
    <w:p>
      <w:pPr>
        <w:pStyle w:val="4"/>
        <w:spacing w:line="520" w:lineRule="exact"/>
        <w:jc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企业基本信息表</w:t>
      </w:r>
    </w:p>
    <w:tbl>
      <w:tblPr>
        <w:tblStyle w:val="9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994"/>
        <w:gridCol w:w="2627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企业名称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统一社会信用代码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注册地址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>银行账号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>开户行名称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eastAsia="zh-CN"/>
              </w:rPr>
              <w:t>销售品类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eastAsia="zh-CN"/>
              </w:rPr>
              <w:t>电动自行车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 xml:space="preserve">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企业类型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eastAsia="zh-CN"/>
              </w:rPr>
              <w:t>实体销售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eastAsia="zh-CN"/>
              </w:rPr>
              <w:t>电商平台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26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>企业注册地所在区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企业联系人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26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</w:tbl>
    <w:p>
      <w:pPr>
        <w:pStyle w:val="8"/>
        <w:adjustRightInd w:val="0"/>
        <w:snapToGrid w:val="0"/>
        <w:spacing w:after="0" w:line="620" w:lineRule="exact"/>
        <w:ind w:left="0" w:leftChars="0" w:firstLine="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注：</w:t>
      </w:r>
      <w:r>
        <w:rPr>
          <w:rFonts w:ascii="Times New Roman" w:hAnsi="Times New Roman" w:eastAsia="仿宋_GB2312"/>
          <w:color w:val="auto"/>
          <w:sz w:val="28"/>
          <w:szCs w:val="28"/>
        </w:rPr>
        <w:t>企业名称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应与银行账号的户名一致</w:t>
      </w:r>
    </w:p>
    <w:p>
      <w:pPr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br w:type="page"/>
      </w: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pStyle w:val="2"/>
        <w:spacing w:line="560" w:lineRule="exact"/>
        <w:jc w:val="center"/>
        <w:rPr>
          <w:color w:val="auto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参与企业承诺函</w:t>
      </w:r>
    </w:p>
    <w:p>
      <w:pPr>
        <w:pStyle w:val="8"/>
        <w:adjustRightInd w:val="0"/>
        <w:snapToGrid w:val="0"/>
        <w:spacing w:after="0" w:line="560" w:lineRule="exact"/>
        <w:ind w:left="0" w:leftChars="0" w:firstLine="720" w:firstLineChars="200"/>
        <w:rPr>
          <w:rFonts w:ascii="Times New Roman" w:hAnsi="Times New Roman" w:eastAsia="仿宋_GB2312"/>
          <w:color w:val="auto"/>
          <w:sz w:val="36"/>
          <w:szCs w:val="36"/>
          <w:shd w:val="clear" w:color="auto" w:fill="FFFFFF"/>
        </w:rPr>
      </w:pPr>
    </w:p>
    <w:p>
      <w:pPr>
        <w:pStyle w:val="8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我公司自愿参加2024年广州市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加力支持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电动自行车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以旧换新活动，郑重承诺：</w:t>
      </w:r>
    </w:p>
    <w:p>
      <w:pPr>
        <w:pStyle w:val="8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Cs w:val="32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严格遵守国家、省和市加力支持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电动自行车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以旧换新相关法律法规和政策文件要求。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。</w:t>
      </w:r>
    </w:p>
    <w:p>
      <w:pPr>
        <w:pStyle w:val="12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二、按要求为消费者开具发票，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不能虚开发票，</w:t>
      </w:r>
      <w:r>
        <w:rPr>
          <w:rFonts w:hint="eastAsia" w:ascii="Times New Roman" w:hAnsi="Times New Roman"/>
          <w:color w:val="auto"/>
          <w:shd w:val="clear" w:color="auto" w:fill="FFFFFF"/>
        </w:rPr>
        <w:t>且发票包含以下全部信息：消费者姓名、身份证号码、商品信息（品类、型号、数量）、最终销售价格等信息。</w:t>
      </w:r>
    </w:p>
    <w:p>
      <w:pPr>
        <w:pStyle w:val="12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12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三、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电动自行车</w:t>
      </w:r>
      <w:r>
        <w:rPr>
          <w:rFonts w:ascii="Times New Roman" w:hAnsi="Times New Roman"/>
          <w:color w:val="auto"/>
          <w:shd w:val="clear" w:color="auto" w:fill="FFFFFF"/>
        </w:rPr>
        <w:t>以旧换新宣传。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四、出售符合国家强制性要求并实施“一车一池一充一码”溯源管理的产品，出售符合《电动自行车行业规范条件》企业生产的合格电动自行车。出售锂离子蓄电池电动自行车的，其电池还应符合《电动自行车用锂离子蓄电池安全技术规范》（GB 43854）标准要求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五、消费者在销售门店购买带牌号的新电动自行车时，须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协助消费者联系有资质的回收企业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（方案印发时公布回收企业名单）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到店办理旧电动自行车报废回收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并协助办理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旧牌号注销手续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六、消费者在销售门店购买带牌号的新电动自行车后，开具购车发票，并协助办理新电动自行车新牌号登记相关手续。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严格按照报废回收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消费者在指定平台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填报废旧车辆信息，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填报信息与车辆实物一致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八、协助回收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废旧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电动自行车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必须整车（含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完整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电池）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在规定时间内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交由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实施方案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指定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报废回收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九、履行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妥善保管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和负责安全的义务，对协助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回收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并暂存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废旧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电动自行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车辆，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采取有效安全措施，确保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废旧车辆转交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回收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企业处置前安全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事故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十、诚实守信，遵守有关法律法规。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协助代办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回收废旧电动自行车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待办上牌及申领补贴等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手续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过程中弄虚作假，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承担一切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法律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后果。</w:t>
      </w:r>
    </w:p>
    <w:p>
      <w:pPr>
        <w:pStyle w:val="12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十一、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按照活动要求，妥善处理消费者个人私隐信息，报送活动期间本公司总销售额等数据。</w:t>
      </w:r>
    </w:p>
    <w:p>
      <w:pPr>
        <w:pStyle w:val="12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auto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法定代表人签字：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2024年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A2130"/>
    <w:rsid w:val="07FA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5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2024-09-18T08:26:00Z</dcterms:created>
  <dc:creator>Administrator</dc:creator>
  <cp:lastModifiedBy>Administrator</cp:lastModifiedBy>
  <dcterms:modified xsi:type="dcterms:W3CDTF">2024-09-18T08:26:34Z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