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bookmarkStart w:id="8" w:name="_GoBack"/>
      <w:bookmarkEnd w:id="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hint="eastAsia"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265</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关于对广州市番禺区大石街社工服务站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w:t>
      </w:r>
      <w:r>
        <w:rPr>
          <w:rFonts w:hint="eastAsia" w:ascii="Times New Roman" w:hAnsi="Times New Roman" w:eastAsia="宋体" w:cs="Times New Roman"/>
          <w:b/>
          <w:color w:val="000000" w:themeColor="text1"/>
          <w:sz w:val="28"/>
          <w:szCs w:val="28"/>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月11日至202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w:t>
      </w:r>
      <w:r>
        <w:rPr>
          <w:rFonts w:hint="eastAsia" w:ascii="Times New Roman" w:hAnsi="Times New Roman" w:eastAsia="宋体" w:cs="Times New Roman"/>
          <w:b/>
          <w:color w:val="000000" w:themeColor="text1"/>
          <w:sz w:val="28"/>
          <w:szCs w:val="28"/>
          <w14:textFill>
            <w14:solidFill>
              <w14:schemeClr w14:val="tx1"/>
            </w14:solidFill>
          </w14:textFill>
        </w:rPr>
        <w:t>8</w:t>
      </w:r>
      <w:r>
        <w:rPr>
          <w:rFonts w:ascii="Times New Roman" w:hAnsi="Times New Roman" w:eastAsia="宋体" w:cs="Times New Roman"/>
          <w:b/>
          <w:color w:val="000000" w:themeColor="text1"/>
          <w:sz w:val="28"/>
          <w:szCs w:val="28"/>
          <w14:textFill>
            <w14:solidFill>
              <w14:schemeClr w14:val="tx1"/>
            </w14:solidFill>
          </w14:textFill>
        </w:rPr>
        <w:t>月10日财务管理情况评估报告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我们接受委托，对广州市番禺区大石街社工服务站（以下简称大石社工站）202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月11日至202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月10日财务管理情况进行财务评估。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大石社工站及其承接机构的责任，</w:t>
      </w:r>
      <w:r>
        <w:rPr>
          <w:rFonts w:hint="eastAsia" w:ascii="Times New Roman" w:hAnsi="Times New Roman" w:eastAsia="仿宋" w:cs="Times New Roman"/>
          <w:sz w:val="28"/>
          <w:szCs w:val="28"/>
        </w:rPr>
        <w:t>我们的责任是依据《中国注册会计师执业准则》、《中华人民共和国会计法》、《会计基础工作规范》、《民间非营利组织会计制度》、《广州市社工服务站管理办法》（穗府办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97号）</w:t>
      </w:r>
      <w:r>
        <w:rPr>
          <w:rFonts w:ascii="Times New Roman" w:hAnsi="Times New Roman" w:eastAsia="仿宋" w:cs="Times New Roman"/>
          <w:sz w:val="28"/>
          <w:szCs w:val="28"/>
        </w:rPr>
        <w:t>及广州市番禺区人民政府</w:t>
      </w:r>
      <w:r>
        <w:rPr>
          <w:rFonts w:hint="eastAsia" w:ascii="Times New Roman" w:hAnsi="Times New Roman" w:eastAsia="仿宋" w:cs="Times New Roman"/>
          <w:sz w:val="28"/>
          <w:szCs w:val="28"/>
        </w:rPr>
        <w:t>大石</w:t>
      </w:r>
      <w:r>
        <w:rPr>
          <w:rFonts w:ascii="Times New Roman" w:hAnsi="Times New Roman" w:eastAsia="仿宋" w:cs="Times New Roman"/>
          <w:sz w:val="28"/>
          <w:szCs w:val="28"/>
        </w:rPr>
        <w:t>街道办事处与社工服务站承接机构签订的购买服务协议中相关约定，对大石社工站的财务管理情况进行审核，并出具财务评估报告。</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大石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atLeas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一、大石社工站基本情况</w:t>
      </w:r>
    </w:p>
    <w:p>
      <w:pPr>
        <w:spacing w:line="620" w:lineRule="atLeas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承接机构名称：广州市天河区启智社会工作服务中心。</w:t>
      </w:r>
    </w:p>
    <w:p>
      <w:pPr>
        <w:spacing w:line="620" w:lineRule="atLeas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承接机构法定代表人：陈立。</w:t>
      </w:r>
    </w:p>
    <w:p>
      <w:pPr>
        <w:spacing w:line="620" w:lineRule="atLeas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招标采购周期：2023年8月11日至2026年8月10日。</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年8月10日。</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年8月10日的服务经费总计2,400,000.00元</w:t>
      </w:r>
      <w:r>
        <w:rPr>
          <w:rFonts w:hint="eastAsia" w:ascii="Times New Roman" w:hAnsi="Times New Roman" w:eastAsia="仿宋_GB2312" w:cs="Times New Roman"/>
          <w:sz w:val="28"/>
          <w:szCs w:val="28"/>
        </w:rPr>
        <w:t>，分为三期拨付。第一期拨付年度项目经费的55%即1,320,000.00元，第二期拨付年度项目经费的40%即960,000.00元，第三期拨付年度项目经费的5%即120,000.00元</w:t>
      </w:r>
      <w:r>
        <w:rPr>
          <w:rFonts w:ascii="Times New Roman" w:hAnsi="Times New Roman" w:eastAsia="仿宋_GB2312" w:cs="Times New Roman"/>
          <w:sz w:val="28"/>
          <w:szCs w:val="28"/>
        </w:rPr>
        <w:t>。</w:t>
      </w:r>
    </w:p>
    <w:p>
      <w:pPr>
        <w:spacing w:line="62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二、大石社工站财务管理制度执行情况</w:t>
      </w:r>
    </w:p>
    <w:p>
      <w:pPr>
        <w:spacing w:line="620" w:lineRule="atLeas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620" w:lineRule="atLeas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大石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atLeas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atLeas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承接机构广州市天河区启智社会工作服务中心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《会计核算控制》《项目预决算制度》《费用报销制度及报销流程》《职位及薪酬制度》以及《重大事项报告制度》</w:t>
      </w:r>
      <w:r>
        <w:rPr>
          <w:rFonts w:ascii="Times New Roman" w:hAnsi="Times New Roman" w:eastAsia="仿宋" w:cs="Times New Roman"/>
          <w:sz w:val="28"/>
          <w:szCs w:val="28"/>
        </w:rPr>
        <w:t>等财务监管、风控制度。大石社工站在实际工作中能按上述制度要求编制“关于社工站的经费预算表”；在经费报销和预支申请等方面均能执行承接机构制度规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pPr>
        <w:spacing w:line="600" w:lineRule="atLeas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广州市天河区启智社会工作服务中心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《固定资产登记管理制度》、《固定资产管理办法》</w:t>
      </w:r>
      <w:r>
        <w:rPr>
          <w:rFonts w:ascii="Times New Roman" w:hAnsi="Times New Roman" w:eastAsia="仿宋" w:cs="Times New Roman"/>
          <w:sz w:val="28"/>
          <w:szCs w:val="28"/>
        </w:rPr>
        <w:t>，大石社工站严格执行该项制度，并定期对固定资产进行盘点，详见本报告后附</w:t>
      </w: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8</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10</w:t>
      </w:r>
      <w:r>
        <w:rPr>
          <w:rFonts w:ascii="Times New Roman" w:hAnsi="Times New Roman" w:eastAsia="仿宋" w:cs="Times New Roman"/>
          <w:sz w:val="28"/>
          <w:szCs w:val="28"/>
        </w:rPr>
        <w:t>日固定资产明细表。</w:t>
      </w:r>
    </w:p>
    <w:p>
      <w:pPr>
        <w:spacing w:line="600" w:lineRule="atLeas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bookmarkStart w:id="2" w:name="_Hlk110953931"/>
      <w:r>
        <w:rPr>
          <w:rFonts w:ascii="Times New Roman" w:hAnsi="Times New Roman" w:eastAsia="仿宋_GB2312" w:cs="Times New Roman"/>
          <w:sz w:val="28"/>
          <w:szCs w:val="28"/>
        </w:rPr>
        <w:t>承接机构广州市天河区启智社会工作服务中心</w:t>
      </w:r>
      <w:r>
        <w:rPr>
          <w:rFonts w:ascii="Times New Roman" w:hAnsi="Times New Roman" w:eastAsia="仿宋" w:cs="Times New Roman"/>
          <w:sz w:val="28"/>
          <w:szCs w:val="28"/>
        </w:rPr>
        <w:t>已按要求编制服务期内大石社工站的</w:t>
      </w:r>
      <w:r>
        <w:rPr>
          <w:rFonts w:hint="eastAsia" w:ascii="Times New Roman" w:hAnsi="Times New Roman" w:eastAsia="仿宋" w:cs="Times New Roman"/>
          <w:sz w:val="28"/>
          <w:szCs w:val="28"/>
        </w:rPr>
        <w:t>财务自评报告</w:t>
      </w:r>
      <w:r>
        <w:rPr>
          <w:rFonts w:ascii="Times New Roman" w:hAnsi="Times New Roman" w:eastAsia="仿宋_GB2312" w:cs="Times New Roman"/>
          <w:sz w:val="28"/>
          <w:szCs w:val="28"/>
        </w:rPr>
        <w:t>；中心202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年度财务报表已经</w:t>
      </w:r>
      <w:bookmarkEnd w:id="2"/>
      <w:r>
        <w:rPr>
          <w:rFonts w:hint="eastAsia" w:ascii="Times New Roman" w:hAnsi="Times New Roman" w:eastAsia="仿宋_GB2312" w:cs="Times New Roman"/>
          <w:sz w:val="28"/>
          <w:szCs w:val="28"/>
        </w:rPr>
        <w:t>广东卓粤会计师事务所（普通合伙）</w:t>
      </w:r>
      <w:r>
        <w:rPr>
          <w:rFonts w:ascii="Times New Roman" w:hAnsi="Times New Roman" w:eastAsia="仿宋_GB2312" w:cs="Times New Roman"/>
          <w:sz w:val="28"/>
          <w:szCs w:val="28"/>
        </w:rPr>
        <w:t>审计，并取得</w:t>
      </w:r>
      <w:r>
        <w:rPr>
          <w:rFonts w:hint="eastAsia" w:ascii="Times New Roman" w:hAnsi="Times New Roman" w:eastAsia="仿宋" w:cs="Times New Roman"/>
          <w:sz w:val="28"/>
          <w:szCs w:val="28"/>
        </w:rPr>
        <w:t>卓粤会</w:t>
      </w:r>
      <w:r>
        <w:rPr>
          <w:rFonts w:ascii="Times New Roman" w:hAnsi="Times New Roman" w:eastAsia="仿宋" w:cs="Times New Roman"/>
          <w:sz w:val="28"/>
          <w:szCs w:val="28"/>
        </w:rPr>
        <w:t>审</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]第</w:t>
      </w:r>
      <w:r>
        <w:rPr>
          <w:rFonts w:hint="eastAsia" w:ascii="Times New Roman" w:hAnsi="Times New Roman" w:eastAsia="仿宋_GB2312" w:cs="Times New Roman"/>
          <w:sz w:val="28"/>
          <w:szCs w:val="28"/>
        </w:rPr>
        <w:t>395305</w:t>
      </w:r>
      <w:r>
        <w:rPr>
          <w:rFonts w:ascii="Times New Roman" w:hAnsi="Times New Roman" w:eastAsia="仿宋_GB2312" w:cs="Times New Roman"/>
          <w:sz w:val="28"/>
          <w:szCs w:val="28"/>
        </w:rPr>
        <w:t>号无保留意见审计报告，202</w:t>
      </w:r>
      <w:r>
        <w:rPr>
          <w:rFonts w:hint="eastAsia" w:ascii="Times New Roman" w:hAnsi="Times New Roman" w:eastAsia="仿宋_GB2312" w:cs="Times New Roman"/>
          <w:sz w:val="28"/>
          <w:szCs w:val="28"/>
        </w:rPr>
        <w:t>3</w:t>
      </w:r>
      <w:r>
        <w:rPr>
          <w:rFonts w:ascii="Times New Roman" w:hAnsi="Times New Roman" w:eastAsia="仿宋" w:cs="Times New Roman"/>
          <w:sz w:val="28"/>
          <w:szCs w:val="28"/>
        </w:rPr>
        <w:t>年度企业所得税纳税情况已经</w:t>
      </w:r>
      <w:r>
        <w:rPr>
          <w:rFonts w:hint="eastAsia" w:ascii="Times New Roman" w:hAnsi="Times New Roman" w:eastAsia="仿宋_GB2312" w:cs="Times New Roman"/>
          <w:sz w:val="28"/>
          <w:szCs w:val="28"/>
        </w:rPr>
        <w:t>广州中秉德税务师事务所有限公司</w:t>
      </w:r>
      <w:r>
        <w:rPr>
          <w:rFonts w:ascii="Times New Roman" w:hAnsi="Times New Roman" w:eastAsia="仿宋_GB2312" w:cs="Times New Roman"/>
          <w:sz w:val="28"/>
          <w:szCs w:val="28"/>
        </w:rPr>
        <w:t>复核，并取得</w:t>
      </w:r>
      <w:r>
        <w:rPr>
          <w:rFonts w:hint="eastAsia" w:ascii="Times New Roman" w:hAnsi="Times New Roman" w:eastAsia="仿宋" w:cs="Times New Roman"/>
          <w:sz w:val="28"/>
          <w:szCs w:val="28"/>
        </w:rPr>
        <w:t>中</w:t>
      </w:r>
      <w:r>
        <w:rPr>
          <w:rFonts w:hint="eastAsia" w:ascii="Times New Roman" w:hAnsi="Times New Roman" w:eastAsia="仿宋_GB2312" w:cs="Times New Roman"/>
          <w:sz w:val="28"/>
          <w:szCs w:val="28"/>
        </w:rPr>
        <w:t>秉德</w:t>
      </w:r>
      <w:r>
        <w:rPr>
          <w:rFonts w:hint="eastAsia" w:ascii="Times New Roman" w:hAnsi="Times New Roman" w:eastAsia="仿宋" w:cs="Times New Roman"/>
          <w:sz w:val="28"/>
          <w:szCs w:val="28"/>
        </w:rPr>
        <w:t>税</w:t>
      </w:r>
      <w:r>
        <w:rPr>
          <w:rFonts w:ascii="Times New Roman" w:hAnsi="Times New Roman" w:eastAsia="仿宋" w:cs="Times New Roman"/>
          <w:sz w:val="28"/>
          <w:szCs w:val="28"/>
        </w:rPr>
        <w:t>字</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 w:cs="Times New Roman"/>
          <w:sz w:val="28"/>
          <w:szCs w:val="28"/>
        </w:rPr>
        <w:t>第</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82</w:t>
      </w:r>
      <w:r>
        <w:rPr>
          <w:rFonts w:ascii="Times New Roman" w:hAnsi="Times New Roman" w:eastAsia="仿宋" w:cs="Times New Roman"/>
          <w:sz w:val="28"/>
          <w:szCs w:val="28"/>
        </w:rPr>
        <w:t>号汇算清缴纳税调整报告</w:t>
      </w:r>
      <w:r>
        <w:rPr>
          <w:rFonts w:ascii="Times New Roman" w:hAnsi="Times New Roman" w:eastAsia="仿宋_GB2312" w:cs="Times New Roman"/>
          <w:sz w:val="28"/>
          <w:szCs w:val="28"/>
        </w:rPr>
        <w:t>。</w:t>
      </w:r>
    </w:p>
    <w:p>
      <w:pPr>
        <w:spacing w:line="60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三、大石社工站人员配备情况</w:t>
      </w:r>
    </w:p>
    <w:p>
      <w:pPr>
        <w:spacing w:line="60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承接机构广州市天河区启智社会工作服务中心</w:t>
      </w:r>
      <w:r>
        <w:rPr>
          <w:rFonts w:ascii="Times New Roman" w:hAnsi="Times New Roman" w:eastAsia="仿宋" w:cs="Times New Roman"/>
          <w:sz w:val="28"/>
          <w:szCs w:val="28"/>
        </w:rPr>
        <w:t>严格贯彻不相容职务分离原则，</w:t>
      </w:r>
      <w:r>
        <w:rPr>
          <w:rFonts w:ascii="Times New Roman" w:hAnsi="Times New Roman" w:eastAsia="仿宋_GB2312" w:cs="Times New Roman"/>
          <w:sz w:val="28"/>
          <w:szCs w:val="28"/>
        </w:rPr>
        <w:t>配置财务人员2名，</w:t>
      </w:r>
      <w:r>
        <w:rPr>
          <w:rFonts w:ascii="Times New Roman" w:hAnsi="Times New Roman" w:eastAsia="仿宋" w:cs="Times New Roman"/>
          <w:sz w:val="28"/>
          <w:szCs w:val="28"/>
        </w:rPr>
        <w:t>分别担任</w:t>
      </w:r>
      <w:r>
        <w:rPr>
          <w:rFonts w:hint="eastAsia" w:ascii="Times New Roman" w:hAnsi="Times New Roman" w:eastAsia="仿宋" w:cs="Times New Roman"/>
          <w:sz w:val="28"/>
          <w:szCs w:val="28"/>
        </w:rPr>
        <w:t>财务负责人</w:t>
      </w:r>
      <w:r>
        <w:rPr>
          <w:rFonts w:ascii="Times New Roman" w:hAnsi="Times New Roman" w:eastAsia="仿宋" w:cs="Times New Roman"/>
          <w:sz w:val="28"/>
          <w:szCs w:val="28"/>
        </w:rPr>
        <w:t>、出纳岗位，负责</w:t>
      </w:r>
      <w:r>
        <w:rPr>
          <w:rFonts w:hint="eastAsia" w:ascii="Times New Roman" w:hAnsi="Times New Roman" w:eastAsia="仿宋" w:cs="Times New Roman"/>
          <w:sz w:val="28"/>
          <w:szCs w:val="28"/>
        </w:rPr>
        <w:t>包括</w:t>
      </w:r>
      <w:r>
        <w:rPr>
          <w:rFonts w:ascii="Times New Roman" w:hAnsi="Times New Roman" w:eastAsia="仿宋_GB2312" w:cs="Times New Roman"/>
          <w:sz w:val="28"/>
          <w:szCs w:val="28"/>
        </w:rPr>
        <w:t>大石社工站</w:t>
      </w:r>
      <w:r>
        <w:rPr>
          <w:rFonts w:hint="eastAsia" w:ascii="Times New Roman" w:hAnsi="Times New Roman" w:eastAsia="仿宋_GB2312" w:cs="Times New Roman"/>
          <w:sz w:val="28"/>
          <w:szCs w:val="28"/>
        </w:rPr>
        <w:t>在内的中心</w:t>
      </w:r>
      <w:r>
        <w:rPr>
          <w:rFonts w:ascii="Times New Roman" w:hAnsi="Times New Roman" w:eastAsia="仿宋_GB2312" w:cs="Times New Roman"/>
          <w:sz w:val="28"/>
          <w:szCs w:val="28"/>
        </w:rPr>
        <w:t>财务工作</w:t>
      </w:r>
      <w:r>
        <w:rPr>
          <w:rFonts w:ascii="Times New Roman" w:hAnsi="Times New Roman" w:eastAsia="仿宋" w:cs="Times New Roman"/>
          <w:sz w:val="28"/>
          <w:szCs w:val="28"/>
        </w:rPr>
        <w:t>，其中</w:t>
      </w:r>
      <w:r>
        <w:rPr>
          <w:rFonts w:hint="eastAsia" w:ascii="Times New Roman" w:hAnsi="Times New Roman" w:eastAsia="仿宋" w:cs="Times New Roman"/>
          <w:sz w:val="28"/>
          <w:szCs w:val="28"/>
        </w:rPr>
        <w:t>财务负责人李瑞连</w:t>
      </w:r>
      <w:r>
        <w:rPr>
          <w:rFonts w:ascii="Times New Roman" w:hAnsi="Times New Roman" w:eastAsia="仿宋" w:cs="Times New Roman"/>
          <w:sz w:val="28"/>
          <w:szCs w:val="28"/>
        </w:rPr>
        <w:t>已取得会计</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级专业技术资格证</w:t>
      </w:r>
      <w:r>
        <w:rPr>
          <w:rFonts w:ascii="Times New Roman" w:hAnsi="Times New Roman" w:eastAsia="仿宋_GB2312" w:cs="Times New Roman"/>
          <w:sz w:val="28"/>
          <w:szCs w:val="28"/>
        </w:rPr>
        <w:t>。</w:t>
      </w:r>
    </w:p>
    <w:p>
      <w:pPr>
        <w:spacing w:line="600" w:lineRule="atLeas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w:t>
      </w:r>
      <w:r>
        <w:rPr>
          <w:rFonts w:hint="eastAsia" w:ascii="Times New Roman" w:hAnsi="Times New Roman" w:eastAsia="仿宋" w:cs="Times New Roman"/>
          <w:sz w:val="28"/>
          <w:szCs w:val="28"/>
        </w:rPr>
        <w:t>财务负责人李瑞连</w:t>
      </w:r>
      <w:r>
        <w:rPr>
          <w:rFonts w:ascii="Times New Roman" w:hAnsi="Times New Roman" w:eastAsia="仿宋" w:cs="Times New Roman"/>
          <w:sz w:val="28"/>
          <w:szCs w:val="28"/>
        </w:rPr>
        <w:t>及出纳</w:t>
      </w:r>
      <w:r>
        <w:rPr>
          <w:rFonts w:hint="eastAsia" w:ascii="Times New Roman" w:hAnsi="Times New Roman" w:eastAsia="仿宋" w:cs="Times New Roman"/>
          <w:sz w:val="28"/>
          <w:szCs w:val="28"/>
        </w:rPr>
        <w:t>陈海燕</w:t>
      </w:r>
      <w:r>
        <w:rPr>
          <w:rFonts w:ascii="Times New Roman" w:hAnsi="Times New Roman" w:eastAsia="仿宋" w:cs="Times New Roman"/>
          <w:sz w:val="28"/>
          <w:szCs w:val="28"/>
        </w:rPr>
        <w:t>均已完成202</w:t>
      </w:r>
      <w:r>
        <w:rPr>
          <w:rFonts w:hint="eastAsia" w:ascii="Times New Roman" w:hAnsi="Times New Roman" w:eastAsia="仿宋" w:cs="Times New Roman"/>
          <w:sz w:val="28"/>
          <w:szCs w:val="28"/>
        </w:rPr>
        <w:t>3</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3" w:name="_Hlk110958106"/>
      <w:r>
        <w:rPr>
          <w:rFonts w:ascii="Times New Roman" w:hAnsi="Times New Roman" w:eastAsia="仿宋" w:cs="Times New Roman"/>
          <w:sz w:val="28"/>
          <w:szCs w:val="28"/>
        </w:rPr>
        <w:t>符合要求</w:t>
      </w:r>
      <w:bookmarkEnd w:id="3"/>
      <w:r>
        <w:rPr>
          <w:rFonts w:ascii="Times New Roman" w:hAnsi="Times New Roman" w:eastAsia="仿宋" w:cs="Times New Roman"/>
          <w:sz w:val="28"/>
          <w:szCs w:val="28"/>
        </w:rPr>
        <w:t>。</w:t>
      </w:r>
    </w:p>
    <w:p>
      <w:pPr>
        <w:spacing w:line="60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四、大石社工站服务经费支出情况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w:t>
      </w:r>
      <w:r>
        <w:rPr>
          <w:rFonts w:hint="eastAsia" w:ascii="Times New Roman" w:hAnsi="Times New Roman" w:eastAsia="仿宋_GB2312" w:cs="Times New Roman"/>
          <w:sz w:val="28"/>
          <w:szCs w:val="28"/>
        </w:rPr>
        <w:t>天河区启智</w:t>
      </w:r>
      <w:r>
        <w:rPr>
          <w:rFonts w:ascii="Times New Roman" w:hAnsi="Times New Roman" w:eastAsia="仿宋_GB2312" w:cs="Times New Roman"/>
          <w:sz w:val="28"/>
          <w:szCs w:val="28"/>
        </w:rPr>
        <w:t>社会工作服务中心</w:t>
      </w:r>
      <w:r>
        <w:rPr>
          <w:rFonts w:hint="eastAsia" w:ascii="Times New Roman" w:hAnsi="Times New Roman" w:eastAsia="仿宋_GB2312" w:cs="Times New Roman"/>
          <w:sz w:val="28"/>
          <w:szCs w:val="28"/>
        </w:rPr>
        <w:t>根据《广州市社工服务站管理办法》（穗府办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_GB2312" w:cs="Times New Roman"/>
          <w:sz w:val="28"/>
          <w:szCs w:val="28"/>
        </w:rPr>
        <w:t>97号）等相关规定，结合实际情况建立了</w:t>
      </w:r>
      <w:r>
        <w:rPr>
          <w:rFonts w:ascii="Times New Roman" w:hAnsi="Times New Roman" w:eastAsia="仿宋" w:cs="Times New Roman"/>
          <w:sz w:val="28"/>
          <w:szCs w:val="28"/>
        </w:rPr>
        <w:t>《财务管理制度》</w:t>
      </w:r>
      <w:r>
        <w:rPr>
          <w:rFonts w:hint="eastAsia" w:ascii="Times New Roman" w:hAnsi="Times New Roman" w:eastAsia="仿宋" w:cs="Times New Roman"/>
          <w:sz w:val="28"/>
          <w:szCs w:val="28"/>
        </w:rPr>
        <w:t>、《费用报销制度及报销流程》</w:t>
      </w:r>
      <w:r>
        <w:rPr>
          <w:rFonts w:hint="eastAsia" w:ascii="Times New Roman" w:hAnsi="Times New Roman" w:eastAsia="仿宋_GB2312" w:cs="Times New Roman"/>
          <w:sz w:val="28"/>
          <w:szCs w:val="28"/>
        </w:rPr>
        <w:t>，明确了财务经费支出的</w:t>
      </w:r>
      <w:r>
        <w:rPr>
          <w:rFonts w:ascii="Times New Roman" w:hAnsi="Times New Roman" w:eastAsia="仿宋_GB2312" w:cs="Times New Roman"/>
          <w:sz w:val="28"/>
          <w:szCs w:val="28"/>
        </w:rPr>
        <w:t>审核程序</w:t>
      </w:r>
      <w:r>
        <w:rPr>
          <w:rFonts w:hint="eastAsia" w:ascii="Times New Roman" w:hAnsi="Times New Roman" w:eastAsia="仿宋_GB2312" w:cs="Times New Roman"/>
          <w:sz w:val="28"/>
          <w:szCs w:val="28"/>
        </w:rPr>
        <w:t>及支出</w:t>
      </w:r>
      <w:r>
        <w:rPr>
          <w:rFonts w:ascii="Times New Roman" w:hAnsi="Times New Roman" w:eastAsia="仿宋_GB2312" w:cs="Times New Roman"/>
          <w:sz w:val="28"/>
          <w:szCs w:val="28"/>
        </w:rPr>
        <w:t>权限</w:t>
      </w:r>
      <w:r>
        <w:rPr>
          <w:rFonts w:hint="eastAsia" w:ascii="Times New Roman" w:hAnsi="Times New Roman" w:eastAsia="仿宋_GB2312" w:cs="Times New Roman"/>
          <w:sz w:val="28"/>
          <w:szCs w:val="28"/>
        </w:rPr>
        <w:t>。财务制度规定：费用报销的一般流程：报销人整理报销单据并填写对应费用报销单（附项目经费预算表和办理申请或出入库手续的应附批准后的申请单或出入库单）→会计审核签字→中心主任审核签字（3000元（含）以下）→总干事审批签字（3000元以上）→到出纳处报销。本评估期内大石社工站经费支出具体情况如下：</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石社工站经费使用的范围、比例基本能按《广州市社工服务站管理办法》有关规定执行。大石社工站每年有制定“关于社工站的经费预算表”，明确规划了协议期内的收入和支出预算计划，经费支出预算表基本能符合《民间非营利组织会计制度》和广州市番禺区人民政府</w:t>
      </w:r>
      <w:r>
        <w:rPr>
          <w:rFonts w:hint="eastAsia" w:ascii="Times New Roman" w:hAnsi="Times New Roman" w:eastAsia="仿宋_GB2312" w:cs="Times New Roman"/>
          <w:sz w:val="28"/>
          <w:szCs w:val="28"/>
        </w:rPr>
        <w:t>大石</w:t>
      </w:r>
      <w:r>
        <w:rPr>
          <w:rFonts w:ascii="Times New Roman" w:hAnsi="Times New Roman" w:eastAsia="仿宋_GB2312" w:cs="Times New Roman"/>
          <w:sz w:val="28"/>
          <w:szCs w:val="28"/>
        </w:rPr>
        <w:t>街道办事处与社工服务站承接机构签订的购买服务协议中人员费用、服务质量保障费用和运营管理费用规定的使用范围，活动经费预算表有机构理事会负责人签名确认。</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经审核，大石社工站财务支出的事由、票据、标准基本合理。大石社工站有经费预算程序，财务支出根据经费预算计划执行、基本能按预算标准支出，并有财务支出票据。</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620" w:lineRule="exact"/>
        <w:ind w:right="-6" w:rightChars="-3" w:firstLine="552"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经审核，大石社工站能按承接机构广州市天河区启智社会工作服务中心财务制度规定的审批权限进行审批。</w:t>
      </w:r>
      <w:r>
        <w:rPr>
          <w:rFonts w:hint="eastAsia" w:ascii="Times New Roman" w:hAnsi="Times New Roman" w:eastAsia="仿宋_GB2312" w:cs="Times New Roman"/>
          <w:spacing w:val="-2"/>
          <w:sz w:val="28"/>
          <w:szCs w:val="28"/>
        </w:rPr>
        <w:t>经费支出由经办人、证明人、审核人签名。</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经审核，承接机构广州市天河区启智社会工作服务中心已建立财务支出管理的监控机制，并在大石社工站得到较规范执行。</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、承接机构广州市天河区启智社会工作服务中心能按规定开设银行基本账户，按规定对该大石社工站开设银行一般账户</w:t>
      </w:r>
      <w:r>
        <w:rPr>
          <w:rFonts w:hint="eastAsia" w:ascii="Times New Roman" w:hAnsi="Times New Roman" w:eastAsia="仿宋_GB2312" w:cs="Times New Roman"/>
          <w:sz w:val="28"/>
          <w:szCs w:val="28"/>
        </w:rPr>
        <w:t>，日常财务支出采用专户支付和基本户代付后专户转回结合的方式。</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、为确保政府购买服务经费用于指定用途，承接机构广州市天河区启智社会工作服务中心有定期向购买方提交大石社工站服务经费使用情况报告，对经费预算及使用情况作比对分析。</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大石社工站财务支出票据、凭证填制较完整，账目设置、票据管理较规范。</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五、大石社工站会计核算情况</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天河区启智社会工作服务中心对大石社工站会计科目设置合理，所有服务业务均编制了记账凭证、登记了明细分类账簿和总账，核算做到账册、账账、账表相符，编制了会计报表，并符合相关会计制度独立核算。</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经审核，承接机构广州市天河区启智社会工作服务中心对承接的大石社工站政府购买服务资金的服务经费支出，能按要求做到分项目核算。</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经审核，承接机构广州市天河区启智社会工作服务中心对承接的大石社工站政府购买服务资金的服务经费支出，能按要求做到领域服务经费分开归集。</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2024年2月11日至2024年8月10日（以下简称本评估期）</w:t>
      </w:r>
      <w:r>
        <w:rPr>
          <w:rFonts w:ascii="Times New Roman" w:hAnsi="Times New Roman" w:eastAsia="仿宋_GB2312" w:cs="Times New Roman"/>
          <w:sz w:val="28"/>
          <w:szCs w:val="28"/>
        </w:rPr>
        <w:t>，大石社工站收到本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4" w:name="_Hlk110687493"/>
      <w:r>
        <w:rPr>
          <w:rFonts w:ascii="Times New Roman" w:hAnsi="Times New Roman" w:eastAsia="仿宋_GB2312" w:cs="Times New Roman"/>
          <w:sz w:val="28"/>
          <w:szCs w:val="28"/>
        </w:rPr>
        <w:t>经费</w:t>
      </w:r>
      <w:bookmarkEnd w:id="4"/>
      <w:r>
        <w:rPr>
          <w:rFonts w:ascii="Times New Roman" w:hAnsi="Times New Roman" w:eastAsia="仿宋_GB2312" w:cs="Times New Roman"/>
          <w:sz w:val="28"/>
          <w:szCs w:val="28"/>
        </w:rPr>
        <w:t>960,000.00元，归属于本评估期的服务经费支出累计1,352,278.55元，</w:t>
      </w:r>
      <w:bookmarkStart w:id="5" w:name="_Hlk110687647"/>
      <w:r>
        <w:rPr>
          <w:rFonts w:hint="eastAsia" w:ascii="Times New Roman" w:hAnsi="Times New Roman" w:eastAsia="仿宋_GB2312" w:cs="Times New Roman"/>
          <w:sz w:val="28"/>
          <w:szCs w:val="28"/>
        </w:rPr>
        <w:t>均在本评估期内支付。</w:t>
      </w:r>
      <w:r>
        <w:rPr>
          <w:rFonts w:ascii="Times New Roman" w:hAnsi="Times New Roman" w:eastAsia="仿宋_GB2312" w:cs="Times New Roman"/>
          <w:sz w:val="28"/>
          <w:szCs w:val="28"/>
        </w:rPr>
        <w:t>本评估期结余金额-392,278.55</w:t>
      </w:r>
      <w:r>
        <w:rPr>
          <w:rFonts w:ascii="Times New Roman" w:hAnsi="Times New Roman" w:eastAsia="仿宋_GB2312" w:cs="Times New Roman"/>
          <w:sz w:val="28"/>
          <w:szCs w:val="28"/>
        </w:rPr>
        <w:tab/>
      </w:r>
      <w:r>
        <w:rPr>
          <w:rFonts w:ascii="Times New Roman" w:hAnsi="Times New Roman" w:eastAsia="仿宋_GB2312" w:cs="Times New Roman"/>
          <w:sz w:val="28"/>
          <w:szCs w:val="28"/>
        </w:rPr>
        <w:t>元</w:t>
      </w:r>
      <w:bookmarkEnd w:id="5"/>
      <w:r>
        <w:rPr>
          <w:rFonts w:hint="eastAsia" w:ascii="Times New Roman" w:hAnsi="Times New Roman" w:eastAsia="仿宋_GB2312" w:cs="Times New Roman"/>
          <w:sz w:val="28"/>
          <w:szCs w:val="28"/>
        </w:rPr>
        <w:t>，占实际拨入经费的</w:t>
      </w:r>
      <w:r>
        <w:rPr>
          <w:rFonts w:ascii="Times New Roman" w:hAnsi="Times New Roman" w:eastAsia="仿宋_GB2312" w:cs="Times New Roman"/>
          <w:sz w:val="28"/>
          <w:szCs w:val="28"/>
        </w:rPr>
        <w:t>-40.86%。</w:t>
      </w:r>
    </w:p>
    <w:p>
      <w:pPr>
        <w:spacing w:line="58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㈠用于人员费用支出1,165,937.56元，</w:t>
      </w:r>
      <w:r>
        <w:rPr>
          <w:rFonts w:hint="eastAsia" w:ascii="Times New Roman" w:hAnsi="Times New Roman" w:eastAsia="仿宋_GB2312" w:cs="Times New Roman"/>
          <w:spacing w:val="-4"/>
          <w:sz w:val="28"/>
          <w:szCs w:val="28"/>
        </w:rPr>
        <w:t>占本评估期实收服务总经费的</w:t>
      </w:r>
      <w:r>
        <w:rPr>
          <w:rFonts w:ascii="Times New Roman" w:hAnsi="Times New Roman" w:eastAsia="仿宋_GB2312" w:cs="Times New Roman"/>
          <w:spacing w:val="-4"/>
          <w:sz w:val="28"/>
          <w:szCs w:val="28"/>
        </w:rPr>
        <w:t>121.45%。其中：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、工资总额支出1,003,804.38元</w:t>
      </w:r>
      <w:r>
        <w:rPr>
          <w:rFonts w:hint="eastAsia" w:ascii="Times New Roman" w:hAnsi="Times New Roman" w:eastAsia="仿宋_GB2312" w:cs="Times New Roman"/>
          <w:sz w:val="28"/>
          <w:szCs w:val="28"/>
        </w:rPr>
        <w:t>（其中退休返聘人员1名，合同约定于2022年2月9日至2025年2月8日，为一线社工，工资共为</w:t>
      </w:r>
      <w:r>
        <w:rPr>
          <w:rFonts w:ascii="Times New Roman" w:hAnsi="Times New Roman" w:eastAsia="仿宋_GB2312" w:cs="Times New Roman"/>
          <w:sz w:val="28"/>
          <w:szCs w:val="28"/>
        </w:rPr>
        <w:t>38,553.75</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、五险金支出135,593.18元；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、公积金支出26,540.00元。</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㈡用于服务质量保障费用的支出合计73,062.73元，</w:t>
      </w:r>
      <w:r>
        <w:rPr>
          <w:rFonts w:hint="eastAsia" w:ascii="Times New Roman" w:hAnsi="Times New Roman" w:eastAsia="仿宋_GB2312" w:cs="Times New Roman"/>
          <w:spacing w:val="-4"/>
          <w:sz w:val="28"/>
          <w:szCs w:val="28"/>
        </w:rPr>
        <w:t>占本评估期实收服务总经费的</w:t>
      </w:r>
      <w:r>
        <w:rPr>
          <w:rFonts w:ascii="Times New Roman" w:hAnsi="Times New Roman" w:eastAsia="仿宋_GB2312" w:cs="Times New Roman"/>
          <w:spacing w:val="-4"/>
          <w:sz w:val="28"/>
          <w:szCs w:val="28"/>
        </w:rPr>
        <w:t>7.61%</w:t>
      </w:r>
      <w:r>
        <w:rPr>
          <w:rFonts w:hint="eastAsia" w:ascii="Times New Roman" w:hAnsi="Times New Roman" w:eastAsia="仿宋_GB2312" w:cs="Times New Roman"/>
          <w:spacing w:val="-4"/>
          <w:sz w:val="28"/>
          <w:szCs w:val="28"/>
        </w:rPr>
        <w:t>，</w:t>
      </w:r>
      <w:r>
        <w:rPr>
          <w:rFonts w:ascii="Times New Roman" w:hAnsi="Times New Roman" w:eastAsia="仿宋_GB2312" w:cs="Times New Roman"/>
          <w:sz w:val="28"/>
          <w:szCs w:val="28"/>
        </w:rPr>
        <w:t>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、专业支持的支出59.00元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0.01%。</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、用于开展与专业服务和活动的支出16,532.51元</w:t>
      </w:r>
      <w:r>
        <w:rPr>
          <w:rFonts w:hint="eastAsia" w:ascii="Times New Roman" w:hAnsi="Times New Roman" w:eastAsia="仿宋_GB2312" w:cs="Times New Roman"/>
          <w:sz w:val="28"/>
          <w:szCs w:val="28"/>
        </w:rPr>
        <w:t>，占本评估实收服务总经费的</w:t>
      </w:r>
      <w:r>
        <w:rPr>
          <w:rFonts w:ascii="Times New Roman" w:hAnsi="Times New Roman" w:eastAsia="仿宋_GB2312" w:cs="Times New Roman"/>
          <w:sz w:val="28"/>
          <w:szCs w:val="28"/>
        </w:rPr>
        <w:t>1.72%</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olor w:val="000000" w:themeColor="text1"/>
          <w:sz w:val="28"/>
          <w:szCs w:val="28"/>
          <w14:textFill>
            <w14:solidFill>
              <w14:schemeClr w14:val="tx1"/>
            </w14:solidFill>
          </w14:textFill>
        </w:rPr>
        <w:t>服务和活动物料支出</w:t>
      </w:r>
      <w:r>
        <w:rPr>
          <w:rFonts w:ascii="Times New Roman" w:hAnsi="Times New Roman" w:eastAsia="仿宋_GB2312" w:cs="Times New Roman"/>
          <w:sz w:val="28"/>
          <w:szCs w:val="28"/>
        </w:rPr>
        <w:t>12,741.04元；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支出3,280.00元；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其他</w:t>
      </w:r>
      <w:r>
        <w:rPr>
          <w:rFonts w:ascii="Times New Roman" w:hAnsi="Times New Roman" w:eastAsia="仿宋_GB2312" w:cs="Times New Roman"/>
          <w:sz w:val="28"/>
          <w:szCs w:val="28"/>
        </w:rPr>
        <w:t>支出511.47元；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、用于日常办公费用支出-468.68元</w:t>
      </w:r>
      <w:r>
        <w:rPr>
          <w:rFonts w:hint="eastAsia" w:ascii="Times New Roman" w:hAnsi="Times New Roman" w:eastAsia="仿宋_GB2312"/>
          <w:color w:val="000000" w:themeColor="text1"/>
          <w:spacing w:val="-8"/>
          <w:sz w:val="28"/>
          <w:szCs w:val="28"/>
          <w14:textFill>
            <w14:solidFill>
              <w14:schemeClr w14:val="tx1"/>
            </w14:solidFill>
          </w14:textFill>
        </w:rPr>
        <w:t>，占本评估期实收服务总经费的</w:t>
      </w:r>
      <w:r>
        <w:rPr>
          <w:rFonts w:ascii="Times New Roman" w:hAnsi="Times New Roman" w:eastAsia="仿宋_GB2312" w:cs="Times New Roman"/>
          <w:color w:val="000000" w:themeColor="text1"/>
          <w:spacing w:val="-8"/>
          <w:sz w:val="28"/>
          <w:szCs w:val="28"/>
          <w14:textFill>
            <w14:solidFill>
              <w14:schemeClr w14:val="tx1"/>
            </w14:solidFill>
          </w14:textFill>
        </w:rPr>
        <w:t>-0.05%</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办公费耗材支出154.00元</w:t>
      </w:r>
      <w:r>
        <w:rPr>
          <w:rFonts w:hint="eastAsia" w:ascii="Times New Roman" w:hAnsi="Times New Roman" w:eastAsia="仿宋_GB2312" w:cs="Times New Roman"/>
          <w:sz w:val="28"/>
          <w:szCs w:val="28"/>
        </w:rPr>
        <w:t>。</w:t>
      </w:r>
    </w:p>
    <w:p>
      <w:pPr>
        <w:spacing w:line="63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其他支出</w:t>
      </w:r>
      <w:r>
        <w:rPr>
          <w:rFonts w:ascii="Times New Roman" w:hAnsi="Times New Roman" w:eastAsia="仿宋_GB2312" w:cs="Times New Roman"/>
          <w:sz w:val="28"/>
          <w:szCs w:val="28"/>
        </w:rPr>
        <w:t>-622.68</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４、用于机构年度相关税费支出</w:t>
      </w:r>
      <w:r>
        <w:rPr>
          <w:rFonts w:ascii="Times New Roman" w:hAnsi="Times New Roman" w:eastAsia="仿宋_GB2312"/>
          <w:color w:val="000000" w:themeColor="text1"/>
          <w:sz w:val="28"/>
          <w:szCs w:val="28"/>
          <w14:textFill>
            <w14:solidFill>
              <w14:schemeClr w14:val="tx1"/>
            </w14:solidFill>
          </w14:textFill>
        </w:rPr>
        <w:t>56,939.90</w:t>
      </w:r>
      <w:r>
        <w:rPr>
          <w:rFonts w:hint="eastAsia" w:ascii="Times New Roman" w:hAnsi="Times New Roman" w:eastAsia="仿宋_GB2312"/>
          <w:color w:val="000000" w:themeColor="text1"/>
          <w:sz w:val="28"/>
          <w:szCs w:val="28"/>
          <w14:textFill>
            <w14:solidFill>
              <w14:schemeClr w14:val="tx1"/>
            </w14:solidFill>
          </w14:textFill>
        </w:rPr>
        <w:t>元，占本评估期实收服务总经费的</w:t>
      </w:r>
      <w:r>
        <w:rPr>
          <w:rFonts w:ascii="Times New Roman" w:hAnsi="Times New Roman" w:eastAsia="仿宋_GB2312"/>
          <w:color w:val="000000" w:themeColor="text1"/>
          <w:sz w:val="28"/>
          <w:szCs w:val="28"/>
          <w14:textFill>
            <w14:solidFill>
              <w14:schemeClr w14:val="tx1"/>
            </w14:solidFill>
          </w14:textFill>
        </w:rPr>
        <w:t>5.93%</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㈢用于运营管理费用支出113,278.26元，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11.80%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中标费用</w:t>
      </w:r>
      <w:r>
        <w:rPr>
          <w:rFonts w:ascii="Times New Roman" w:hAnsi="Times New Roman" w:eastAsia="仿宋_GB2312" w:cs="Times New Roman"/>
          <w:sz w:val="28"/>
          <w:szCs w:val="28"/>
        </w:rPr>
        <w:t>支出0元；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、分摊机构人员工资91,081.33元；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、分摊机构人员社保15,090.18元；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、分摊机构人员公积金3,175.50元；</w:t>
      </w:r>
    </w:p>
    <w:p>
      <w:pPr>
        <w:spacing w:line="61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分摊机构费用</w:t>
      </w:r>
      <w:r>
        <w:rPr>
          <w:rFonts w:ascii="Times New Roman" w:hAnsi="Times New Roman" w:eastAsia="仿宋_GB2312" w:cs="Times New Roman"/>
          <w:sz w:val="28"/>
          <w:szCs w:val="28"/>
        </w:rPr>
        <w:t>2,516.16</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６</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场地保险费支出</w:t>
      </w:r>
      <w:r>
        <w:rPr>
          <w:rFonts w:ascii="Times New Roman" w:hAnsi="Times New Roman" w:eastAsia="仿宋_GB2312" w:cs="Times New Roman"/>
          <w:sz w:val="28"/>
          <w:szCs w:val="28"/>
        </w:rPr>
        <w:t>1,415.09</w:t>
      </w:r>
      <w:r>
        <w:rPr>
          <w:rFonts w:hint="eastAsia" w:ascii="Times New Roman" w:hAnsi="Times New Roman" w:eastAsia="仿宋_GB2312" w:cs="Times New Roman"/>
          <w:sz w:val="28"/>
          <w:szCs w:val="28"/>
        </w:rPr>
        <w:t>元。</w:t>
      </w:r>
    </w:p>
    <w:p>
      <w:pPr>
        <w:spacing w:line="590" w:lineRule="exact"/>
        <w:ind w:right="-2"/>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七、</w:t>
      </w:r>
      <w:r>
        <w:rPr>
          <w:rFonts w:hint="eastAsia" w:ascii="Times New Roman" w:hAnsi="Times New Roman" w:eastAsia="仿宋_GB2312" w:cs="Times New Roman"/>
          <w:b/>
          <w:sz w:val="28"/>
          <w:szCs w:val="28"/>
        </w:rPr>
        <w:t>本次服务协议期</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年8月11日至202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年8月10日）经费总拨入、支出、结余情况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根据“业会专审[2024]</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32号”财务管理情况评估报告及</w:t>
      </w:r>
      <w:r>
        <w:rPr>
          <w:rFonts w:ascii="Times New Roman" w:hAnsi="Times New Roman" w:eastAsia="仿宋_GB2312" w:cs="Times New Roman"/>
          <w:sz w:val="28"/>
          <w:szCs w:val="28"/>
        </w:rPr>
        <w:t>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月11日至202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0日财务管理评估情况，截至202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w:t>
      </w:r>
      <w:r>
        <w:rPr>
          <w:rFonts w:hint="eastAsia" w:ascii="Times New Roman" w:hAnsi="Times New Roman" w:eastAsia="仿宋_GB2312" w:cs="Times New Roman"/>
          <w:sz w:val="28"/>
          <w:szCs w:val="28"/>
        </w:rPr>
        <w:t>10</w:t>
      </w:r>
      <w:r>
        <w:rPr>
          <w:rFonts w:ascii="Times New Roman" w:hAnsi="Times New Roman" w:eastAsia="仿宋_GB2312" w:cs="Times New Roman"/>
          <w:sz w:val="28"/>
          <w:szCs w:val="28"/>
        </w:rPr>
        <w:t>日，大石社工站累计已收到本次服务协议期政府采购服务经费2,280,000.00元，累计支出服务经费2,392,800.00元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结余金额为-112,800.0</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bookmarkStart w:id="6" w:name="_Hlk110957893"/>
      <w:r>
        <w:rPr>
          <w:rFonts w:hint="eastAsia" w:ascii="Times New Roman" w:hAnsi="Times New Roman" w:eastAsia="仿宋_GB2312" w:cs="Times New Roman"/>
          <w:sz w:val="28"/>
          <w:szCs w:val="28"/>
        </w:rPr>
        <w:t>（不含未拨入的</w:t>
      </w:r>
      <w:r>
        <w:rPr>
          <w:rFonts w:ascii="Times New Roman" w:hAnsi="Times New Roman" w:eastAsia="仿宋_GB2312" w:cs="Times New Roman"/>
          <w:sz w:val="28"/>
          <w:szCs w:val="28"/>
        </w:rPr>
        <w:t>120,000.00</w:t>
      </w:r>
      <w:r>
        <w:rPr>
          <w:rFonts w:hint="eastAsia" w:ascii="Times New Roman" w:hAnsi="Times New Roman" w:eastAsia="仿宋_GB2312" w:cs="Times New Roman"/>
          <w:sz w:val="28"/>
          <w:szCs w:val="28"/>
        </w:rPr>
        <w:t>元）</w:t>
      </w:r>
      <w:bookmarkEnd w:id="6"/>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经评估，用于大石社工站的人员费用支出占服务总经费的</w:t>
      </w:r>
      <w:r>
        <w:rPr>
          <w:rFonts w:ascii="Times New Roman" w:hAnsi="Times New Roman" w:eastAsia="仿宋_GB2312" w:cs="Times New Roman"/>
          <w:sz w:val="28"/>
          <w:szCs w:val="28"/>
        </w:rPr>
        <w:t>82.95%</w:t>
      </w:r>
      <w:r>
        <w:rPr>
          <w:rFonts w:hint="eastAsia" w:ascii="Times New Roman" w:hAnsi="Times New Roman" w:eastAsia="仿宋_GB2312" w:cs="Times New Roman"/>
          <w:sz w:val="28"/>
          <w:szCs w:val="28"/>
        </w:rPr>
        <w:t>，</w:t>
      </w:r>
      <w:bookmarkStart w:id="7" w:name="_Hlk169527383"/>
      <w:r>
        <w:rPr>
          <w:rFonts w:hint="eastAsia" w:ascii="Times New Roman" w:hAnsi="Times New Roman" w:eastAsia="仿宋_GB2312" w:cs="Times New Roman"/>
          <w:sz w:val="28"/>
          <w:szCs w:val="28"/>
        </w:rPr>
        <w:t>服务质量保障费用及承接机构管理费用占服务总经费的</w:t>
      </w:r>
      <w:bookmarkEnd w:id="7"/>
      <w:r>
        <w:rPr>
          <w:rFonts w:ascii="Times New Roman" w:hAnsi="Times New Roman" w:eastAsia="仿宋_GB2312" w:cs="Times New Roman"/>
          <w:sz w:val="28"/>
          <w:szCs w:val="28"/>
        </w:rPr>
        <w:t>16.75%</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10.00%</w:t>
      </w:r>
      <w:r>
        <w:rPr>
          <w:rFonts w:hint="eastAsia" w:ascii="Times New Roman" w:hAnsi="Times New Roman" w:eastAsia="仿宋_GB2312" w:cs="Times New Roman"/>
          <w:sz w:val="28"/>
          <w:szCs w:val="28"/>
        </w:rPr>
        <w:t>，</w:t>
      </w:r>
      <w:r>
        <w:rPr>
          <w:rFonts w:hint="eastAsia" w:ascii="Times New Roman" w:hAnsi="Times New Roman" w:eastAsia="仿宋_GB2312"/>
          <w:sz w:val="28"/>
          <w:szCs w:val="28"/>
        </w:rPr>
        <w:t>具体经费支出情况如下：</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㈠用于大石社工站人员费用支出1,990,835.80元，占服务总经费的82.95%，预算执行率103.69%。其中：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、工资总额支出1,658,231.74元</w:t>
      </w:r>
      <w:r>
        <w:rPr>
          <w:rFonts w:hint="eastAsia" w:ascii="Times New Roman" w:hAnsi="Times New Roman" w:eastAsia="仿宋_GB2312" w:cs="Times New Roman"/>
          <w:sz w:val="28"/>
          <w:szCs w:val="28"/>
        </w:rPr>
        <w:t>，（其中退休返聘人员1名，合同约定于2022年2月9日至2025年2月8日，为一线社工，工资共为</w:t>
      </w:r>
      <w:r>
        <w:rPr>
          <w:rFonts w:ascii="Times New Roman" w:hAnsi="Times New Roman" w:eastAsia="仿宋_GB2312" w:cs="Times New Roman"/>
          <w:sz w:val="28"/>
          <w:szCs w:val="28"/>
        </w:rPr>
        <w:t>67,610.27</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、五险金支出279,664.06元；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、公积金支出52,940.00元</w:t>
      </w:r>
      <w:r>
        <w:rPr>
          <w:rFonts w:hint="eastAsia"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㈡用于大石社工站服务质量保障费用的支出合计</w:t>
      </w:r>
      <w:r>
        <w:rPr>
          <w:rFonts w:ascii="Times New Roman" w:hAnsi="Times New Roman" w:eastAsia="仿宋_GB2312" w:cs="Times New Roman"/>
          <w:sz w:val="28"/>
          <w:szCs w:val="28"/>
        </w:rPr>
        <w:t>161,964.2</w:t>
      </w:r>
      <w:r>
        <w:rPr>
          <w:rFonts w:hint="eastAsia" w:ascii="Times New Roman" w:hAnsi="Times New Roman" w:eastAsia="仿宋_GB2312" w:cs="Times New Roman"/>
          <w:sz w:val="28"/>
          <w:szCs w:val="28"/>
        </w:rPr>
        <w:t>0元，占服务总经费的</w:t>
      </w:r>
      <w:r>
        <w:rPr>
          <w:rFonts w:ascii="Times New Roman" w:hAnsi="Times New Roman" w:eastAsia="仿宋_GB2312" w:cs="Times New Roman"/>
          <w:sz w:val="28"/>
          <w:szCs w:val="28"/>
        </w:rPr>
        <w:t>6.75%</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67.49%</w:t>
      </w:r>
      <w:r>
        <w:rPr>
          <w:rFonts w:hint="eastAsia"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、专业支持的支出59.00元，占服务总经费的0.002%。</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sz w:val="28"/>
          <w:szCs w:val="28"/>
        </w:rPr>
        <w:t>⑴</w:t>
      </w:r>
      <w:r>
        <w:rPr>
          <w:rFonts w:hint="eastAsia" w:ascii="Times New Roman" w:hAnsi="Times New Roman" w:eastAsia="仿宋_GB2312" w:cs="Times New Roman"/>
          <w:sz w:val="28"/>
          <w:szCs w:val="28"/>
        </w:rPr>
        <w:t>专业提升费用</w:t>
      </w:r>
      <w:r>
        <w:rPr>
          <w:rFonts w:ascii="Times New Roman" w:hAnsi="Times New Roman" w:eastAsia="仿宋_GB2312" w:cs="Times New Roman"/>
          <w:sz w:val="28"/>
          <w:szCs w:val="28"/>
        </w:rPr>
        <w:t>支出59.00元</w:t>
      </w:r>
      <w:r>
        <w:rPr>
          <w:rFonts w:hint="eastAsia" w:ascii="Times New Roman" w:hAnsi="Times New Roman" w:eastAsia="仿宋_GB2312"/>
          <w:sz w:val="28"/>
          <w:szCs w:val="28"/>
        </w:rPr>
        <w:t>。</w:t>
      </w:r>
    </w:p>
    <w:p>
      <w:pPr>
        <w:spacing w:line="59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２、用于开展与专业服务和活动的支出</w:t>
      </w:r>
      <w:r>
        <w:rPr>
          <w:rFonts w:ascii="Times New Roman" w:hAnsi="Times New Roman" w:eastAsia="仿宋_GB2312" w:cs="Times New Roman"/>
          <w:spacing w:val="-6"/>
          <w:sz w:val="28"/>
          <w:szCs w:val="28"/>
        </w:rPr>
        <w:t>28,748.57</w:t>
      </w:r>
      <w:r>
        <w:rPr>
          <w:rFonts w:hint="eastAsia" w:ascii="Times New Roman" w:hAnsi="Times New Roman" w:eastAsia="仿宋_GB2312" w:cs="Times New Roman"/>
          <w:spacing w:val="-6"/>
          <w:sz w:val="28"/>
          <w:szCs w:val="28"/>
        </w:rPr>
        <w:t>元，占服务总经费的</w:t>
      </w:r>
      <w:r>
        <w:rPr>
          <w:rFonts w:ascii="Times New Roman" w:hAnsi="Times New Roman" w:eastAsia="仿宋_GB2312" w:cs="Times New Roman"/>
          <w:spacing w:val="-6"/>
          <w:sz w:val="28"/>
          <w:szCs w:val="28"/>
        </w:rPr>
        <w:t>1.20%</w:t>
      </w:r>
      <w:r>
        <w:rPr>
          <w:rFonts w:hint="eastAsia" w:ascii="Times New Roman" w:hAnsi="Times New Roman" w:eastAsia="仿宋_GB2312" w:cs="Times New Roman"/>
          <w:spacing w:val="-6"/>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服务活动及物料</w:t>
      </w:r>
      <w:r>
        <w:rPr>
          <w:rFonts w:ascii="Times New Roman" w:hAnsi="Times New Roman" w:eastAsia="仿宋_GB2312" w:cs="Times New Roman"/>
          <w:sz w:val="28"/>
          <w:szCs w:val="28"/>
        </w:rPr>
        <w:t>支出21,323.40元；</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支出6,250.00元；</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其他</w:t>
      </w:r>
      <w:r>
        <w:rPr>
          <w:rFonts w:ascii="Times New Roman" w:hAnsi="Times New Roman" w:eastAsia="仿宋_GB2312" w:cs="Times New Roman"/>
          <w:sz w:val="28"/>
          <w:szCs w:val="28"/>
        </w:rPr>
        <w:t>支出1,175.17元；</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３、用于日常办公费用支出</w:t>
      </w:r>
      <w:r>
        <w:rPr>
          <w:rFonts w:ascii="Times New Roman" w:hAnsi="Times New Roman" w:eastAsia="仿宋_GB2312" w:cs="Times New Roman"/>
          <w:sz w:val="28"/>
          <w:szCs w:val="28"/>
        </w:rPr>
        <w:t>3,023.48</w:t>
      </w:r>
      <w:r>
        <w:rPr>
          <w:rFonts w:hint="eastAsia" w:ascii="Times New Roman" w:hAnsi="Times New Roman" w:eastAsia="仿宋_GB2312"/>
          <w:sz w:val="28"/>
          <w:szCs w:val="28"/>
        </w:rPr>
        <w:t>元，占服务总经费的</w:t>
      </w:r>
      <w:r>
        <w:rPr>
          <w:rFonts w:ascii="Times New Roman" w:hAnsi="Times New Roman" w:eastAsia="仿宋_GB2312" w:cs="Times New Roman"/>
          <w:sz w:val="28"/>
          <w:szCs w:val="28"/>
        </w:rPr>
        <w:t>0.13%</w:t>
      </w:r>
      <w:r>
        <w:rPr>
          <w:rFonts w:hint="eastAsia" w:ascii="Times New Roman" w:hAnsi="Times New Roman" w:eastAsia="仿宋_GB2312"/>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办公费耗材支出3,342.99元</w:t>
      </w:r>
      <w:r>
        <w:rPr>
          <w:rFonts w:hint="eastAsia" w:ascii="Times New Roman" w:hAnsi="Times New Roman" w:eastAsia="仿宋_GB2312" w:cs="Times New Roman"/>
          <w:sz w:val="28"/>
          <w:szCs w:val="28"/>
        </w:rPr>
        <w:t>，其中</w:t>
      </w:r>
      <w:r>
        <w:rPr>
          <w:rFonts w:ascii="Times New Roman" w:hAnsi="Times New Roman" w:eastAsia="仿宋_GB2312" w:cs="Times New Roman"/>
          <w:sz w:val="28"/>
          <w:szCs w:val="28"/>
        </w:rPr>
        <w:t>分摊购买202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年台历费用1,848.00元，该项支出总额8,400.00元</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其他支出</w:t>
      </w:r>
      <w:r>
        <w:rPr>
          <w:rFonts w:ascii="Times New Roman" w:hAnsi="Times New Roman" w:eastAsia="仿宋_GB2312" w:cs="Times New Roman"/>
          <w:sz w:val="28"/>
          <w:szCs w:val="28"/>
        </w:rPr>
        <w:t>-319.51</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４、用于机构年度相关税费支出</w:t>
      </w:r>
      <w:r>
        <w:rPr>
          <w:rFonts w:ascii="Times New Roman" w:hAnsi="Times New Roman" w:eastAsia="仿宋_GB2312"/>
          <w:color w:val="000000" w:themeColor="text1"/>
          <w:sz w:val="28"/>
          <w:szCs w:val="28"/>
          <w14:textFill>
            <w14:solidFill>
              <w14:schemeClr w14:val="tx1"/>
            </w14:solidFill>
          </w14:textFill>
        </w:rPr>
        <w:t>130,133.15</w:t>
      </w:r>
      <w:r>
        <w:rPr>
          <w:rFonts w:hint="eastAsia" w:ascii="Times New Roman" w:hAnsi="Times New Roman" w:eastAsia="仿宋_GB2312"/>
          <w:color w:val="000000" w:themeColor="text1"/>
          <w:sz w:val="28"/>
          <w:szCs w:val="28"/>
          <w14:textFill>
            <w14:solidFill>
              <w14:schemeClr w14:val="tx1"/>
            </w14:solidFill>
          </w14:textFill>
        </w:rPr>
        <w:t>元，占服务总经费的</w:t>
      </w:r>
      <w:r>
        <w:rPr>
          <w:rFonts w:ascii="Times New Roman" w:hAnsi="Times New Roman" w:eastAsia="仿宋_GB2312"/>
          <w:color w:val="000000" w:themeColor="text1"/>
          <w:sz w:val="28"/>
          <w:szCs w:val="28"/>
          <w14:textFill>
            <w14:solidFill>
              <w14:schemeClr w14:val="tx1"/>
            </w14:solidFill>
          </w14:textFill>
        </w:rPr>
        <w:t>5.42%</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w:t>
      </w:r>
      <w:r>
        <w:rPr>
          <w:rFonts w:hint="eastAsia" w:ascii="Times New Roman" w:hAnsi="Times New Roman" w:eastAsia="仿宋_GB2312" w:cs="Times New Roman"/>
          <w:sz w:val="28"/>
          <w:szCs w:val="28"/>
        </w:rPr>
        <w:t>大石社工站</w:t>
      </w:r>
      <w:r>
        <w:rPr>
          <w:rFonts w:ascii="Times New Roman" w:hAnsi="Times New Roman" w:eastAsia="仿宋_GB2312" w:cs="Times New Roman"/>
          <w:sz w:val="28"/>
          <w:szCs w:val="28"/>
        </w:rPr>
        <w:t>运营管理费用支出240,000.0</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11.80%</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100.00%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中标费用</w:t>
      </w:r>
      <w:r>
        <w:rPr>
          <w:rFonts w:ascii="Times New Roman" w:hAnsi="Times New Roman" w:eastAsia="仿宋_GB2312" w:cs="Times New Roman"/>
          <w:sz w:val="28"/>
          <w:szCs w:val="28"/>
        </w:rPr>
        <w:t>支出27,143.40元；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、分摊机构人员工资168,406.34元；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、分摊机构人员社保34,021.42元；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、分摊机构人员公积金6,497.59元；</w:t>
      </w:r>
    </w:p>
    <w:p>
      <w:pPr>
        <w:spacing w:line="59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分摊机构费用</w:t>
      </w:r>
      <w:r>
        <w:rPr>
          <w:rFonts w:ascii="Times New Roman" w:hAnsi="Times New Roman" w:eastAsia="仿宋_GB2312" w:cs="Times New Roman"/>
          <w:sz w:val="28"/>
          <w:szCs w:val="28"/>
        </w:rPr>
        <w:t>2,516.16</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６</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场地保险费支出</w:t>
      </w:r>
      <w:r>
        <w:rPr>
          <w:rFonts w:ascii="Times New Roman" w:hAnsi="Times New Roman" w:eastAsia="仿宋_GB2312" w:cs="Times New Roman"/>
          <w:sz w:val="28"/>
          <w:szCs w:val="28"/>
        </w:rPr>
        <w:t>1,415.09</w:t>
      </w:r>
      <w:r>
        <w:rPr>
          <w:rFonts w:hint="eastAsia" w:ascii="Times New Roman" w:hAnsi="Times New Roman" w:eastAsia="仿宋_GB2312" w:cs="Times New Roman"/>
          <w:sz w:val="28"/>
          <w:szCs w:val="28"/>
        </w:rPr>
        <w:t>元。</w:t>
      </w:r>
    </w:p>
    <w:p>
      <w:pPr>
        <w:spacing w:line="59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累计结余情况（2018年10月11日</w:t>
      </w:r>
      <w:r>
        <w:rPr>
          <w:rFonts w:hint="eastAsia" w:ascii="Times New Roman" w:hAnsi="Times New Roman" w:eastAsia="仿宋_GB2312" w:cs="Times New Roman"/>
          <w:b/>
          <w:sz w:val="28"/>
          <w:szCs w:val="28"/>
        </w:rPr>
        <w:t>～</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8</w:t>
      </w:r>
      <w:r>
        <w:rPr>
          <w:rFonts w:ascii="Times New Roman" w:hAnsi="Times New Roman" w:eastAsia="仿宋_GB2312" w:cs="Times New Roman"/>
          <w:b/>
          <w:sz w:val="28"/>
          <w:szCs w:val="28"/>
        </w:rPr>
        <w:t>月10日）</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根据“业会专审[2024]032号”财务管理情况评估报告及</w:t>
      </w:r>
      <w:r>
        <w:rPr>
          <w:rFonts w:ascii="Times New Roman" w:hAnsi="Times New Roman" w:eastAsia="仿宋_GB2312" w:cs="Times New Roman"/>
          <w:sz w:val="28"/>
          <w:szCs w:val="28"/>
        </w:rPr>
        <w:t>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月11日至202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0日财务管理评估情况，自2018年10月11日至202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月10日止，大石社工站服务经费累计结余635,600.66元</w:t>
      </w:r>
      <w:r>
        <w:rPr>
          <w:rFonts w:hint="eastAsia" w:ascii="Times New Roman" w:hAnsi="Times New Roman" w:eastAsia="仿宋_GB2312" w:cs="Times New Roman"/>
          <w:sz w:val="28"/>
          <w:szCs w:val="28"/>
        </w:rPr>
        <w:t>（不含未拨入的</w:t>
      </w:r>
      <w:r>
        <w:rPr>
          <w:rFonts w:ascii="Times New Roman" w:hAnsi="Times New Roman" w:eastAsia="仿宋_GB2312" w:cs="Times New Roman"/>
          <w:sz w:val="28"/>
          <w:szCs w:val="28"/>
        </w:rPr>
        <w:t>120,000.00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。具体每期结余情况如下：</w:t>
      </w:r>
    </w:p>
    <w:p>
      <w:pPr>
        <w:spacing w:line="590" w:lineRule="exact"/>
        <w:ind w:firstLine="560" w:firstLineChars="200"/>
        <w:rPr>
          <w:rFonts w:ascii="Times New Roman" w:hAnsi="Times New Roman" w:eastAsia="仿宋_GB2312" w:cs="Times New Roman"/>
          <w:color w:val="FF0000"/>
          <w:sz w:val="28"/>
          <w:szCs w:val="28"/>
        </w:rPr>
      </w:pPr>
      <w:r>
        <w:rPr>
          <w:rFonts w:hint="eastAsia" w:ascii="Times New Roman" w:hAnsi="Times New Roman" w:eastAsia="仿宋_GB2312"/>
          <w:color w:val="000000" w:themeColor="text1"/>
          <w:sz w:val="28"/>
          <w:szCs w:val="28"/>
          <w14:textFill>
            <w14:solidFill>
              <w14:schemeClr w14:val="tx1"/>
            </w14:solidFill>
          </w14:textFill>
        </w:rPr>
        <w:t>㈠大石社工站2018年10月</w:t>
      </w:r>
      <w:r>
        <w:rPr>
          <w:rFonts w:ascii="Times New Roman" w:hAnsi="Times New Roman" w:eastAsia="仿宋_GB2312"/>
          <w:color w:val="000000" w:themeColor="text1"/>
          <w:sz w:val="28"/>
          <w:szCs w:val="28"/>
          <w14:textFill>
            <w14:solidFill>
              <w14:schemeClr w14:val="tx1"/>
            </w14:solidFill>
          </w14:textFill>
        </w:rPr>
        <w:t>1</w:t>
      </w:r>
      <w:r>
        <w:rPr>
          <w:rFonts w:hint="eastAsia" w:ascii="Times New Roman" w:hAnsi="Times New Roman" w:eastAsia="仿宋_GB2312"/>
          <w:color w:val="000000" w:themeColor="text1"/>
          <w:sz w:val="28"/>
          <w:szCs w:val="28"/>
          <w14:textFill>
            <w14:solidFill>
              <w14:schemeClr w14:val="tx1"/>
            </w14:solidFill>
          </w14:textFill>
        </w:rPr>
        <w:t>1日至20</w:t>
      </w:r>
      <w:r>
        <w:rPr>
          <w:rFonts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14:textFill>
            <w14:solidFill>
              <w14:schemeClr w14:val="tx1"/>
            </w14:solidFill>
          </w14:textFill>
        </w:rPr>
        <w:t>3年8月</w:t>
      </w:r>
      <w:r>
        <w:rPr>
          <w:rFonts w:ascii="Times New Roman" w:hAnsi="Times New Roman" w:eastAsia="仿宋_GB2312"/>
          <w:color w:val="000000" w:themeColor="text1"/>
          <w:sz w:val="28"/>
          <w:szCs w:val="28"/>
          <w14:textFill>
            <w14:solidFill>
              <w14:schemeClr w14:val="tx1"/>
            </w14:solidFill>
          </w14:textFill>
        </w:rPr>
        <w:t>1</w:t>
      </w:r>
      <w:r>
        <w:rPr>
          <w:rFonts w:hint="eastAsia" w:ascii="Times New Roman" w:hAnsi="Times New Roman" w:eastAsia="仿宋_GB2312"/>
          <w:color w:val="000000" w:themeColor="text1"/>
          <w:sz w:val="28"/>
          <w:szCs w:val="28"/>
          <w14:textFill>
            <w14:solidFill>
              <w14:schemeClr w14:val="tx1"/>
            </w14:solidFill>
          </w14:textFill>
        </w:rPr>
        <w:t>0日五年服务周期结束，结余资金</w:t>
      </w:r>
      <w:r>
        <w:rPr>
          <w:rFonts w:ascii="Times New Roman" w:hAnsi="Times New Roman" w:eastAsia="仿宋_GB2312"/>
          <w:color w:val="000000" w:themeColor="text1"/>
          <w:sz w:val="28"/>
          <w:szCs w:val="28"/>
          <w14:textFill>
            <w14:solidFill>
              <w14:schemeClr w14:val="tx1"/>
            </w14:solidFill>
          </w14:textFill>
        </w:rPr>
        <w:t>748,400.66</w:t>
      </w:r>
      <w:r>
        <w:rPr>
          <w:rFonts w:hint="eastAsia" w:ascii="Times New Roman" w:hAnsi="Times New Roman" w:eastAsia="仿宋_GB2312"/>
          <w:color w:val="000000" w:themeColor="text1"/>
          <w:sz w:val="28"/>
          <w:szCs w:val="28"/>
          <w14:textFill>
            <w14:solidFill>
              <w14:schemeClr w14:val="tx1"/>
            </w14:solidFill>
          </w14:textFill>
        </w:rPr>
        <w:t>元，其中：</w:t>
      </w:r>
    </w:p>
    <w:p>
      <w:pPr>
        <w:spacing w:line="610" w:lineRule="exact"/>
        <w:ind w:firstLine="512" w:firstLineChars="200"/>
        <w:rPr>
          <w:rFonts w:ascii="Times New Roman" w:hAnsi="Times New Roman" w:eastAsia="仿宋_GB2312" w:cs="Times New Roman"/>
          <w:spacing w:val="-12"/>
          <w:sz w:val="28"/>
          <w:szCs w:val="28"/>
        </w:rPr>
      </w:pPr>
      <w:r>
        <w:rPr>
          <w:rFonts w:ascii="Times New Roman" w:hAnsi="Times New Roman" w:eastAsia="仿宋_GB2312" w:cs="Times New Roman"/>
          <w:spacing w:val="-12"/>
          <w:sz w:val="28"/>
          <w:szCs w:val="28"/>
        </w:rPr>
        <w:t>第一年协议期2018年10月11日至2019年8月10日，结余资金357,266.02元。</w:t>
      </w:r>
    </w:p>
    <w:p>
      <w:pPr>
        <w:spacing w:line="61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第二年协议期2019年8月11日至2020年8月10日，结余资金380,520.90元。</w:t>
      </w:r>
    </w:p>
    <w:p>
      <w:pPr>
        <w:spacing w:line="61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第三年协议期2020年8月11日至2021年8月10日，结余资金112</w:t>
      </w:r>
      <w:r>
        <w:rPr>
          <w:rFonts w:hint="eastAsia" w:ascii="Times New Roman" w:hAnsi="Times New Roman" w:eastAsia="仿宋_GB2312" w:cs="Times New Roman"/>
          <w:spacing w:val="-10"/>
          <w:sz w:val="28"/>
          <w:szCs w:val="28"/>
        </w:rPr>
        <w:t>,</w:t>
      </w:r>
      <w:r>
        <w:rPr>
          <w:rFonts w:ascii="Times New Roman" w:hAnsi="Times New Roman" w:eastAsia="仿宋_GB2312" w:cs="Times New Roman"/>
          <w:spacing w:val="-10"/>
          <w:sz w:val="28"/>
          <w:szCs w:val="28"/>
        </w:rPr>
        <w:t>744.72元</w:t>
      </w:r>
      <w:r>
        <w:rPr>
          <w:rFonts w:hint="eastAsia" w:ascii="Times New Roman" w:hAnsi="Times New Roman" w:eastAsia="仿宋_GB2312" w:cs="Times New Roman"/>
          <w:spacing w:val="-10"/>
          <w:sz w:val="28"/>
          <w:szCs w:val="28"/>
        </w:rPr>
        <w:t>。</w:t>
      </w:r>
    </w:p>
    <w:p>
      <w:pPr>
        <w:spacing w:line="61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w:t>
      </w:r>
      <w:r>
        <w:rPr>
          <w:rFonts w:hint="eastAsia" w:ascii="Times New Roman" w:hAnsi="Times New Roman" w:eastAsia="仿宋_GB2312" w:cs="Times New Roman"/>
          <w:spacing w:val="-10"/>
          <w:sz w:val="28"/>
          <w:szCs w:val="28"/>
        </w:rPr>
        <w:t>四</w:t>
      </w:r>
      <w:r>
        <w:rPr>
          <w:rFonts w:ascii="Times New Roman" w:hAnsi="Times New Roman" w:eastAsia="仿宋_GB2312" w:cs="Times New Roman"/>
          <w:spacing w:val="-10"/>
          <w:sz w:val="28"/>
          <w:szCs w:val="28"/>
        </w:rPr>
        <w:t>年协议期2021年8月11日至2022年8月10日，结余资金65,441.40元</w:t>
      </w:r>
      <w:r>
        <w:rPr>
          <w:rFonts w:hint="eastAsia" w:ascii="Times New Roman" w:hAnsi="Times New Roman" w:eastAsia="仿宋_GB2312" w:cs="Times New Roman"/>
          <w:spacing w:val="-10"/>
          <w:sz w:val="28"/>
          <w:szCs w:val="28"/>
        </w:rPr>
        <w:t>。</w:t>
      </w:r>
    </w:p>
    <w:p>
      <w:pPr>
        <w:spacing w:line="610" w:lineRule="exact"/>
        <w:ind w:firstLine="520"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10"/>
          <w:sz w:val="28"/>
          <w:szCs w:val="28"/>
        </w:rPr>
        <w:t>第</w:t>
      </w:r>
      <w:r>
        <w:rPr>
          <w:rFonts w:hint="eastAsia" w:ascii="Times New Roman" w:hAnsi="Times New Roman" w:eastAsia="仿宋_GB2312" w:cs="Times New Roman"/>
          <w:spacing w:val="-10"/>
          <w:sz w:val="28"/>
          <w:szCs w:val="28"/>
        </w:rPr>
        <w:t>五</w:t>
      </w:r>
      <w:r>
        <w:rPr>
          <w:rFonts w:ascii="Times New Roman" w:hAnsi="Times New Roman" w:eastAsia="仿宋_GB2312" w:cs="Times New Roman"/>
          <w:spacing w:val="-10"/>
          <w:sz w:val="28"/>
          <w:szCs w:val="28"/>
        </w:rPr>
        <w:t>年协议期</w:t>
      </w:r>
      <w:r>
        <w:rPr>
          <w:rFonts w:hint="eastAsia" w:ascii="Times New Roman" w:hAnsi="Times New Roman" w:eastAsia="仿宋_GB2312" w:cs="Times New Roman"/>
          <w:spacing w:val="-6"/>
          <w:sz w:val="28"/>
          <w:szCs w:val="28"/>
        </w:rPr>
        <w:t>2022年</w:t>
      </w:r>
      <w:r>
        <w:rPr>
          <w:rFonts w:ascii="Times New Roman" w:hAnsi="Times New Roman" w:eastAsia="仿宋_GB2312" w:cs="Times New Roman"/>
          <w:spacing w:val="-10"/>
          <w:sz w:val="28"/>
          <w:szCs w:val="28"/>
        </w:rPr>
        <w:t>8月11日至202</w:t>
      </w:r>
      <w:r>
        <w:rPr>
          <w:rFonts w:hint="eastAsia" w:ascii="Times New Roman" w:hAnsi="Times New Roman" w:eastAsia="仿宋_GB2312" w:cs="Times New Roman"/>
          <w:spacing w:val="-10"/>
          <w:sz w:val="28"/>
          <w:szCs w:val="28"/>
        </w:rPr>
        <w:t>3</w:t>
      </w:r>
      <w:r>
        <w:rPr>
          <w:rFonts w:ascii="Times New Roman" w:hAnsi="Times New Roman" w:eastAsia="仿宋_GB2312" w:cs="Times New Roman"/>
          <w:spacing w:val="-10"/>
          <w:sz w:val="28"/>
          <w:szCs w:val="28"/>
        </w:rPr>
        <w:t>年8月10日</w:t>
      </w:r>
      <w:r>
        <w:rPr>
          <w:rFonts w:ascii="Times New Roman" w:hAnsi="Times New Roman" w:eastAsia="仿宋_GB2312" w:cs="Times New Roman"/>
          <w:spacing w:val="-6"/>
          <w:sz w:val="28"/>
          <w:szCs w:val="28"/>
        </w:rPr>
        <w:t>，结余资金-167,572.38元。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㈡20</w:t>
      </w:r>
      <w:r>
        <w:rPr>
          <w:rFonts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14:textFill>
            <w14:solidFill>
              <w14:schemeClr w14:val="tx1"/>
            </w14:solidFill>
          </w14:textFill>
        </w:rPr>
        <w:t>3年8月11日至2026年8月10日为大石社工站的三年服务周期，其中：</w:t>
      </w:r>
    </w:p>
    <w:p>
      <w:pPr>
        <w:spacing w:line="580" w:lineRule="exact"/>
        <w:ind w:firstLine="544" w:firstLineChars="200"/>
        <w:rPr>
          <w:rFonts w:ascii="Times New Roman" w:hAnsi="Times New Roman" w:eastAsia="仿宋_GB2312" w:cs="Times New Roman"/>
          <w:spacing w:val="-6"/>
          <w:sz w:val="28"/>
          <w:szCs w:val="28"/>
        </w:rPr>
      </w:pPr>
      <w:r>
        <w:rPr>
          <w:rFonts w:hint="eastAsia" w:ascii="Times New Roman" w:hAnsi="Times New Roman" w:eastAsia="仿宋_GB2312"/>
          <w:color w:val="000000" w:themeColor="text1"/>
          <w:spacing w:val="-4"/>
          <w:sz w:val="28"/>
          <w:szCs w:val="28"/>
          <w14:textFill>
            <w14:solidFill>
              <w14:schemeClr w14:val="tx1"/>
            </w14:solidFill>
          </w14:textFill>
        </w:rPr>
        <w:t>第一年协议期2023年8月11日至2024年8月</w:t>
      </w:r>
      <w:r>
        <w:rPr>
          <w:rFonts w:ascii="Times New Roman" w:hAnsi="Times New Roman" w:eastAsia="仿宋_GB2312"/>
          <w:color w:val="000000" w:themeColor="text1"/>
          <w:spacing w:val="-4"/>
          <w:sz w:val="28"/>
          <w:szCs w:val="28"/>
          <w14:textFill>
            <w14:solidFill>
              <w14:schemeClr w14:val="tx1"/>
            </w14:solidFill>
          </w14:textFill>
        </w:rPr>
        <w:t>1</w:t>
      </w:r>
      <w:r>
        <w:rPr>
          <w:rFonts w:hint="eastAsia" w:ascii="Times New Roman" w:hAnsi="Times New Roman" w:eastAsia="仿宋_GB2312"/>
          <w:color w:val="000000" w:themeColor="text1"/>
          <w:spacing w:val="-4"/>
          <w:sz w:val="28"/>
          <w:szCs w:val="28"/>
          <w14:textFill>
            <w14:solidFill>
              <w14:schemeClr w14:val="tx1"/>
            </w14:solidFill>
          </w14:textFill>
        </w:rPr>
        <w:t>0日，结余金额</w:t>
      </w:r>
      <w:r>
        <w:rPr>
          <w:rFonts w:ascii="Times New Roman" w:hAnsi="Times New Roman" w:eastAsia="仿宋_GB2312"/>
          <w:color w:val="000000" w:themeColor="text1"/>
          <w:spacing w:val="-4"/>
          <w:sz w:val="28"/>
          <w:szCs w:val="28"/>
          <w14:textFill>
            <w14:solidFill>
              <w14:schemeClr w14:val="tx1"/>
            </w14:solidFill>
          </w14:textFill>
        </w:rPr>
        <w:t>-112,800.00</w:t>
      </w:r>
      <w:r>
        <w:rPr>
          <w:rFonts w:hint="eastAsia" w:ascii="Times New Roman" w:hAnsi="Times New Roman" w:eastAsia="仿宋_GB2312"/>
          <w:color w:val="000000" w:themeColor="text1"/>
          <w:spacing w:val="-4"/>
          <w:sz w:val="28"/>
          <w:szCs w:val="28"/>
          <w14:textFill>
            <w14:solidFill>
              <w14:schemeClr w14:val="tx1"/>
            </w14:solidFill>
          </w14:textFill>
        </w:rPr>
        <w:t>元</w:t>
      </w:r>
      <w:r>
        <w:rPr>
          <w:rFonts w:hint="eastAsia" w:ascii="Times New Roman" w:hAnsi="Times New Roman" w:eastAsia="仿宋_GB2312" w:cs="Times New Roman"/>
          <w:spacing w:val="-6"/>
          <w:sz w:val="28"/>
          <w:szCs w:val="28"/>
        </w:rPr>
        <w:t>（不含未拨入的</w:t>
      </w:r>
      <w:r>
        <w:rPr>
          <w:rFonts w:ascii="Times New Roman" w:hAnsi="Times New Roman" w:eastAsia="仿宋_GB2312" w:cs="Times New Roman"/>
          <w:sz w:val="28"/>
          <w:szCs w:val="28"/>
        </w:rPr>
        <w:t>120,000.00</w:t>
      </w:r>
      <w:r>
        <w:rPr>
          <w:rFonts w:hint="eastAsia" w:ascii="Times New Roman" w:hAnsi="Times New Roman" w:eastAsia="仿宋_GB2312" w:cs="Times New Roman"/>
          <w:spacing w:val="-6"/>
          <w:sz w:val="28"/>
          <w:szCs w:val="28"/>
        </w:rPr>
        <w:t>元）</w:t>
      </w:r>
      <w:r>
        <w:rPr>
          <w:rFonts w:hint="eastAsia" w:ascii="Times New Roman" w:hAnsi="Times New Roman" w:eastAsia="仿宋_GB2312"/>
          <w:color w:val="000000" w:themeColor="text1"/>
          <w:spacing w:val="-4"/>
          <w:sz w:val="28"/>
          <w:szCs w:val="28"/>
          <w14:textFill>
            <w14:solidFill>
              <w14:schemeClr w14:val="tx1"/>
            </w14:solidFill>
          </w14:textFill>
        </w:rPr>
        <w:t>。</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九、评估结论</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广州市番禺区大石街社工服务站</w:t>
      </w:r>
      <w:r>
        <w:rPr>
          <w:rFonts w:ascii="Times New Roman" w:hAnsi="Times New Roman" w:eastAsia="仿宋_GB2312" w:cs="Times New Roman"/>
          <w:sz w:val="28"/>
          <w:szCs w:val="28"/>
        </w:rPr>
        <w:t>本次财务评估等级为：合格。</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十、其他事项</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本报告仅供本次委托目的，即对大石社工站财务评估使用，本事务所及本注册会计师不对运用本报告于其他目的造成的经济后果负责。</w:t>
      </w:r>
    </w:p>
    <w:p>
      <w:pPr>
        <w:spacing w:line="580" w:lineRule="exact"/>
        <w:rPr>
          <w:rFonts w:ascii="Times New Roman" w:hAnsi="Times New Roman" w:eastAsia="仿宋_GB2312" w:cs="Times New Roman"/>
          <w:sz w:val="28"/>
          <w:szCs w:val="28"/>
        </w:rPr>
      </w:pPr>
    </w:p>
    <w:p>
      <w:pPr>
        <w:spacing w:line="580" w:lineRule="exact"/>
        <w:ind w:left="850" w:leftChars="405"/>
        <w:rPr>
          <w:rFonts w:ascii="Times New Roman" w:hAnsi="Times New Roman" w:eastAsia="仿宋_GB2312" w:cs="Times New Roman"/>
          <w:sz w:val="28"/>
          <w:szCs w:val="28"/>
        </w:rPr>
      </w:pPr>
    </w:p>
    <w:p>
      <w:pPr>
        <w:spacing w:line="580" w:lineRule="exact"/>
        <w:ind w:left="850" w:leftChars="405"/>
        <w:rPr>
          <w:rFonts w:ascii="Times New Roman" w:hAnsi="Times New Roman" w:eastAsia="仿宋_GB2312" w:cs="Times New Roman"/>
          <w:sz w:val="28"/>
          <w:szCs w:val="28"/>
        </w:rPr>
      </w:pPr>
    </w:p>
    <w:p>
      <w:pPr>
        <w:spacing w:line="58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十六</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1145A"/>
    <w:rsid w:val="00011808"/>
    <w:rsid w:val="0001776B"/>
    <w:rsid w:val="0002755A"/>
    <w:rsid w:val="000317CE"/>
    <w:rsid w:val="00041B6A"/>
    <w:rsid w:val="00043872"/>
    <w:rsid w:val="000456F4"/>
    <w:rsid w:val="00055B05"/>
    <w:rsid w:val="0006463F"/>
    <w:rsid w:val="00064B63"/>
    <w:rsid w:val="00065A6C"/>
    <w:rsid w:val="00071FB1"/>
    <w:rsid w:val="00086152"/>
    <w:rsid w:val="00097DB9"/>
    <w:rsid w:val="000A0153"/>
    <w:rsid w:val="000B5517"/>
    <w:rsid w:val="000B62CD"/>
    <w:rsid w:val="000C68CB"/>
    <w:rsid w:val="000E2370"/>
    <w:rsid w:val="000F0440"/>
    <w:rsid w:val="00102433"/>
    <w:rsid w:val="00110769"/>
    <w:rsid w:val="0011569D"/>
    <w:rsid w:val="0012230B"/>
    <w:rsid w:val="00133E77"/>
    <w:rsid w:val="001370D5"/>
    <w:rsid w:val="00141B82"/>
    <w:rsid w:val="001524AE"/>
    <w:rsid w:val="0015779A"/>
    <w:rsid w:val="0016124C"/>
    <w:rsid w:val="00164A86"/>
    <w:rsid w:val="0016508D"/>
    <w:rsid w:val="00171040"/>
    <w:rsid w:val="00172280"/>
    <w:rsid w:val="00172F07"/>
    <w:rsid w:val="0017382F"/>
    <w:rsid w:val="00176131"/>
    <w:rsid w:val="001839F4"/>
    <w:rsid w:val="00185C33"/>
    <w:rsid w:val="00191F3C"/>
    <w:rsid w:val="001973EB"/>
    <w:rsid w:val="001A70D8"/>
    <w:rsid w:val="001A795B"/>
    <w:rsid w:val="001B0C80"/>
    <w:rsid w:val="001D7374"/>
    <w:rsid w:val="001E0431"/>
    <w:rsid w:val="001E2299"/>
    <w:rsid w:val="001E6903"/>
    <w:rsid w:val="001F6520"/>
    <w:rsid w:val="00200AB0"/>
    <w:rsid w:val="002046F9"/>
    <w:rsid w:val="002146CD"/>
    <w:rsid w:val="00225676"/>
    <w:rsid w:val="00236053"/>
    <w:rsid w:val="00237B72"/>
    <w:rsid w:val="00262365"/>
    <w:rsid w:val="002626C2"/>
    <w:rsid w:val="00265F2A"/>
    <w:rsid w:val="00273696"/>
    <w:rsid w:val="00273BCE"/>
    <w:rsid w:val="0027548C"/>
    <w:rsid w:val="002868E8"/>
    <w:rsid w:val="00293257"/>
    <w:rsid w:val="002962DE"/>
    <w:rsid w:val="002A000C"/>
    <w:rsid w:val="002A1692"/>
    <w:rsid w:val="002A7C06"/>
    <w:rsid w:val="002C6261"/>
    <w:rsid w:val="002E00A9"/>
    <w:rsid w:val="002E0308"/>
    <w:rsid w:val="002E1BD7"/>
    <w:rsid w:val="002E3F73"/>
    <w:rsid w:val="002E4330"/>
    <w:rsid w:val="002F43BA"/>
    <w:rsid w:val="0030480B"/>
    <w:rsid w:val="0030717C"/>
    <w:rsid w:val="00312000"/>
    <w:rsid w:val="00314959"/>
    <w:rsid w:val="0031776F"/>
    <w:rsid w:val="00323877"/>
    <w:rsid w:val="003318A3"/>
    <w:rsid w:val="00331E74"/>
    <w:rsid w:val="00344B95"/>
    <w:rsid w:val="0035269F"/>
    <w:rsid w:val="00353292"/>
    <w:rsid w:val="00374A71"/>
    <w:rsid w:val="00387479"/>
    <w:rsid w:val="0039097A"/>
    <w:rsid w:val="003C5C85"/>
    <w:rsid w:val="003E56B4"/>
    <w:rsid w:val="003F2D93"/>
    <w:rsid w:val="003F6537"/>
    <w:rsid w:val="003F7FBC"/>
    <w:rsid w:val="00415C4F"/>
    <w:rsid w:val="00417C33"/>
    <w:rsid w:val="004356BB"/>
    <w:rsid w:val="00441B0C"/>
    <w:rsid w:val="00446547"/>
    <w:rsid w:val="004536F4"/>
    <w:rsid w:val="00455A36"/>
    <w:rsid w:val="00456A81"/>
    <w:rsid w:val="00467250"/>
    <w:rsid w:val="00467F29"/>
    <w:rsid w:val="004727E9"/>
    <w:rsid w:val="00473792"/>
    <w:rsid w:val="00481251"/>
    <w:rsid w:val="004B2146"/>
    <w:rsid w:val="004B266C"/>
    <w:rsid w:val="004B69E8"/>
    <w:rsid w:val="004B7044"/>
    <w:rsid w:val="004C2255"/>
    <w:rsid w:val="004C4497"/>
    <w:rsid w:val="004C6CE1"/>
    <w:rsid w:val="004D6846"/>
    <w:rsid w:val="004E2951"/>
    <w:rsid w:val="0050140C"/>
    <w:rsid w:val="005030FC"/>
    <w:rsid w:val="00510E05"/>
    <w:rsid w:val="00516189"/>
    <w:rsid w:val="00521B04"/>
    <w:rsid w:val="00525CAD"/>
    <w:rsid w:val="0052700D"/>
    <w:rsid w:val="00533C63"/>
    <w:rsid w:val="005442C3"/>
    <w:rsid w:val="0054626A"/>
    <w:rsid w:val="00546E36"/>
    <w:rsid w:val="00550D9E"/>
    <w:rsid w:val="00563632"/>
    <w:rsid w:val="005708A7"/>
    <w:rsid w:val="00572760"/>
    <w:rsid w:val="0057312B"/>
    <w:rsid w:val="00583524"/>
    <w:rsid w:val="005855F9"/>
    <w:rsid w:val="00594CEA"/>
    <w:rsid w:val="00594D45"/>
    <w:rsid w:val="005978DA"/>
    <w:rsid w:val="005B1BE8"/>
    <w:rsid w:val="005C6036"/>
    <w:rsid w:val="005C6C0F"/>
    <w:rsid w:val="005C7CB0"/>
    <w:rsid w:val="005E06D8"/>
    <w:rsid w:val="005E1C7C"/>
    <w:rsid w:val="005E48DD"/>
    <w:rsid w:val="005F164C"/>
    <w:rsid w:val="005F35CE"/>
    <w:rsid w:val="005F52F8"/>
    <w:rsid w:val="005F5FE2"/>
    <w:rsid w:val="005F6D4D"/>
    <w:rsid w:val="005F74CF"/>
    <w:rsid w:val="00602725"/>
    <w:rsid w:val="00610693"/>
    <w:rsid w:val="00625937"/>
    <w:rsid w:val="00632C66"/>
    <w:rsid w:val="00636218"/>
    <w:rsid w:val="006450A8"/>
    <w:rsid w:val="00655B2F"/>
    <w:rsid w:val="00675A60"/>
    <w:rsid w:val="00682678"/>
    <w:rsid w:val="00683341"/>
    <w:rsid w:val="006845F1"/>
    <w:rsid w:val="00692A32"/>
    <w:rsid w:val="00696135"/>
    <w:rsid w:val="006B0BCE"/>
    <w:rsid w:val="006C489D"/>
    <w:rsid w:val="006D0434"/>
    <w:rsid w:val="006D4950"/>
    <w:rsid w:val="006E21E8"/>
    <w:rsid w:val="006E4926"/>
    <w:rsid w:val="006F3914"/>
    <w:rsid w:val="007032DF"/>
    <w:rsid w:val="0070572C"/>
    <w:rsid w:val="00710A61"/>
    <w:rsid w:val="007173BB"/>
    <w:rsid w:val="007340D0"/>
    <w:rsid w:val="0073489C"/>
    <w:rsid w:val="0074347B"/>
    <w:rsid w:val="00745A2F"/>
    <w:rsid w:val="00746338"/>
    <w:rsid w:val="00747433"/>
    <w:rsid w:val="0075737E"/>
    <w:rsid w:val="00764487"/>
    <w:rsid w:val="007650C0"/>
    <w:rsid w:val="00771D21"/>
    <w:rsid w:val="007827B3"/>
    <w:rsid w:val="007926ED"/>
    <w:rsid w:val="007927E1"/>
    <w:rsid w:val="007A047D"/>
    <w:rsid w:val="007A5A98"/>
    <w:rsid w:val="007B5343"/>
    <w:rsid w:val="007B7796"/>
    <w:rsid w:val="007D1AFA"/>
    <w:rsid w:val="007D7166"/>
    <w:rsid w:val="007E0FDC"/>
    <w:rsid w:val="007E372B"/>
    <w:rsid w:val="007F7814"/>
    <w:rsid w:val="0080471D"/>
    <w:rsid w:val="00807BA7"/>
    <w:rsid w:val="00807BE3"/>
    <w:rsid w:val="00810A07"/>
    <w:rsid w:val="00815BB5"/>
    <w:rsid w:val="00824AE7"/>
    <w:rsid w:val="008321FE"/>
    <w:rsid w:val="00832567"/>
    <w:rsid w:val="008443BD"/>
    <w:rsid w:val="00852D37"/>
    <w:rsid w:val="00855127"/>
    <w:rsid w:val="00856883"/>
    <w:rsid w:val="0086051F"/>
    <w:rsid w:val="00876894"/>
    <w:rsid w:val="00883C29"/>
    <w:rsid w:val="008942DD"/>
    <w:rsid w:val="00896102"/>
    <w:rsid w:val="00897C30"/>
    <w:rsid w:val="00897D40"/>
    <w:rsid w:val="008A2A7D"/>
    <w:rsid w:val="008A5ADF"/>
    <w:rsid w:val="008B7EF7"/>
    <w:rsid w:val="008C3543"/>
    <w:rsid w:val="008C56DE"/>
    <w:rsid w:val="008C7615"/>
    <w:rsid w:val="008C7B77"/>
    <w:rsid w:val="008D477E"/>
    <w:rsid w:val="008D549A"/>
    <w:rsid w:val="008E6127"/>
    <w:rsid w:val="008E7C7F"/>
    <w:rsid w:val="009005D9"/>
    <w:rsid w:val="00903490"/>
    <w:rsid w:val="00905374"/>
    <w:rsid w:val="009064EB"/>
    <w:rsid w:val="00926A47"/>
    <w:rsid w:val="00933CB6"/>
    <w:rsid w:val="00934B34"/>
    <w:rsid w:val="009367AD"/>
    <w:rsid w:val="0094449E"/>
    <w:rsid w:val="00945FDC"/>
    <w:rsid w:val="00952099"/>
    <w:rsid w:val="00953A03"/>
    <w:rsid w:val="0095423D"/>
    <w:rsid w:val="00954BA9"/>
    <w:rsid w:val="0095703D"/>
    <w:rsid w:val="009613FE"/>
    <w:rsid w:val="0096190D"/>
    <w:rsid w:val="00965685"/>
    <w:rsid w:val="009759AE"/>
    <w:rsid w:val="00984F51"/>
    <w:rsid w:val="00993572"/>
    <w:rsid w:val="0099451A"/>
    <w:rsid w:val="00997BCF"/>
    <w:rsid w:val="009A0C80"/>
    <w:rsid w:val="009A2387"/>
    <w:rsid w:val="009A7747"/>
    <w:rsid w:val="009B2479"/>
    <w:rsid w:val="009C3790"/>
    <w:rsid w:val="009C6946"/>
    <w:rsid w:val="009F5018"/>
    <w:rsid w:val="00A02EAF"/>
    <w:rsid w:val="00A15DDD"/>
    <w:rsid w:val="00A21C64"/>
    <w:rsid w:val="00A32B69"/>
    <w:rsid w:val="00A411C8"/>
    <w:rsid w:val="00A43D5E"/>
    <w:rsid w:val="00A44649"/>
    <w:rsid w:val="00A67D24"/>
    <w:rsid w:val="00A9361A"/>
    <w:rsid w:val="00A94714"/>
    <w:rsid w:val="00AA275E"/>
    <w:rsid w:val="00AA681D"/>
    <w:rsid w:val="00AB2ADD"/>
    <w:rsid w:val="00AB2C02"/>
    <w:rsid w:val="00AB66E4"/>
    <w:rsid w:val="00AC58BD"/>
    <w:rsid w:val="00AC65FD"/>
    <w:rsid w:val="00AD7854"/>
    <w:rsid w:val="00AE18D0"/>
    <w:rsid w:val="00AE258D"/>
    <w:rsid w:val="00AE285B"/>
    <w:rsid w:val="00AE285D"/>
    <w:rsid w:val="00AE3E25"/>
    <w:rsid w:val="00AF0139"/>
    <w:rsid w:val="00B0669A"/>
    <w:rsid w:val="00B115DD"/>
    <w:rsid w:val="00B27A0F"/>
    <w:rsid w:val="00B31DB3"/>
    <w:rsid w:val="00B3292D"/>
    <w:rsid w:val="00B41E70"/>
    <w:rsid w:val="00B45DD2"/>
    <w:rsid w:val="00B45FAC"/>
    <w:rsid w:val="00B47376"/>
    <w:rsid w:val="00B55A3F"/>
    <w:rsid w:val="00B61767"/>
    <w:rsid w:val="00B634BC"/>
    <w:rsid w:val="00B63E4B"/>
    <w:rsid w:val="00B66EF3"/>
    <w:rsid w:val="00B67620"/>
    <w:rsid w:val="00B73D8A"/>
    <w:rsid w:val="00B86605"/>
    <w:rsid w:val="00B94C44"/>
    <w:rsid w:val="00BA4475"/>
    <w:rsid w:val="00BA44ED"/>
    <w:rsid w:val="00BC27F3"/>
    <w:rsid w:val="00BC46BE"/>
    <w:rsid w:val="00BC7ED9"/>
    <w:rsid w:val="00BD2F47"/>
    <w:rsid w:val="00BD6B12"/>
    <w:rsid w:val="00BE22A5"/>
    <w:rsid w:val="00BE37CD"/>
    <w:rsid w:val="00BE4354"/>
    <w:rsid w:val="00BE4B22"/>
    <w:rsid w:val="00C03042"/>
    <w:rsid w:val="00C033D6"/>
    <w:rsid w:val="00C10D35"/>
    <w:rsid w:val="00C2086D"/>
    <w:rsid w:val="00C21D6D"/>
    <w:rsid w:val="00C22583"/>
    <w:rsid w:val="00C3490C"/>
    <w:rsid w:val="00C35262"/>
    <w:rsid w:val="00C361E0"/>
    <w:rsid w:val="00C41DD8"/>
    <w:rsid w:val="00C46491"/>
    <w:rsid w:val="00C50F29"/>
    <w:rsid w:val="00C62DB7"/>
    <w:rsid w:val="00C802F7"/>
    <w:rsid w:val="00C81C71"/>
    <w:rsid w:val="00CC094B"/>
    <w:rsid w:val="00CC7FE9"/>
    <w:rsid w:val="00CD2143"/>
    <w:rsid w:val="00CD408C"/>
    <w:rsid w:val="00CD60B2"/>
    <w:rsid w:val="00CD62D5"/>
    <w:rsid w:val="00CE08B9"/>
    <w:rsid w:val="00CF688E"/>
    <w:rsid w:val="00D0409C"/>
    <w:rsid w:val="00D10308"/>
    <w:rsid w:val="00D144A2"/>
    <w:rsid w:val="00D1575B"/>
    <w:rsid w:val="00D21D72"/>
    <w:rsid w:val="00D22C6A"/>
    <w:rsid w:val="00D24776"/>
    <w:rsid w:val="00D275F8"/>
    <w:rsid w:val="00D32C3A"/>
    <w:rsid w:val="00D348FD"/>
    <w:rsid w:val="00D40ACE"/>
    <w:rsid w:val="00D44BFD"/>
    <w:rsid w:val="00D47C2A"/>
    <w:rsid w:val="00D516C1"/>
    <w:rsid w:val="00D51A02"/>
    <w:rsid w:val="00D72D49"/>
    <w:rsid w:val="00D752C9"/>
    <w:rsid w:val="00D76704"/>
    <w:rsid w:val="00D82197"/>
    <w:rsid w:val="00D86161"/>
    <w:rsid w:val="00D867E3"/>
    <w:rsid w:val="00D93807"/>
    <w:rsid w:val="00D945A2"/>
    <w:rsid w:val="00D97736"/>
    <w:rsid w:val="00DA650D"/>
    <w:rsid w:val="00DB02C4"/>
    <w:rsid w:val="00DB21EE"/>
    <w:rsid w:val="00DB51EB"/>
    <w:rsid w:val="00DD1165"/>
    <w:rsid w:val="00DD4EA7"/>
    <w:rsid w:val="00DE0483"/>
    <w:rsid w:val="00DE2776"/>
    <w:rsid w:val="00DE38B1"/>
    <w:rsid w:val="00DE69C7"/>
    <w:rsid w:val="00DF5570"/>
    <w:rsid w:val="00E1694E"/>
    <w:rsid w:val="00E21B1D"/>
    <w:rsid w:val="00E2471E"/>
    <w:rsid w:val="00E27762"/>
    <w:rsid w:val="00E31E66"/>
    <w:rsid w:val="00E35140"/>
    <w:rsid w:val="00E370F4"/>
    <w:rsid w:val="00E42764"/>
    <w:rsid w:val="00E54144"/>
    <w:rsid w:val="00E57618"/>
    <w:rsid w:val="00E57C7F"/>
    <w:rsid w:val="00E70D75"/>
    <w:rsid w:val="00E728DD"/>
    <w:rsid w:val="00E72D84"/>
    <w:rsid w:val="00E72E37"/>
    <w:rsid w:val="00E86E25"/>
    <w:rsid w:val="00EA3DD2"/>
    <w:rsid w:val="00EA6F18"/>
    <w:rsid w:val="00EB5260"/>
    <w:rsid w:val="00EC0150"/>
    <w:rsid w:val="00EC0A2B"/>
    <w:rsid w:val="00EC2EB6"/>
    <w:rsid w:val="00EC4741"/>
    <w:rsid w:val="00EC54BC"/>
    <w:rsid w:val="00EC69A9"/>
    <w:rsid w:val="00ED03C6"/>
    <w:rsid w:val="00ED03D7"/>
    <w:rsid w:val="00EE54AA"/>
    <w:rsid w:val="00EF0375"/>
    <w:rsid w:val="00EF35A0"/>
    <w:rsid w:val="00EF7ACF"/>
    <w:rsid w:val="00F055B8"/>
    <w:rsid w:val="00F1159C"/>
    <w:rsid w:val="00F12621"/>
    <w:rsid w:val="00F14556"/>
    <w:rsid w:val="00F1624D"/>
    <w:rsid w:val="00F25686"/>
    <w:rsid w:val="00F279E8"/>
    <w:rsid w:val="00F31B05"/>
    <w:rsid w:val="00F36B85"/>
    <w:rsid w:val="00F543FB"/>
    <w:rsid w:val="00F549A2"/>
    <w:rsid w:val="00F60FAA"/>
    <w:rsid w:val="00F619AC"/>
    <w:rsid w:val="00F62674"/>
    <w:rsid w:val="00F66AC5"/>
    <w:rsid w:val="00F779B6"/>
    <w:rsid w:val="00F801CF"/>
    <w:rsid w:val="00F82D47"/>
    <w:rsid w:val="00F85B7D"/>
    <w:rsid w:val="00FA1C78"/>
    <w:rsid w:val="00FB6DAA"/>
    <w:rsid w:val="00FD1D7C"/>
    <w:rsid w:val="00FD3E88"/>
    <w:rsid w:val="00FD45C2"/>
    <w:rsid w:val="00FE3173"/>
    <w:rsid w:val="00FF0E1A"/>
    <w:rsid w:val="00FF0E4A"/>
    <w:rsid w:val="00FF5841"/>
    <w:rsid w:val="23E658AC"/>
    <w:rsid w:val="7A7EE74E"/>
    <w:rsid w:val="7FE73001"/>
    <w:rsid w:val="DDDFEA25"/>
    <w:rsid w:val="FFFE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ody Text Indent"/>
    <w:basedOn w:val="1"/>
    <w:link w:val="14"/>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833</Words>
  <Characters>4751</Characters>
  <Lines>39</Lines>
  <Paragraphs>11</Paragraphs>
  <TotalTime>8</TotalTime>
  <ScaleCrop>false</ScaleCrop>
  <LinksUpToDate>false</LinksUpToDate>
  <CharactersWithSpaces>5573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2022-09-21T03:38:00Z</dcterms:created>
  <dc:creator>Dumpling</dc:creator>
  <cp:lastModifiedBy>彭裕惠</cp:lastModifiedBy>
  <cp:lastPrinted>2024-04-04T02:02:00Z</cp:lastPrinted>
  <dcterms:modified xsi:type="dcterms:W3CDTF">2024-10-31T15:02:55Z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