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both"/>
        <w:rPr>
          <w:rFonts w:hint="default"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关于《推进水浸点整治，解决群众关心关切的水浸街问题》的起草说明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根据《国务院办公厅关于加强城市内涝治理的实施意见》（国办发〔2021〕11号）、《广东省人民政府办公厅转发国务院办公厅关于加强城市内涝治理的实施意见》（粤府办〔2021〕18号）、《广州市城市内涝治理行动方案（2021-2025年）》、《广州市番禺区内涝系统化治理实施方案（2021-2025年）》等文件要求，要严格落实城市内涝治理主体责任，形成合力全面加快推进番禺区内涝治理，全面排查群众关心关切的水浸街问题，优先治理严重影响民众生产生活的</w:t>
      </w:r>
      <w:r>
        <w:rPr>
          <w:rFonts w:hint="eastAsia" w:ascii="仿宋_GB2312" w:eastAsia="仿宋_GB2312"/>
          <w:color w:val="auto"/>
          <w:sz w:val="32"/>
          <w:szCs w:val="32"/>
          <w:highlight w:val="none"/>
          <w:u w:val="none"/>
          <w:lang w:val="en-US" w:eastAsia="zh-CN"/>
        </w:rPr>
        <w:t>水浸点，</w:t>
      </w:r>
      <w:r>
        <w:rPr>
          <w:rFonts w:hint="eastAsia" w:ascii="仿宋_GB2312" w:eastAsia="仿宋_GB2312"/>
          <w:color w:val="auto"/>
          <w:sz w:val="32"/>
          <w:szCs w:val="32"/>
          <w:lang w:eastAsia="zh-CN"/>
        </w:rPr>
        <w:t>提升城市排水防涝能力。</w:t>
      </w:r>
      <w:r>
        <w:rPr>
          <w:rFonts w:hint="eastAsia" w:ascii="仿宋_GB2312" w:eastAsia="仿宋_GB2312"/>
          <w:color w:val="auto"/>
          <w:sz w:val="32"/>
          <w:szCs w:val="32"/>
          <w:lang w:val="en-US" w:eastAsia="zh-CN"/>
        </w:rPr>
        <w:t>现将有关情况说明如下：</w:t>
      </w:r>
    </w:p>
    <w:p>
      <w:pPr>
        <w:pStyle w:val="6"/>
        <w:tabs>
          <w:tab w:val="left" w:pos="850"/>
        </w:tabs>
        <w:spacing w:line="560" w:lineRule="exact"/>
        <w:ind w:firstLine="640" w:firstLineChars="200"/>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一</w:t>
      </w:r>
      <w:r>
        <w:rPr>
          <w:rFonts w:hint="eastAsia" w:ascii="黑体" w:hAnsi="黑体" w:eastAsia="黑体"/>
          <w:color w:val="auto"/>
          <w:sz w:val="32"/>
          <w:szCs w:val="32"/>
        </w:rPr>
        <w:t>、</w:t>
      </w:r>
      <w:r>
        <w:rPr>
          <w:rFonts w:hint="eastAsia" w:ascii="黑体" w:hAnsi="黑体" w:eastAsia="黑体"/>
          <w:color w:val="auto"/>
          <w:sz w:val="32"/>
          <w:szCs w:val="32"/>
          <w:lang w:val="en-US" w:eastAsia="zh-CN"/>
        </w:rPr>
        <w:t>编制背景和有关协调情况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根据《广州市番禺区人民政府办公室关于印发广州市番禺区人民政府2024年度重大行政决策事项目录和听证事项目录的通知》（番府办〔2024〕13号），“推进水浸点整治，解决群众关心关切的水浸街问题”工作列入2024年度重大行政决策事项，我局组织编制了《推进水浸点整治，解决群众关心关切的水浸街问题工作方案》（以下简称《方案》）。</w:t>
      </w:r>
    </w:p>
    <w:p>
      <w:pPr>
        <w:pStyle w:val="6"/>
        <w:tabs>
          <w:tab w:val="left" w:pos="850"/>
        </w:tabs>
        <w:spacing w:line="560" w:lineRule="exact"/>
        <w:ind w:firstLine="640" w:firstLineChars="200"/>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二</w:t>
      </w:r>
      <w:r>
        <w:rPr>
          <w:rFonts w:hint="eastAsia" w:ascii="黑体" w:hAnsi="黑体" w:eastAsia="黑体"/>
          <w:color w:val="auto"/>
          <w:sz w:val="32"/>
          <w:szCs w:val="32"/>
        </w:rPr>
        <w:t>、</w:t>
      </w:r>
      <w:r>
        <w:rPr>
          <w:rFonts w:hint="eastAsia" w:ascii="黑体" w:hAnsi="黑体" w:eastAsia="黑体"/>
          <w:color w:val="auto"/>
          <w:sz w:val="32"/>
          <w:szCs w:val="32"/>
          <w:lang w:val="en-US" w:eastAsia="zh-CN"/>
        </w:rPr>
        <w:t>工作目标</w:t>
      </w:r>
    </w:p>
    <w:p>
      <w:pPr>
        <w:pStyle w:val="7"/>
        <w:tabs>
          <w:tab w:val="left" w:pos="1648"/>
        </w:tabs>
        <w:spacing w:line="560" w:lineRule="exact"/>
        <w:ind w:firstLine="640" w:firstLineChars="200"/>
        <w:jc w:val="both"/>
        <w:rPr>
          <w:rFonts w:ascii="仿宋_GB2312" w:eastAsia="仿宋_GB2312"/>
          <w:color w:val="auto"/>
          <w:sz w:val="32"/>
          <w:szCs w:val="32"/>
          <w:lang w:eastAsia="zh-CN"/>
        </w:rPr>
      </w:pPr>
      <w:r>
        <w:rPr>
          <w:rFonts w:hint="eastAsia" w:ascii="仿宋_GB2312" w:hAnsi="MingLiU" w:eastAsia="仿宋_GB2312" w:cs="MingLiU"/>
          <w:color w:val="auto"/>
          <w:sz w:val="32"/>
          <w:szCs w:val="32"/>
          <w:lang w:val="en-US" w:eastAsia="zh-CN"/>
        </w:rPr>
        <w:t>到</w:t>
      </w:r>
      <w:r>
        <w:rPr>
          <w:rFonts w:hint="eastAsia" w:ascii="仿宋_GB2312" w:eastAsia="仿宋_GB2312"/>
          <w:color w:val="auto"/>
          <w:sz w:val="32"/>
          <w:szCs w:val="32"/>
          <w:lang w:val="en-US" w:eastAsia="zh-CN"/>
        </w:rPr>
        <w:t>2024年9月底，对</w:t>
      </w:r>
      <w:r>
        <w:rPr>
          <w:rFonts w:hint="eastAsia" w:ascii="仿宋_GB2312" w:eastAsia="仿宋_GB2312"/>
          <w:color w:val="auto"/>
          <w:sz w:val="32"/>
          <w:szCs w:val="32"/>
          <w:lang w:eastAsia="zh-CN"/>
        </w:rPr>
        <w:t>我区</w:t>
      </w:r>
      <w:r>
        <w:rPr>
          <w:rFonts w:hint="eastAsia" w:ascii="仿宋_GB2312" w:eastAsia="仿宋_GB2312"/>
          <w:color w:val="auto"/>
          <w:sz w:val="32"/>
          <w:szCs w:val="32"/>
          <w:lang w:val="en-US" w:eastAsia="zh-CN"/>
        </w:rPr>
        <w:t>群众反映问题较多的水</w:t>
      </w:r>
      <w:r>
        <w:rPr>
          <w:rFonts w:hint="eastAsia" w:ascii="仿宋_GB2312" w:eastAsia="仿宋_GB2312"/>
          <w:color w:val="auto"/>
          <w:sz w:val="32"/>
          <w:szCs w:val="32"/>
          <w:u w:val="none"/>
          <w:lang w:val="en-US" w:eastAsia="zh-CN"/>
        </w:rPr>
        <w:t>浸点进行整治，</w:t>
      </w:r>
      <w:r>
        <w:rPr>
          <w:rFonts w:hint="eastAsia" w:ascii="仿宋_GB2312" w:eastAsia="仿宋_GB2312"/>
          <w:color w:val="auto"/>
          <w:sz w:val="32"/>
          <w:szCs w:val="32"/>
          <w:highlight w:val="none"/>
          <w:u w:val="none"/>
          <w:lang w:val="en-US" w:eastAsia="zh-CN"/>
        </w:rPr>
        <w:t>完成大石街105国道南大路口，富山北路等2处市政道路水浸点整治；利用村居雨污分流工程，完成51处村居水浸点的整治工作，总计整治</w:t>
      </w:r>
      <w:r>
        <w:rPr>
          <w:rFonts w:hint="eastAsia" w:ascii="仿宋_GB2312" w:eastAsia="仿宋_GB2312"/>
          <w:color w:val="auto"/>
          <w:sz w:val="32"/>
          <w:szCs w:val="32"/>
          <w:highlight w:val="none"/>
          <w:lang w:val="en-US" w:eastAsia="zh-CN"/>
        </w:rPr>
        <w:t>水浸点53处</w:t>
      </w:r>
      <w:r>
        <w:rPr>
          <w:rFonts w:hint="eastAsia" w:ascii="仿宋_GB2312" w:eastAsia="仿宋_GB2312"/>
          <w:color w:val="auto"/>
          <w:sz w:val="32"/>
          <w:szCs w:val="32"/>
          <w:highlight w:val="none"/>
        </w:rPr>
        <w:t>。</w:t>
      </w:r>
    </w:p>
    <w:p>
      <w:pPr>
        <w:pStyle w:val="6"/>
        <w:tabs>
          <w:tab w:val="left" w:pos="850"/>
        </w:tabs>
        <w:spacing w:line="560" w:lineRule="exact"/>
        <w:ind w:firstLine="640" w:firstLineChars="200"/>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三</w:t>
      </w:r>
      <w:r>
        <w:rPr>
          <w:rFonts w:hint="eastAsia" w:ascii="黑体" w:hAnsi="黑体" w:eastAsia="黑体"/>
          <w:color w:val="auto"/>
          <w:sz w:val="32"/>
          <w:szCs w:val="32"/>
        </w:rPr>
        <w:t>、</w:t>
      </w:r>
      <w:r>
        <w:rPr>
          <w:rFonts w:hint="eastAsia" w:ascii="黑体" w:hAnsi="黑体" w:eastAsia="黑体"/>
          <w:color w:val="auto"/>
          <w:sz w:val="32"/>
          <w:szCs w:val="32"/>
          <w:lang w:val="en-US" w:eastAsia="zh-CN"/>
        </w:rPr>
        <w:t>估算整治资金</w:t>
      </w:r>
    </w:p>
    <w:p>
      <w:pPr>
        <w:pStyle w:val="7"/>
        <w:spacing w:line="560" w:lineRule="exact"/>
        <w:ind w:firstLine="640" w:firstLineChars="200"/>
        <w:jc w:val="both"/>
        <w:rPr>
          <w:rFonts w:ascii="仿宋_GB2312" w:hAnsi="仿宋" w:eastAsia="仿宋_GB2312" w:cs="仿宋"/>
          <w:color w:val="auto"/>
          <w:sz w:val="32"/>
          <w:szCs w:val="32"/>
          <w:highlight w:val="none"/>
          <w:lang w:eastAsia="zh-CN"/>
        </w:rPr>
      </w:pPr>
      <w:r>
        <w:rPr>
          <w:rFonts w:hint="eastAsia" w:ascii="仿宋_GB2312" w:eastAsia="仿宋_GB2312"/>
          <w:color w:val="auto"/>
          <w:sz w:val="32"/>
          <w:szCs w:val="32"/>
          <w:lang w:eastAsia="zh-CN"/>
        </w:rPr>
        <w:t>（一）</w:t>
      </w:r>
      <w:r>
        <w:rPr>
          <w:rFonts w:hint="eastAsia" w:ascii="仿宋_GB2312" w:hAnsi="仿宋" w:eastAsia="仿宋_GB2312" w:cs="仿宋"/>
          <w:color w:val="auto"/>
          <w:sz w:val="32"/>
          <w:szCs w:val="32"/>
          <w:lang w:val="en-US" w:eastAsia="zh-CN"/>
        </w:rPr>
        <w:t>2024年度整治任务为</w:t>
      </w:r>
      <w:r>
        <w:rPr>
          <w:rFonts w:hint="eastAsia" w:ascii="仿宋_GB2312" w:hAnsi="仿宋" w:eastAsia="仿宋_GB2312" w:cs="仿宋"/>
          <w:color w:val="auto"/>
          <w:sz w:val="32"/>
          <w:szCs w:val="32"/>
          <w:highlight w:val="none"/>
          <w:lang w:val="en-US" w:eastAsia="zh-CN"/>
        </w:rPr>
        <w:t>53处，</w:t>
      </w:r>
      <w:r>
        <w:rPr>
          <w:rFonts w:hint="eastAsia" w:ascii="仿宋_GB2312" w:hAnsi="仿宋" w:eastAsia="仿宋_GB2312" w:cs="仿宋"/>
          <w:color w:val="auto"/>
          <w:sz w:val="32"/>
          <w:szCs w:val="32"/>
          <w:lang w:val="en-US" w:eastAsia="zh-CN"/>
        </w:rPr>
        <w:t>估算整治资金约</w:t>
      </w:r>
      <w:r>
        <w:rPr>
          <w:rFonts w:hint="eastAsia" w:ascii="仿宋_GB2312" w:hAnsi="仿宋" w:eastAsia="仿宋_GB2312" w:cs="仿宋"/>
          <w:color w:val="auto"/>
          <w:sz w:val="32"/>
          <w:szCs w:val="32"/>
          <w:highlight w:val="none"/>
          <w:lang w:val="en-US" w:eastAsia="zh-CN"/>
        </w:rPr>
        <w:t>7000</w:t>
      </w:r>
      <w:r>
        <w:rPr>
          <w:rFonts w:hint="eastAsia" w:ascii="仿宋_GB2312" w:hAnsi="仿宋" w:eastAsia="仿宋_GB2312" w:cs="仿宋"/>
          <w:color w:val="auto"/>
          <w:sz w:val="32"/>
          <w:szCs w:val="32"/>
          <w:highlight w:val="none"/>
          <w:lang w:eastAsia="zh-CN"/>
        </w:rPr>
        <w:t>万元</w:t>
      </w:r>
      <w:r>
        <w:rPr>
          <w:rFonts w:hint="eastAsia" w:ascii="仿宋_GB2312" w:hAnsi="仿宋" w:eastAsia="仿宋_GB2312" w:cs="仿宋"/>
          <w:color w:val="auto"/>
          <w:sz w:val="32"/>
          <w:szCs w:val="32"/>
          <w:highlight w:val="none"/>
          <w:lang w:val="en-US" w:eastAsia="zh-CN"/>
        </w:rPr>
        <w:t>人民币</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其中，市财政出资1198.68万元，</w:t>
      </w:r>
      <w:r>
        <w:rPr>
          <w:rFonts w:hint="eastAsia" w:ascii="仿宋_GB2312" w:hAnsi="仿宋" w:eastAsia="仿宋_GB2312" w:cs="仿宋"/>
          <w:color w:val="auto"/>
          <w:sz w:val="32"/>
          <w:szCs w:val="32"/>
          <w:highlight w:val="none"/>
          <w:lang w:eastAsia="zh-CN"/>
        </w:rPr>
        <w:t>番禺</w:t>
      </w:r>
      <w:r>
        <w:rPr>
          <w:rFonts w:hint="eastAsia" w:ascii="仿宋_GB2312" w:hAnsi="仿宋" w:eastAsia="仿宋_GB2312" w:cs="仿宋"/>
          <w:color w:val="auto"/>
          <w:sz w:val="32"/>
          <w:szCs w:val="32"/>
          <w:highlight w:val="none"/>
          <w:lang w:val="en-US" w:eastAsia="zh-CN"/>
        </w:rPr>
        <w:t>区财政</w:t>
      </w:r>
      <w:r>
        <w:rPr>
          <w:rFonts w:hint="eastAsia" w:ascii="仿宋_GB2312" w:hAnsi="仿宋" w:eastAsia="仿宋_GB2312" w:cs="仿宋"/>
          <w:color w:val="auto"/>
          <w:sz w:val="32"/>
          <w:szCs w:val="32"/>
          <w:highlight w:val="none"/>
          <w:lang w:eastAsia="zh-CN"/>
        </w:rPr>
        <w:t>出资</w:t>
      </w:r>
      <w:r>
        <w:rPr>
          <w:rFonts w:hint="eastAsia" w:ascii="仿宋_GB2312" w:hAnsi="仿宋" w:eastAsia="仿宋_GB2312" w:cs="仿宋"/>
          <w:color w:val="auto"/>
          <w:sz w:val="32"/>
          <w:szCs w:val="32"/>
          <w:highlight w:val="none"/>
          <w:lang w:val="en-US" w:eastAsia="zh-CN"/>
        </w:rPr>
        <w:t>5801.32万元</w:t>
      </w:r>
      <w:r>
        <w:rPr>
          <w:rFonts w:hint="eastAsia" w:ascii="仿宋_GB2312" w:hAnsi="仿宋" w:eastAsia="仿宋_GB2312" w:cs="仿宋"/>
          <w:color w:val="auto"/>
          <w:sz w:val="32"/>
          <w:szCs w:val="32"/>
          <w:highlight w:val="none"/>
          <w:lang w:eastAsia="zh-CN"/>
        </w:rPr>
        <w:t>，涉及财政资金安排最终以</w:t>
      </w:r>
      <w:r>
        <w:rPr>
          <w:rFonts w:hint="eastAsia" w:ascii="仿宋_GB2312" w:hAnsi="仿宋" w:eastAsia="仿宋_GB2312" w:cs="仿宋"/>
          <w:color w:val="auto"/>
          <w:sz w:val="32"/>
          <w:szCs w:val="32"/>
          <w:highlight w:val="none"/>
          <w:lang w:val="en-US" w:eastAsia="zh-CN"/>
        </w:rPr>
        <w:t>区</w:t>
      </w:r>
      <w:r>
        <w:rPr>
          <w:rFonts w:hint="eastAsia" w:ascii="仿宋_GB2312" w:hAnsi="仿宋" w:eastAsia="仿宋_GB2312" w:cs="仿宋"/>
          <w:color w:val="auto"/>
          <w:sz w:val="32"/>
          <w:szCs w:val="32"/>
          <w:highlight w:val="none"/>
          <w:lang w:eastAsia="zh-CN"/>
        </w:rPr>
        <w:t>财政局批复为准。</w:t>
      </w:r>
    </w:p>
    <w:p>
      <w:pPr>
        <w:pStyle w:val="7"/>
        <w:spacing w:line="560" w:lineRule="exact"/>
        <w:ind w:firstLine="640" w:firstLineChars="200"/>
        <w:jc w:val="both"/>
        <w:rPr>
          <w:rFonts w:ascii="仿宋_GB2312" w:eastAsia="仿宋_GB2312"/>
          <w:color w:val="auto"/>
          <w:sz w:val="32"/>
          <w:szCs w:val="32"/>
          <w:lang w:eastAsia="zh-CN"/>
        </w:rPr>
      </w:pPr>
      <w:r>
        <w:rPr>
          <w:rFonts w:hint="eastAsia" w:ascii="仿宋_GB2312" w:hAnsi="仿宋" w:eastAsia="仿宋_GB2312" w:cs="仿宋"/>
          <w:color w:val="auto"/>
          <w:sz w:val="32"/>
          <w:szCs w:val="32"/>
          <w:highlight w:val="none"/>
          <w:lang w:eastAsia="zh-CN"/>
        </w:rPr>
        <w:t>（二）</w:t>
      </w:r>
      <w:r>
        <w:rPr>
          <w:rFonts w:hint="eastAsia" w:ascii="仿宋_GB2312" w:hAnsi="仿宋" w:eastAsia="仿宋_GB2312" w:cs="仿宋"/>
          <w:color w:val="auto"/>
          <w:sz w:val="32"/>
          <w:szCs w:val="32"/>
          <w:highlight w:val="none"/>
          <w:lang w:val="en-US" w:eastAsia="zh-CN"/>
        </w:rPr>
        <w:t>整治后排水设施的维护管养</w:t>
      </w:r>
      <w:r>
        <w:rPr>
          <w:rFonts w:hint="eastAsia" w:ascii="仿宋_GB2312" w:hAnsi="仿宋" w:eastAsia="仿宋_GB2312" w:cs="仿宋"/>
          <w:color w:val="auto"/>
          <w:sz w:val="32"/>
          <w:szCs w:val="32"/>
          <w:highlight w:val="none"/>
          <w:lang w:eastAsia="zh-CN"/>
        </w:rPr>
        <w:t>费</w:t>
      </w:r>
      <w:r>
        <w:rPr>
          <w:rFonts w:hint="eastAsia" w:ascii="仿宋_GB2312" w:hAnsi="仿宋" w:eastAsia="仿宋_GB2312" w:cs="仿宋"/>
          <w:color w:val="auto"/>
          <w:sz w:val="32"/>
          <w:szCs w:val="32"/>
          <w:highlight w:val="none"/>
          <w:lang w:val="en-US" w:eastAsia="zh-CN"/>
        </w:rPr>
        <w:t>用</w:t>
      </w:r>
      <w:r>
        <w:rPr>
          <w:rFonts w:hint="eastAsia" w:ascii="仿宋_GB2312" w:hAnsi="仿宋" w:eastAsia="仿宋_GB2312" w:cs="仿宋"/>
          <w:color w:val="auto"/>
          <w:sz w:val="32"/>
          <w:szCs w:val="32"/>
          <w:highlight w:val="none"/>
          <w:lang w:eastAsia="zh-CN"/>
        </w:rPr>
        <w:t>由番禺</w:t>
      </w:r>
      <w:r>
        <w:rPr>
          <w:rFonts w:hint="eastAsia" w:ascii="仿宋_GB2312" w:hAnsi="仿宋" w:eastAsia="仿宋_GB2312" w:cs="仿宋"/>
          <w:color w:val="auto"/>
          <w:sz w:val="32"/>
          <w:szCs w:val="32"/>
          <w:highlight w:val="none"/>
          <w:lang w:val="en-US" w:eastAsia="zh-CN"/>
        </w:rPr>
        <w:t>区财政</w:t>
      </w:r>
      <w:r>
        <w:rPr>
          <w:rFonts w:hint="eastAsia" w:ascii="仿宋_GB2312" w:hAnsi="仿宋" w:eastAsia="仿宋_GB2312" w:cs="仿宋"/>
          <w:color w:val="auto"/>
          <w:sz w:val="32"/>
          <w:szCs w:val="32"/>
          <w:lang w:eastAsia="zh-CN"/>
        </w:rPr>
        <w:t>负责。</w:t>
      </w:r>
    </w:p>
    <w:p>
      <w:pPr>
        <w:pStyle w:val="7"/>
        <w:spacing w:line="560" w:lineRule="exact"/>
        <w:ind w:firstLine="640" w:firstLineChars="200"/>
        <w:jc w:val="both"/>
        <w:rPr>
          <w:rFonts w:hint="eastAsia" w:ascii="仿宋_GB2312" w:hAnsi="仿宋" w:eastAsia="仿宋_GB2312" w:cs="仿宋"/>
          <w:color w:val="auto"/>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F42CB"/>
    <w:rsid w:val="0BA06C80"/>
    <w:rsid w:val="0BCA2D02"/>
    <w:rsid w:val="0CB5257E"/>
    <w:rsid w:val="14E3624E"/>
    <w:rsid w:val="20A91A1B"/>
    <w:rsid w:val="26BC301B"/>
    <w:rsid w:val="31BE473B"/>
    <w:rsid w:val="39F81FC5"/>
    <w:rsid w:val="3A2C7269"/>
    <w:rsid w:val="406375E1"/>
    <w:rsid w:val="45160E6F"/>
    <w:rsid w:val="4783062E"/>
    <w:rsid w:val="47A44F61"/>
    <w:rsid w:val="47E17BFB"/>
    <w:rsid w:val="4AF16D18"/>
    <w:rsid w:val="4FB74232"/>
    <w:rsid w:val="50290A72"/>
    <w:rsid w:val="50316756"/>
    <w:rsid w:val="547C6B12"/>
    <w:rsid w:val="559554AC"/>
    <w:rsid w:val="60B438A3"/>
    <w:rsid w:val="785A5B98"/>
    <w:rsid w:val="7D372CF1"/>
    <w:rsid w:val="7E1A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2"/>
    <w:basedOn w:val="1"/>
    <w:qFormat/>
    <w:uiPriority w:val="0"/>
    <w:pPr>
      <w:spacing w:line="376" w:lineRule="exact"/>
      <w:ind w:firstLine="420"/>
      <w:jc w:val="left"/>
    </w:pPr>
    <w:rPr>
      <w:rFonts w:ascii="MingLiU" w:hAnsi="MingLiU" w:eastAsia="MingLiU" w:cs="MingLiU"/>
      <w:color w:val="1D1D1D"/>
      <w:sz w:val="18"/>
      <w:szCs w:val="18"/>
      <w:lang w:val="zh-TW" w:eastAsia="zh-TW" w:bidi="zh-TW"/>
    </w:rPr>
  </w:style>
  <w:style w:type="paragraph" w:customStyle="1" w:styleId="7">
    <w:name w:val="Body text|1"/>
    <w:basedOn w:val="1"/>
    <w:qFormat/>
    <w:uiPriority w:val="0"/>
    <w:pPr>
      <w:spacing w:line="394" w:lineRule="auto"/>
      <w:ind w:firstLine="400"/>
      <w:jc w:val="left"/>
    </w:pPr>
    <w:rPr>
      <w:rFonts w:ascii="MingLiU" w:hAnsi="MingLiU" w:eastAsia="MingLiU" w:cs="MingLiU"/>
      <w:color w:val="1D1D1D"/>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2024-07-01T03:32:00Z</dcterms:created>
  <dc:creator>User</dc:creator>
  <cp:lastModifiedBy>郭泳仪</cp:lastModifiedBy>
  <dcterms:modified xsi:type="dcterms:W3CDTF">2024-12-11T07:47:40Z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392E527749644FC0AD9EEAE5D18BBE38</vt:lpwstr>
  </property>
</Properties>
</file>