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firstLine="0" w:firstLineChars="0"/>
        <w:jc w:val="left"/>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附件3</w:t>
      </w:r>
    </w:p>
    <w:p>
      <w:pPr>
        <w:pStyle w:val="4"/>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firstLine="0" w:firstLineChars="0"/>
        <w:jc w:val="center"/>
        <w:textAlignment w:val="auto"/>
        <w:outlineLvl w:val="9"/>
        <w:rPr>
          <w:rFonts w:hint="eastAsia" w:ascii="方正小标宋简体" w:hAnsi="方正小标宋简体" w:eastAsia="方正小标宋简体" w:cs="方正小标宋简体"/>
          <w:b w:val="0"/>
          <w:bCs w:val="0"/>
          <w:color w:val="auto"/>
          <w:sz w:val="44"/>
          <w:szCs w:val="44"/>
        </w:rPr>
      </w:pPr>
    </w:p>
    <w:p>
      <w:pPr>
        <w:pStyle w:val="4"/>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firstLine="0" w:firstLineChars="0"/>
        <w:jc w:val="center"/>
        <w:textAlignment w:val="auto"/>
        <w:outlineLvl w:val="9"/>
        <w:rPr>
          <w:rFonts w:hint="eastAsia" w:ascii="方正小标宋简体" w:hAnsi="方正小标宋简体" w:eastAsia="方正小标宋简体" w:cs="方正小标宋简体"/>
          <w:b w:val="0"/>
          <w:bCs w:val="0"/>
          <w:color w:val="auto"/>
          <w:sz w:val="44"/>
          <w:szCs w:val="44"/>
        </w:rPr>
      </w:pPr>
    </w:p>
    <w:p>
      <w:pPr>
        <w:pStyle w:val="4"/>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firstLine="0" w:firstLineChars="0"/>
        <w:jc w:val="center"/>
        <w:textAlignment w:val="auto"/>
        <w:outlineLvl w:val="9"/>
        <w:rPr>
          <w:rFonts w:hint="eastAsia" w:ascii="方正小标宋简体" w:hAnsi="方正小标宋简体" w:eastAsia="方正小标宋简体" w:cs="方正小标宋简体"/>
          <w:b w:val="0"/>
          <w:bCs w:val="0"/>
          <w:color w:val="auto"/>
          <w:sz w:val="44"/>
          <w:szCs w:val="44"/>
        </w:rPr>
      </w:pPr>
    </w:p>
    <w:p>
      <w:pPr>
        <w:pStyle w:val="4"/>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0" w:firstLineChars="0"/>
        <w:jc w:val="center"/>
        <w:textAlignment w:val="auto"/>
        <w:outlineLvl w:val="9"/>
        <w:rPr>
          <w:rFonts w:hint="eastAsia" w:ascii="方正小标宋简体" w:hAnsi="方正小标宋简体" w:eastAsia="方正小标宋简体" w:cs="方正小标宋简体"/>
          <w:b w:val="0"/>
          <w:bCs w:val="0"/>
          <w:color w:val="auto"/>
          <w:sz w:val="44"/>
          <w:szCs w:val="44"/>
        </w:rPr>
      </w:pPr>
    </w:p>
    <w:p>
      <w:pPr>
        <w:pStyle w:val="4"/>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0" w:firstLineChars="0"/>
        <w:jc w:val="center"/>
        <w:textAlignment w:val="auto"/>
        <w:outlineLvl w:val="9"/>
        <w:rPr>
          <w:rFonts w:hint="eastAsia" w:ascii="方正小标宋简体" w:hAnsi="方正小标宋简体" w:eastAsia="方正小标宋简体" w:cs="方正小标宋简体"/>
          <w:b w:val="0"/>
          <w:bCs w:val="0"/>
          <w:color w:val="auto"/>
          <w:sz w:val="44"/>
          <w:szCs w:val="44"/>
        </w:rPr>
      </w:pPr>
    </w:p>
    <w:p>
      <w:pPr>
        <w:pStyle w:val="4"/>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0" w:firstLineChars="0"/>
        <w:jc w:val="center"/>
        <w:textAlignment w:val="auto"/>
        <w:rPr>
          <w:rFonts w:hint="eastAsia" w:ascii="方正小标宋简体" w:hAnsi="方正小标宋简体" w:eastAsia="方正小标宋简体" w:cs="方正小标宋简体"/>
          <w:b w:val="0"/>
          <w:bCs w:val="0"/>
          <w:color w:val="auto"/>
          <w:sz w:val="44"/>
          <w:szCs w:val="44"/>
        </w:rPr>
      </w:pPr>
      <w:bookmarkStart w:id="0" w:name="_Toc8499"/>
      <w:r>
        <w:rPr>
          <w:rFonts w:hint="eastAsia" w:ascii="方正小标宋简体" w:hAnsi="方正小标宋简体" w:eastAsia="方正小标宋简体" w:cs="方正小标宋简体"/>
          <w:b w:val="0"/>
          <w:bCs w:val="0"/>
          <w:color w:val="auto"/>
          <w:sz w:val="44"/>
          <w:szCs w:val="44"/>
        </w:rPr>
        <w:t>沙湾街沙湾北村桃园路道路升级改造</w:t>
      </w:r>
      <w:bookmarkEnd w:id="0"/>
    </w:p>
    <w:p>
      <w:pPr>
        <w:pStyle w:val="4"/>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0" w:firstLineChars="0"/>
        <w:jc w:val="center"/>
        <w:textAlignment w:val="auto"/>
        <w:rPr>
          <w:rFonts w:hint="eastAsia" w:ascii="方正小标宋简体" w:hAnsi="方正小标宋简体" w:eastAsia="方正小标宋简体" w:cs="方正小标宋简体"/>
          <w:b w:val="0"/>
          <w:bCs w:val="0"/>
          <w:color w:val="auto"/>
          <w:sz w:val="44"/>
          <w:szCs w:val="44"/>
        </w:rPr>
      </w:pPr>
      <w:bookmarkStart w:id="1" w:name="_Toc759"/>
    </w:p>
    <w:p>
      <w:pPr>
        <w:pStyle w:val="4"/>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0" w:firstLineChars="0"/>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项目实施方案</w:t>
      </w:r>
      <w:bookmarkEnd w:id="1"/>
    </w:p>
    <w:p>
      <w:pPr>
        <w:pStyle w:val="4"/>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0" w:firstLineChars="0"/>
        <w:jc w:val="center"/>
        <w:textAlignment w:val="auto"/>
        <w:outlineLvl w:val="9"/>
        <w:rPr>
          <w:rFonts w:hint="eastAsia" w:ascii="方正小标宋简体" w:hAnsi="方正小标宋简体" w:eastAsia="方正小标宋简体" w:cs="方正小标宋简体"/>
          <w:b w:val="0"/>
          <w:bCs w:val="0"/>
          <w:color w:val="auto"/>
          <w:sz w:val="44"/>
          <w:szCs w:val="44"/>
        </w:rPr>
      </w:pPr>
    </w:p>
    <w:p>
      <w:pPr>
        <w:pStyle w:val="4"/>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0" w:firstLineChars="0"/>
        <w:jc w:val="center"/>
        <w:textAlignment w:val="auto"/>
        <w:outlineLvl w:val="9"/>
        <w:rPr>
          <w:rFonts w:hint="eastAsia" w:ascii="方正小标宋简体" w:hAnsi="方正小标宋简体" w:eastAsia="方正小标宋简体" w:cs="方正小标宋简体"/>
          <w:b w:val="0"/>
          <w:bCs w:val="0"/>
          <w:color w:val="auto"/>
          <w:sz w:val="44"/>
          <w:szCs w:val="44"/>
        </w:rPr>
      </w:pPr>
    </w:p>
    <w:p>
      <w:pPr>
        <w:pStyle w:val="4"/>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0" w:firstLineChars="0"/>
        <w:jc w:val="center"/>
        <w:textAlignment w:val="auto"/>
        <w:outlineLvl w:val="9"/>
        <w:rPr>
          <w:rFonts w:hint="eastAsia" w:ascii="方正小标宋简体" w:hAnsi="方正小标宋简体" w:eastAsia="方正小标宋简体" w:cs="方正小标宋简体"/>
          <w:b w:val="0"/>
          <w:bCs w:val="0"/>
          <w:color w:val="auto"/>
          <w:sz w:val="44"/>
          <w:szCs w:val="44"/>
        </w:rPr>
      </w:pPr>
    </w:p>
    <w:p>
      <w:pPr>
        <w:pStyle w:val="4"/>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0" w:firstLineChars="0"/>
        <w:jc w:val="center"/>
        <w:textAlignment w:val="auto"/>
        <w:outlineLvl w:val="9"/>
        <w:rPr>
          <w:rFonts w:hint="eastAsia" w:ascii="方正小标宋简体" w:hAnsi="方正小标宋简体" w:eastAsia="方正小标宋简体" w:cs="方正小标宋简体"/>
          <w:b w:val="0"/>
          <w:bCs w:val="0"/>
          <w:color w:val="auto"/>
          <w:sz w:val="44"/>
          <w:szCs w:val="44"/>
        </w:rPr>
      </w:pPr>
    </w:p>
    <w:p>
      <w:pPr>
        <w:pStyle w:val="4"/>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0" w:firstLineChars="0"/>
        <w:jc w:val="center"/>
        <w:textAlignment w:val="auto"/>
        <w:outlineLvl w:val="9"/>
        <w:rPr>
          <w:rFonts w:hint="eastAsia" w:ascii="方正小标宋简体" w:hAnsi="方正小标宋简体" w:eastAsia="方正小标宋简体" w:cs="方正小标宋简体"/>
          <w:b w:val="0"/>
          <w:bCs w:val="0"/>
          <w:color w:val="auto"/>
          <w:sz w:val="44"/>
          <w:szCs w:val="44"/>
        </w:rPr>
      </w:pPr>
    </w:p>
    <w:p>
      <w:pPr>
        <w:pStyle w:val="4"/>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0" w:firstLineChars="0"/>
        <w:jc w:val="center"/>
        <w:textAlignment w:val="auto"/>
        <w:outlineLvl w:val="9"/>
        <w:rPr>
          <w:rFonts w:hint="eastAsia" w:ascii="方正小标宋简体" w:hAnsi="方正小标宋简体" w:eastAsia="方正小标宋简体" w:cs="方正小标宋简体"/>
          <w:b w:val="0"/>
          <w:bCs w:val="0"/>
          <w:color w:val="auto"/>
          <w:sz w:val="44"/>
          <w:szCs w:val="44"/>
        </w:rPr>
      </w:pPr>
    </w:p>
    <w:p>
      <w:pPr>
        <w:pStyle w:val="4"/>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0" w:firstLineChars="0"/>
        <w:jc w:val="center"/>
        <w:textAlignment w:val="auto"/>
        <w:outlineLvl w:val="9"/>
        <w:rPr>
          <w:rFonts w:hint="eastAsia" w:ascii="方正小标宋简体" w:hAnsi="方正小标宋简体" w:eastAsia="方正小标宋简体" w:cs="方正小标宋简体"/>
          <w:b w:val="0"/>
          <w:bCs w:val="0"/>
          <w:color w:val="auto"/>
          <w:sz w:val="44"/>
          <w:szCs w:val="44"/>
        </w:rPr>
      </w:pPr>
    </w:p>
    <w:p>
      <w:pPr>
        <w:pStyle w:val="4"/>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0" w:firstLineChars="0"/>
        <w:jc w:val="both"/>
        <w:textAlignment w:val="auto"/>
        <w:outlineLvl w:val="9"/>
        <w:rPr>
          <w:rFonts w:hint="eastAsia" w:ascii="方正小标宋简体" w:hAnsi="方正小标宋简体" w:eastAsia="方正小标宋简体" w:cs="方正小标宋简体"/>
          <w:b w:val="0"/>
          <w:bCs w:val="0"/>
          <w:color w:val="auto"/>
          <w:sz w:val="44"/>
          <w:szCs w:val="44"/>
        </w:rPr>
      </w:pP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kinsoku w:val="0"/>
        <w:wordWrap/>
        <w:overflowPunct/>
        <w:topLinePunct w:val="0"/>
        <w:autoSpaceDE w:val="0"/>
        <w:autoSpaceDN w:val="0"/>
        <w:bidi w:val="0"/>
        <w:adjustRightInd/>
        <w:snapToGrid/>
        <w:spacing w:line="560" w:lineRule="exact"/>
        <w:ind w:firstLine="880" w:firstLineChars="200"/>
        <w:jc w:val="both"/>
        <w:textAlignment w:val="baseline"/>
        <w:rPr>
          <w:rFonts w:hint="eastAsia" w:ascii="方正小标宋简体" w:hAnsi="方正小标宋简体" w:eastAsia="方正小标宋简体" w:cs="方正小标宋简体"/>
          <w:b w:val="0"/>
          <w:bCs w:val="0"/>
          <w:color w:val="auto"/>
          <w:sz w:val="44"/>
          <w:szCs w:val="44"/>
        </w:rPr>
      </w:pPr>
    </w:p>
    <w:p>
      <w:pPr>
        <w:pStyle w:val="4"/>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0" w:firstLineChars="0"/>
        <w:jc w:val="both"/>
        <w:textAlignment w:val="auto"/>
        <w:outlineLvl w:val="9"/>
        <w:rPr>
          <w:rFonts w:hint="eastAsia" w:ascii="方正小标宋简体" w:hAnsi="方正小标宋简体" w:eastAsia="方正小标宋简体" w:cs="方正小标宋简体"/>
          <w:b w:val="0"/>
          <w:bCs w:val="0"/>
          <w:color w:val="auto"/>
          <w:sz w:val="44"/>
          <w:szCs w:val="44"/>
        </w:rPr>
      </w:pP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_GB2312" w:hAnsi="仿宋_GB2312" w:eastAsia="仿宋_GB2312" w:cs="仿宋_GB2312"/>
          <w:b/>
          <w:snapToGrid/>
          <w:color w:val="auto"/>
          <w:kern w:val="2"/>
          <w:sz w:val="32"/>
          <w:szCs w:val="32"/>
        </w:rPr>
      </w:pPr>
      <w:r>
        <w:rPr>
          <w:rFonts w:hint="eastAsia" w:ascii="仿宋_GB2312" w:hAnsi="仿宋_GB2312" w:eastAsia="仿宋_GB2312" w:cs="仿宋_GB2312"/>
          <w:b/>
          <w:snapToGrid/>
          <w:color w:val="auto"/>
          <w:kern w:val="2"/>
          <w:sz w:val="32"/>
          <w:szCs w:val="32"/>
        </w:rPr>
        <w:t>建设单位：</w:t>
      </w:r>
      <w:r>
        <w:rPr>
          <w:rFonts w:hint="eastAsia" w:ascii="仿宋_GB2312" w:hAnsi="仿宋_GB2312" w:eastAsia="仿宋_GB2312" w:cs="仿宋_GB2312"/>
          <w:b/>
          <w:snapToGrid/>
          <w:color w:val="auto"/>
          <w:kern w:val="2"/>
          <w:sz w:val="32"/>
          <w:szCs w:val="32"/>
          <w:lang w:val="en-US" w:eastAsia="zh-CN"/>
        </w:rPr>
        <w:t>广州市番禺区沙湾街沙湾北村村民委员会</w:t>
      </w:r>
    </w:p>
    <w:p>
      <w:pPr>
        <w:pStyle w:val="4"/>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0" w:firstLineChars="0"/>
        <w:jc w:val="center"/>
        <w:textAlignment w:val="auto"/>
        <w:outlineLvl w:val="9"/>
        <w:rPr>
          <w:rFonts w:hint="eastAsia" w:ascii="方正小标宋简体" w:hAnsi="方正小标宋简体" w:eastAsia="方正小标宋简体" w:cs="方正小标宋简体"/>
          <w:b w:val="0"/>
          <w:bCs w:val="0"/>
          <w:color w:val="auto"/>
          <w:sz w:val="44"/>
          <w:szCs w:val="44"/>
        </w:rPr>
      </w:pPr>
    </w:p>
    <w:p>
      <w:pPr>
        <w:rPr>
          <w:rFonts w:hint="eastAsia"/>
        </w:rPr>
      </w:pPr>
    </w:p>
    <w:p>
      <w:pPr>
        <w:pStyle w:val="2"/>
        <w:ind w:left="0" w:leftChars="0" w:firstLine="0" w:firstLineChars="0"/>
        <w:rPr>
          <w:rFonts w:hint="eastAsia"/>
        </w:rPr>
      </w:pPr>
    </w:p>
    <w:sdt>
      <w:sdtPr>
        <w:rPr>
          <w:rFonts w:ascii="宋体" w:hAnsi="宋体" w:eastAsia="宋体" w:cs="Times New Roman"/>
          <w:kern w:val="2"/>
          <w:sz w:val="21"/>
          <w:szCs w:val="22"/>
          <w:lang w:val="en-US" w:eastAsia="zh-CN" w:bidi="ar-SA"/>
        </w:rPr>
        <w:id w:val="147463590"/>
        <w15:color w:val="DBDBDB"/>
        <w:docPartObj>
          <w:docPartGallery w:val="Table of Contents"/>
          <w:docPartUnique/>
        </w:docPartObj>
      </w:sdtPr>
      <w:sdtEndPr>
        <w:rPr>
          <w:rFonts w:hint="eastAsia" w:ascii="仿宋_GB2312" w:hAnsi="宋体" w:eastAsia="仿宋_GB2312" w:cs="Times New Roman"/>
          <w:color w:val="000000"/>
          <w:kern w:val="0"/>
          <w:sz w:val="30"/>
          <w:szCs w:val="22"/>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720" w:lineRule="auto"/>
            <w:ind w:left="0" w:leftChars="0" w:right="0" w:rightChars="0" w:firstLine="0" w:firstLine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44"/>
              <w:szCs w:val="44"/>
            </w:rPr>
            <w:t>目</w:t>
          </w:r>
          <w:bookmarkStart w:id="20" w:name="_GoBack"/>
          <w:bookmarkEnd w:id="20"/>
          <w:r>
            <w:rPr>
              <w:rFonts w:hint="eastAsia" w:ascii="仿宋_GB2312" w:hAnsi="仿宋_GB2312" w:eastAsia="仿宋_GB2312" w:cs="仿宋_GB2312"/>
              <w:b/>
              <w:bCs/>
              <w:sz w:val="44"/>
              <w:szCs w:val="44"/>
            </w:rPr>
            <w:t>录</w:t>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TOC \o "1-1" \h \u </w:instrText>
          </w:r>
          <w:r>
            <w:rPr>
              <w:rFonts w:hint="eastAsia" w:ascii="仿宋_GB2312" w:hAnsi="仿宋_GB2312" w:eastAsia="仿宋_GB2312" w:cs="仿宋_GB2312"/>
              <w:b/>
              <w:bCs/>
              <w:sz w:val="32"/>
              <w:szCs w:val="32"/>
            </w:rPr>
            <w:fldChar w:fldCharType="separate"/>
          </w:r>
        </w:p>
        <w:p>
          <w:pPr>
            <w:pStyle w:val="15"/>
            <w:keepNext w:val="0"/>
            <w:keepLines w:val="0"/>
            <w:pageBreakBefore w:val="0"/>
            <w:tabs>
              <w:tab w:val="right" w:leader="dot" w:pos="8306"/>
            </w:tabs>
            <w:kinsoku/>
            <w:wordWrap/>
            <w:overflowPunct/>
            <w:topLinePunct w:val="0"/>
            <w:autoSpaceDE/>
            <w:autoSpaceDN/>
            <w:bidi w:val="0"/>
            <w:adjustRightInd/>
            <w:snapToGrid/>
            <w:spacing w:line="720" w:lineRule="auto"/>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_Toc7392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lang w:eastAsia="zh-CN"/>
            </w:rPr>
            <w:t xml:space="preserve">第一章 </w:t>
          </w:r>
          <w:r>
            <w:rPr>
              <w:rFonts w:hint="eastAsia" w:ascii="仿宋_GB2312" w:hAnsi="仿宋_GB2312" w:eastAsia="仿宋_GB2312" w:cs="仿宋_GB2312"/>
              <w:b/>
              <w:bCs/>
              <w:sz w:val="32"/>
              <w:szCs w:val="32"/>
              <w:highlight w:val="none"/>
              <w:lang w:eastAsia="zh-CN"/>
            </w:rPr>
            <w:t>项目背景</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_Toc7392 \h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fldChar w:fldCharType="end"/>
          </w:r>
        </w:p>
        <w:p>
          <w:pPr>
            <w:pStyle w:val="15"/>
            <w:keepNext w:val="0"/>
            <w:keepLines w:val="0"/>
            <w:pageBreakBefore w:val="0"/>
            <w:tabs>
              <w:tab w:val="right" w:leader="dot" w:pos="8306"/>
            </w:tabs>
            <w:kinsoku/>
            <w:wordWrap/>
            <w:overflowPunct/>
            <w:topLinePunct w:val="0"/>
            <w:autoSpaceDE/>
            <w:autoSpaceDN/>
            <w:bidi w:val="0"/>
            <w:adjustRightInd/>
            <w:snapToGrid/>
            <w:spacing w:line="720" w:lineRule="auto"/>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_Toc20982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lang w:val="en-US" w:eastAsia="zh-CN"/>
            </w:rPr>
            <w:t xml:space="preserve">第二章 </w:t>
          </w:r>
          <w:r>
            <w:rPr>
              <w:rFonts w:hint="eastAsia" w:ascii="仿宋_GB2312" w:hAnsi="仿宋_GB2312" w:eastAsia="仿宋_GB2312" w:cs="仿宋_GB2312"/>
              <w:b/>
              <w:bCs/>
              <w:sz w:val="32"/>
              <w:szCs w:val="32"/>
              <w:highlight w:val="none"/>
              <w:lang w:val="en-US" w:eastAsia="zh-CN"/>
            </w:rPr>
            <w:t>建设内容</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_Toc20982 \h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6</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fldChar w:fldCharType="end"/>
          </w:r>
        </w:p>
        <w:p>
          <w:pPr>
            <w:pStyle w:val="15"/>
            <w:keepNext w:val="0"/>
            <w:keepLines w:val="0"/>
            <w:pageBreakBefore w:val="0"/>
            <w:tabs>
              <w:tab w:val="right" w:leader="dot" w:pos="8306"/>
            </w:tabs>
            <w:kinsoku/>
            <w:wordWrap/>
            <w:overflowPunct/>
            <w:topLinePunct w:val="0"/>
            <w:autoSpaceDE/>
            <w:autoSpaceDN/>
            <w:bidi w:val="0"/>
            <w:adjustRightInd/>
            <w:snapToGrid/>
            <w:spacing w:line="720" w:lineRule="auto"/>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highlight w:val="none"/>
              <w:lang w:val="en-US" w:eastAsia="zh-CN"/>
            </w:rPr>
            <w:fldChar w:fldCharType="begin"/>
          </w:r>
          <w:r>
            <w:rPr>
              <w:rFonts w:hint="eastAsia" w:ascii="仿宋_GB2312" w:hAnsi="仿宋_GB2312" w:eastAsia="仿宋_GB2312" w:cs="仿宋_GB2312"/>
              <w:b/>
              <w:bCs/>
              <w:sz w:val="32"/>
              <w:szCs w:val="32"/>
              <w:highlight w:val="none"/>
              <w:lang w:val="en-US" w:eastAsia="zh-CN"/>
            </w:rPr>
            <w:instrText xml:space="preserve"> HYPERLINK \l _Toc10485 </w:instrText>
          </w:r>
          <w:r>
            <w:rPr>
              <w:rFonts w:hint="eastAsia" w:ascii="仿宋_GB2312" w:hAnsi="仿宋_GB2312" w:eastAsia="仿宋_GB2312" w:cs="仿宋_GB2312"/>
              <w:b/>
              <w:bCs/>
              <w:sz w:val="32"/>
              <w:szCs w:val="32"/>
              <w:highlight w:val="none"/>
              <w:lang w:val="en-US" w:eastAsia="zh-CN"/>
            </w:rPr>
            <w:fldChar w:fldCharType="separate"/>
          </w:r>
          <w:r>
            <w:rPr>
              <w:rFonts w:hint="eastAsia" w:ascii="仿宋_GB2312" w:hAnsi="仿宋_GB2312" w:eastAsia="仿宋_GB2312" w:cs="仿宋_GB2312"/>
              <w:b/>
              <w:bCs/>
              <w:sz w:val="32"/>
              <w:szCs w:val="32"/>
              <w:highlight w:val="none"/>
              <w:lang w:val="en-US" w:eastAsia="zh-CN"/>
            </w:rPr>
            <w:t>第三章 项目投资</w:t>
          </w:r>
          <w:r>
            <w:rPr>
              <w:rFonts w:hint="eastAsia" w:ascii="仿宋_GB2312" w:hAnsi="仿宋_GB2312" w:eastAsia="仿宋_GB2312" w:cs="仿宋_GB2312"/>
              <w:b/>
              <w:bCs/>
              <w:sz w:val="32"/>
              <w:szCs w:val="32"/>
              <w:highlight w:val="none"/>
              <w:lang w:val="en-US" w:eastAsia="zh-CN"/>
            </w:rPr>
            <w:tab/>
          </w:r>
          <w:r>
            <w:rPr>
              <w:rFonts w:hint="eastAsia" w:ascii="仿宋_GB2312" w:hAnsi="仿宋_GB2312" w:eastAsia="仿宋_GB2312" w:cs="仿宋_GB2312"/>
              <w:b/>
              <w:bCs/>
              <w:sz w:val="32"/>
              <w:szCs w:val="32"/>
              <w:highlight w:val="none"/>
              <w:lang w:val="en-US" w:eastAsia="zh-CN"/>
            </w:rPr>
            <w:fldChar w:fldCharType="begin"/>
          </w:r>
          <w:r>
            <w:rPr>
              <w:rFonts w:hint="eastAsia" w:ascii="仿宋_GB2312" w:hAnsi="仿宋_GB2312" w:eastAsia="仿宋_GB2312" w:cs="仿宋_GB2312"/>
              <w:b/>
              <w:bCs/>
              <w:sz w:val="32"/>
              <w:szCs w:val="32"/>
              <w:highlight w:val="none"/>
              <w:lang w:val="en-US" w:eastAsia="zh-CN"/>
            </w:rPr>
            <w:instrText xml:space="preserve"> PAGEREF _Toc10485 \h </w:instrText>
          </w:r>
          <w:r>
            <w:rPr>
              <w:rFonts w:hint="eastAsia" w:ascii="仿宋_GB2312" w:hAnsi="仿宋_GB2312" w:eastAsia="仿宋_GB2312" w:cs="仿宋_GB2312"/>
              <w:b/>
              <w:bCs/>
              <w:sz w:val="32"/>
              <w:szCs w:val="32"/>
              <w:highlight w:val="none"/>
              <w:lang w:val="en-US" w:eastAsia="zh-CN"/>
            </w:rPr>
            <w:fldChar w:fldCharType="separate"/>
          </w:r>
          <w:r>
            <w:rPr>
              <w:rFonts w:hint="eastAsia" w:ascii="仿宋_GB2312" w:hAnsi="仿宋_GB2312" w:eastAsia="仿宋_GB2312" w:cs="仿宋_GB2312"/>
              <w:b/>
              <w:bCs/>
              <w:sz w:val="32"/>
              <w:szCs w:val="32"/>
              <w:highlight w:val="none"/>
              <w:lang w:val="en-US" w:eastAsia="zh-CN"/>
            </w:rPr>
            <w:t>7</w:t>
          </w:r>
          <w:r>
            <w:rPr>
              <w:rFonts w:hint="eastAsia" w:ascii="仿宋_GB2312" w:hAnsi="仿宋_GB2312" w:eastAsia="仿宋_GB2312" w:cs="仿宋_GB2312"/>
              <w:b/>
              <w:bCs/>
              <w:sz w:val="32"/>
              <w:szCs w:val="32"/>
              <w:highlight w:val="none"/>
              <w:lang w:val="en-US" w:eastAsia="zh-CN"/>
            </w:rPr>
            <w:fldChar w:fldCharType="end"/>
          </w:r>
          <w:r>
            <w:rPr>
              <w:rFonts w:hint="eastAsia" w:ascii="仿宋_GB2312" w:hAnsi="仿宋_GB2312" w:eastAsia="仿宋_GB2312" w:cs="仿宋_GB2312"/>
              <w:b/>
              <w:bCs/>
              <w:sz w:val="32"/>
              <w:szCs w:val="32"/>
              <w:highlight w:val="none"/>
              <w:lang w:val="en-US" w:eastAsia="zh-CN"/>
            </w:rPr>
            <w:fldChar w:fldCharType="end"/>
          </w:r>
        </w:p>
        <w:p>
          <w:pPr>
            <w:pStyle w:val="15"/>
            <w:keepNext w:val="0"/>
            <w:keepLines w:val="0"/>
            <w:pageBreakBefore w:val="0"/>
            <w:tabs>
              <w:tab w:val="right" w:leader="dot" w:pos="8306"/>
            </w:tabs>
            <w:kinsoku/>
            <w:wordWrap/>
            <w:overflowPunct/>
            <w:topLinePunct w:val="0"/>
            <w:autoSpaceDE/>
            <w:autoSpaceDN/>
            <w:bidi w:val="0"/>
            <w:adjustRightInd/>
            <w:snapToGrid/>
            <w:spacing w:line="720" w:lineRule="auto"/>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_Toc1319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highlight w:val="none"/>
              <w:lang w:val="en-US" w:eastAsia="zh-CN"/>
            </w:rPr>
            <w:t>第四章 实施计划</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_Toc1319 \h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9</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fldChar w:fldCharType="end"/>
          </w:r>
        </w:p>
        <w:p>
          <w:pPr>
            <w:pStyle w:val="15"/>
            <w:keepNext w:val="0"/>
            <w:keepLines w:val="0"/>
            <w:pageBreakBefore w:val="0"/>
            <w:tabs>
              <w:tab w:val="right" w:leader="dot" w:pos="8306"/>
            </w:tabs>
            <w:kinsoku/>
            <w:wordWrap/>
            <w:overflowPunct/>
            <w:topLinePunct w:val="0"/>
            <w:autoSpaceDE/>
            <w:autoSpaceDN/>
            <w:bidi w:val="0"/>
            <w:adjustRightInd/>
            <w:snapToGrid/>
            <w:spacing w:line="720" w:lineRule="auto"/>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_Toc16691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lang w:val="en-US" w:eastAsia="zh-CN"/>
            </w:rPr>
            <w:t xml:space="preserve">第五章 </w:t>
          </w:r>
          <w:r>
            <w:rPr>
              <w:rFonts w:hint="eastAsia" w:ascii="仿宋_GB2312" w:hAnsi="仿宋_GB2312" w:eastAsia="仿宋_GB2312" w:cs="仿宋_GB2312"/>
              <w:b/>
              <w:bCs/>
              <w:sz w:val="32"/>
              <w:szCs w:val="32"/>
              <w:highlight w:val="none"/>
              <w:lang w:val="en-US" w:eastAsia="zh-CN"/>
            </w:rPr>
            <w:t>效益分析</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_Toc16691 \h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10</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fldChar w:fldCharType="end"/>
          </w:r>
        </w:p>
        <w:p>
          <w:pPr>
            <w:pStyle w:val="15"/>
            <w:keepNext w:val="0"/>
            <w:keepLines w:val="0"/>
            <w:pageBreakBefore w:val="0"/>
            <w:tabs>
              <w:tab w:val="right" w:leader="dot" w:pos="8306"/>
            </w:tabs>
            <w:kinsoku/>
            <w:wordWrap/>
            <w:overflowPunct/>
            <w:topLinePunct w:val="0"/>
            <w:autoSpaceDE/>
            <w:autoSpaceDN/>
            <w:bidi w:val="0"/>
            <w:adjustRightInd/>
            <w:snapToGrid/>
            <w:spacing w:line="720" w:lineRule="auto"/>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fldChar w:fldCharType="begin"/>
          </w:r>
          <w:r>
            <w:rPr>
              <w:rFonts w:hint="eastAsia" w:ascii="仿宋_GB2312" w:hAnsi="仿宋_GB2312" w:eastAsia="仿宋_GB2312" w:cs="仿宋_GB2312"/>
              <w:b/>
              <w:bCs/>
              <w:sz w:val="32"/>
              <w:szCs w:val="32"/>
              <w:highlight w:val="none"/>
              <w:lang w:val="en-US" w:eastAsia="zh-CN"/>
            </w:rPr>
            <w:instrText xml:space="preserve"> HYPERLINK \l _Toc32409 </w:instrText>
          </w:r>
          <w:r>
            <w:rPr>
              <w:rFonts w:hint="eastAsia" w:ascii="仿宋_GB2312" w:hAnsi="仿宋_GB2312" w:eastAsia="仿宋_GB2312" w:cs="仿宋_GB2312"/>
              <w:b/>
              <w:bCs/>
              <w:sz w:val="32"/>
              <w:szCs w:val="32"/>
              <w:highlight w:val="none"/>
              <w:lang w:val="en-US" w:eastAsia="zh-CN"/>
            </w:rPr>
            <w:fldChar w:fldCharType="separate"/>
          </w:r>
          <w:r>
            <w:rPr>
              <w:rFonts w:hint="eastAsia" w:ascii="仿宋_GB2312" w:hAnsi="仿宋_GB2312" w:eastAsia="仿宋_GB2312" w:cs="仿宋_GB2312"/>
              <w:b/>
              <w:bCs/>
              <w:sz w:val="32"/>
              <w:szCs w:val="32"/>
              <w:highlight w:val="none"/>
              <w:lang w:val="en-US" w:eastAsia="zh-CN"/>
            </w:rPr>
            <w:t>第六章 保障措施</w:t>
          </w:r>
          <w:r>
            <w:rPr>
              <w:rFonts w:hint="eastAsia" w:ascii="仿宋_GB2312" w:hAnsi="仿宋_GB2312" w:eastAsia="仿宋_GB2312" w:cs="仿宋_GB2312"/>
              <w:b/>
              <w:bCs/>
              <w:sz w:val="32"/>
              <w:szCs w:val="32"/>
              <w:highlight w:val="none"/>
              <w:lang w:val="en-US" w:eastAsia="zh-CN"/>
            </w:rPr>
            <w:tab/>
          </w:r>
          <w:r>
            <w:rPr>
              <w:rFonts w:hint="eastAsia" w:ascii="仿宋_GB2312" w:hAnsi="仿宋_GB2312" w:eastAsia="仿宋_GB2312" w:cs="仿宋_GB2312"/>
              <w:b/>
              <w:bCs/>
              <w:sz w:val="32"/>
              <w:szCs w:val="32"/>
              <w:highlight w:val="none"/>
              <w:lang w:val="en-US" w:eastAsia="zh-CN"/>
            </w:rPr>
            <w:fldChar w:fldCharType="begin"/>
          </w:r>
          <w:r>
            <w:rPr>
              <w:rFonts w:hint="eastAsia" w:ascii="仿宋_GB2312" w:hAnsi="仿宋_GB2312" w:eastAsia="仿宋_GB2312" w:cs="仿宋_GB2312"/>
              <w:b/>
              <w:bCs/>
              <w:sz w:val="32"/>
              <w:szCs w:val="32"/>
              <w:highlight w:val="none"/>
              <w:lang w:val="en-US" w:eastAsia="zh-CN"/>
            </w:rPr>
            <w:instrText xml:space="preserve"> PAGEREF _Toc32409 \h </w:instrText>
          </w:r>
          <w:r>
            <w:rPr>
              <w:rFonts w:hint="eastAsia" w:ascii="仿宋_GB2312" w:hAnsi="仿宋_GB2312" w:eastAsia="仿宋_GB2312" w:cs="仿宋_GB2312"/>
              <w:b/>
              <w:bCs/>
              <w:sz w:val="32"/>
              <w:szCs w:val="32"/>
              <w:highlight w:val="none"/>
              <w:lang w:val="en-US" w:eastAsia="zh-CN"/>
            </w:rPr>
            <w:fldChar w:fldCharType="separate"/>
          </w:r>
          <w:r>
            <w:rPr>
              <w:rFonts w:hint="eastAsia" w:ascii="仿宋_GB2312" w:hAnsi="仿宋_GB2312" w:eastAsia="仿宋_GB2312" w:cs="仿宋_GB2312"/>
              <w:b/>
              <w:bCs/>
              <w:sz w:val="32"/>
              <w:szCs w:val="32"/>
              <w:highlight w:val="none"/>
              <w:lang w:val="en-US" w:eastAsia="zh-CN"/>
            </w:rPr>
            <w:t>11</w:t>
          </w:r>
          <w:r>
            <w:rPr>
              <w:rFonts w:hint="eastAsia" w:ascii="仿宋_GB2312" w:hAnsi="仿宋_GB2312" w:eastAsia="仿宋_GB2312" w:cs="仿宋_GB2312"/>
              <w:b/>
              <w:bCs/>
              <w:sz w:val="32"/>
              <w:szCs w:val="32"/>
              <w:highlight w:val="none"/>
              <w:lang w:val="en-US" w:eastAsia="zh-CN"/>
            </w:rPr>
            <w:fldChar w:fldCharType="end"/>
          </w:r>
          <w:r>
            <w:rPr>
              <w:rFonts w:hint="eastAsia" w:ascii="仿宋_GB2312" w:hAnsi="仿宋_GB2312" w:eastAsia="仿宋_GB2312" w:cs="仿宋_GB2312"/>
              <w:b/>
              <w:bCs/>
              <w:sz w:val="32"/>
              <w:szCs w:val="32"/>
              <w:highlight w:val="none"/>
              <w:lang w:val="en-US" w:eastAsia="zh-CN"/>
            </w:rPr>
            <w:fldChar w:fldCharType="end"/>
          </w:r>
        </w:p>
        <w:p>
          <w:pPr>
            <w:pStyle w:val="15"/>
            <w:keepNext w:val="0"/>
            <w:keepLines w:val="0"/>
            <w:pageBreakBefore w:val="0"/>
            <w:tabs>
              <w:tab w:val="right" w:leader="dot" w:pos="8306"/>
            </w:tabs>
            <w:kinsoku/>
            <w:wordWrap/>
            <w:overflowPunct/>
            <w:topLinePunct w:val="0"/>
            <w:autoSpaceDE/>
            <w:autoSpaceDN/>
            <w:bidi w:val="0"/>
            <w:adjustRightInd/>
            <w:snapToGrid/>
            <w:spacing w:line="720" w:lineRule="auto"/>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fldChar w:fldCharType="begin"/>
          </w:r>
          <w:r>
            <w:rPr>
              <w:rFonts w:hint="eastAsia" w:ascii="仿宋_GB2312" w:hAnsi="仿宋_GB2312" w:eastAsia="仿宋_GB2312" w:cs="仿宋_GB2312"/>
              <w:b/>
              <w:bCs/>
              <w:sz w:val="32"/>
              <w:szCs w:val="32"/>
              <w:highlight w:val="none"/>
              <w:lang w:val="en-US" w:eastAsia="zh-CN"/>
            </w:rPr>
            <w:instrText xml:space="preserve"> HYPERLINK \l _Toc1912 </w:instrText>
          </w:r>
          <w:r>
            <w:rPr>
              <w:rFonts w:hint="eastAsia" w:ascii="仿宋_GB2312" w:hAnsi="仿宋_GB2312" w:eastAsia="仿宋_GB2312" w:cs="仿宋_GB2312"/>
              <w:b/>
              <w:bCs/>
              <w:sz w:val="32"/>
              <w:szCs w:val="32"/>
              <w:highlight w:val="none"/>
              <w:lang w:val="en-US" w:eastAsia="zh-CN"/>
            </w:rPr>
            <w:fldChar w:fldCharType="separate"/>
          </w:r>
          <w:r>
            <w:rPr>
              <w:rFonts w:hint="eastAsia" w:ascii="仿宋_GB2312" w:hAnsi="仿宋_GB2312" w:eastAsia="仿宋_GB2312" w:cs="仿宋_GB2312"/>
              <w:b/>
              <w:bCs/>
              <w:sz w:val="32"/>
              <w:szCs w:val="32"/>
              <w:highlight w:val="none"/>
              <w:lang w:val="en-US" w:eastAsia="zh-CN"/>
            </w:rPr>
            <w:t>第七章 附件</w:t>
          </w:r>
          <w:r>
            <w:rPr>
              <w:rFonts w:hint="eastAsia" w:ascii="仿宋_GB2312" w:hAnsi="仿宋_GB2312" w:eastAsia="仿宋_GB2312" w:cs="仿宋_GB2312"/>
              <w:b/>
              <w:bCs/>
              <w:sz w:val="32"/>
              <w:szCs w:val="32"/>
              <w:highlight w:val="none"/>
              <w:lang w:val="en-US" w:eastAsia="zh-CN"/>
            </w:rPr>
            <w:tab/>
          </w:r>
          <w:r>
            <w:rPr>
              <w:rFonts w:hint="eastAsia" w:ascii="仿宋_GB2312" w:hAnsi="仿宋_GB2312" w:eastAsia="仿宋_GB2312" w:cs="仿宋_GB2312"/>
              <w:b/>
              <w:bCs/>
              <w:sz w:val="32"/>
              <w:szCs w:val="32"/>
              <w:highlight w:val="none"/>
              <w:lang w:val="en-US" w:eastAsia="zh-CN"/>
            </w:rPr>
            <w:fldChar w:fldCharType="begin"/>
          </w:r>
          <w:r>
            <w:rPr>
              <w:rFonts w:hint="eastAsia" w:ascii="仿宋_GB2312" w:hAnsi="仿宋_GB2312" w:eastAsia="仿宋_GB2312" w:cs="仿宋_GB2312"/>
              <w:b/>
              <w:bCs/>
              <w:sz w:val="32"/>
              <w:szCs w:val="32"/>
              <w:highlight w:val="none"/>
              <w:lang w:val="en-US" w:eastAsia="zh-CN"/>
            </w:rPr>
            <w:instrText xml:space="preserve"> PAGEREF _Toc1912 \h </w:instrText>
          </w:r>
          <w:r>
            <w:rPr>
              <w:rFonts w:hint="eastAsia" w:ascii="仿宋_GB2312" w:hAnsi="仿宋_GB2312" w:eastAsia="仿宋_GB2312" w:cs="仿宋_GB2312"/>
              <w:b/>
              <w:bCs/>
              <w:sz w:val="32"/>
              <w:szCs w:val="32"/>
              <w:highlight w:val="none"/>
              <w:lang w:val="en-US" w:eastAsia="zh-CN"/>
            </w:rPr>
            <w:fldChar w:fldCharType="separate"/>
          </w:r>
          <w:r>
            <w:rPr>
              <w:rFonts w:hint="eastAsia" w:ascii="仿宋_GB2312" w:hAnsi="仿宋_GB2312" w:eastAsia="仿宋_GB2312" w:cs="仿宋_GB2312"/>
              <w:b/>
              <w:bCs/>
              <w:sz w:val="32"/>
              <w:szCs w:val="32"/>
              <w:highlight w:val="none"/>
              <w:lang w:val="en-US" w:eastAsia="zh-CN"/>
            </w:rPr>
            <w:t>13</w:t>
          </w:r>
          <w:r>
            <w:rPr>
              <w:rFonts w:hint="eastAsia" w:ascii="仿宋_GB2312" w:hAnsi="仿宋_GB2312" w:eastAsia="仿宋_GB2312" w:cs="仿宋_GB2312"/>
              <w:b/>
              <w:bCs/>
              <w:sz w:val="32"/>
              <w:szCs w:val="32"/>
              <w:highlight w:val="none"/>
              <w:lang w:val="en-US" w:eastAsia="zh-CN"/>
            </w:rPr>
            <w:fldChar w:fldCharType="end"/>
          </w:r>
          <w:r>
            <w:rPr>
              <w:rFonts w:hint="eastAsia" w:ascii="仿宋_GB2312" w:hAnsi="仿宋_GB2312" w:eastAsia="仿宋_GB2312" w:cs="仿宋_GB2312"/>
              <w:b/>
              <w:bCs/>
              <w:sz w:val="32"/>
              <w:szCs w:val="32"/>
              <w:highlight w:val="none"/>
              <w:lang w:val="en-US" w:eastAsia="zh-CN"/>
            </w:rPr>
            <w:fldChar w:fldCharType="end"/>
          </w:r>
        </w:p>
        <w:p>
          <w:pPr>
            <w:pStyle w:val="2"/>
            <w:keepNext w:val="0"/>
            <w:keepLines w:val="0"/>
            <w:pageBreakBefore w:val="0"/>
            <w:widowControl/>
            <w:numPr>
              <w:ilvl w:val="0"/>
              <w:numId w:val="0"/>
            </w:numPr>
            <w:kinsoku/>
            <w:wordWrap/>
            <w:overflowPunct/>
            <w:topLinePunct w:val="0"/>
            <w:autoSpaceDE/>
            <w:autoSpaceDN/>
            <w:bidi w:val="0"/>
            <w:adjustRightInd/>
            <w:snapToGrid/>
            <w:spacing w:line="720" w:lineRule="auto"/>
            <w:jc w:val="left"/>
            <w:textAlignment w:val="auto"/>
            <w:rPr>
              <w:rFonts w:hint="eastAsia"/>
            </w:rPr>
          </w:pPr>
          <w:r>
            <w:rPr>
              <w:rFonts w:hint="eastAsia" w:ascii="仿宋_GB2312" w:hAnsi="仿宋_GB2312" w:eastAsia="仿宋_GB2312" w:cs="仿宋_GB2312"/>
              <w:b/>
              <w:bCs/>
              <w:sz w:val="32"/>
              <w:szCs w:val="32"/>
            </w:rPr>
            <w:fldChar w:fldCharType="end"/>
          </w:r>
        </w:p>
      </w:sdtContent>
    </w:sdt>
    <w:p>
      <w:pPr>
        <w:pStyle w:val="2"/>
        <w:keepNext w:val="0"/>
        <w:keepLines w:val="0"/>
        <w:pageBreakBefore w:val="0"/>
        <w:widowControl/>
        <w:numPr>
          <w:ilvl w:val="0"/>
          <w:numId w:val="0"/>
        </w:numPr>
        <w:kinsoku/>
        <w:overflowPunct/>
        <w:topLinePunct w:val="0"/>
        <w:autoSpaceDE/>
        <w:autoSpaceDN/>
        <w:bidi w:val="0"/>
        <w:spacing w:line="560" w:lineRule="exact"/>
        <w:jc w:val="left"/>
        <w:rPr>
          <w:rFonts w:hint="eastAsia"/>
        </w:rPr>
      </w:pPr>
    </w:p>
    <w:p>
      <w:pPr>
        <w:pStyle w:val="2"/>
        <w:keepNext w:val="0"/>
        <w:keepLines w:val="0"/>
        <w:pageBreakBefore w:val="0"/>
        <w:widowControl/>
        <w:numPr>
          <w:ilvl w:val="0"/>
          <w:numId w:val="0"/>
        </w:numPr>
        <w:kinsoku/>
        <w:overflowPunct/>
        <w:topLinePunct w:val="0"/>
        <w:autoSpaceDE/>
        <w:autoSpaceDN/>
        <w:bidi w:val="0"/>
        <w:spacing w:line="560" w:lineRule="exact"/>
        <w:jc w:val="left"/>
        <w:rPr>
          <w:rFonts w:hint="eastAsia"/>
        </w:rPr>
      </w:pPr>
    </w:p>
    <w:p>
      <w:pPr>
        <w:pStyle w:val="2"/>
        <w:keepNext w:val="0"/>
        <w:keepLines w:val="0"/>
        <w:pageBreakBefore w:val="0"/>
        <w:widowControl/>
        <w:numPr>
          <w:ilvl w:val="0"/>
          <w:numId w:val="0"/>
        </w:numPr>
        <w:kinsoku/>
        <w:overflowPunct/>
        <w:topLinePunct w:val="0"/>
        <w:autoSpaceDE/>
        <w:autoSpaceDN/>
        <w:bidi w:val="0"/>
        <w:spacing w:line="560" w:lineRule="exact"/>
        <w:jc w:val="left"/>
        <w:rPr>
          <w:rFonts w:hint="eastAsia"/>
        </w:rPr>
      </w:pPr>
    </w:p>
    <w:p>
      <w:pPr>
        <w:pStyle w:val="2"/>
        <w:keepNext w:val="0"/>
        <w:keepLines w:val="0"/>
        <w:pageBreakBefore w:val="0"/>
        <w:numPr>
          <w:ilvl w:val="0"/>
          <w:numId w:val="0"/>
        </w:numPr>
        <w:kinsoku/>
        <w:overflowPunct/>
        <w:topLinePunct w:val="0"/>
        <w:autoSpaceDE/>
        <w:autoSpaceDN/>
        <w:bidi w:val="0"/>
        <w:spacing w:line="560" w:lineRule="exact"/>
        <w:ind w:leftChars="0"/>
        <w:rPr>
          <w:rFonts w:hint="eastAsia"/>
        </w:rPr>
      </w:pPr>
    </w:p>
    <w:p>
      <w:pPr>
        <w:pStyle w:val="2"/>
        <w:keepNext w:val="0"/>
        <w:keepLines w:val="0"/>
        <w:pageBreakBefore w:val="0"/>
        <w:numPr>
          <w:ilvl w:val="0"/>
          <w:numId w:val="0"/>
        </w:numPr>
        <w:kinsoku/>
        <w:overflowPunct/>
        <w:topLinePunct w:val="0"/>
        <w:autoSpaceDE/>
        <w:autoSpaceDN/>
        <w:bidi w:val="0"/>
        <w:spacing w:line="560" w:lineRule="exact"/>
        <w:ind w:leftChars="0"/>
        <w:rPr>
          <w:rFonts w:hint="eastAsia"/>
        </w:rPr>
      </w:pPr>
    </w:p>
    <w:p>
      <w:pPr>
        <w:pStyle w:val="2"/>
        <w:keepNext w:val="0"/>
        <w:keepLines w:val="0"/>
        <w:pageBreakBefore w:val="0"/>
        <w:numPr>
          <w:ilvl w:val="0"/>
          <w:numId w:val="0"/>
        </w:numPr>
        <w:kinsoku/>
        <w:overflowPunct/>
        <w:topLinePunct w:val="0"/>
        <w:autoSpaceDE/>
        <w:autoSpaceDN/>
        <w:bidi w:val="0"/>
        <w:spacing w:line="560" w:lineRule="exact"/>
        <w:ind w:leftChars="0"/>
        <w:rPr>
          <w:rFonts w:hint="eastAsia"/>
        </w:rPr>
      </w:pPr>
    </w:p>
    <w:p>
      <w:pPr>
        <w:pStyle w:val="2"/>
        <w:keepNext w:val="0"/>
        <w:keepLines w:val="0"/>
        <w:pageBreakBefore w:val="0"/>
        <w:numPr>
          <w:ilvl w:val="0"/>
          <w:numId w:val="0"/>
        </w:numPr>
        <w:kinsoku/>
        <w:overflowPunct/>
        <w:topLinePunct w:val="0"/>
        <w:autoSpaceDE/>
        <w:autoSpaceDN/>
        <w:bidi w:val="0"/>
        <w:spacing w:line="560" w:lineRule="exact"/>
        <w:ind w:leftChars="0"/>
        <w:rPr>
          <w:rFonts w:hint="eastAsia"/>
        </w:rPr>
      </w:pPr>
    </w:p>
    <w:p>
      <w:pPr>
        <w:pStyle w:val="2"/>
        <w:keepNext w:val="0"/>
        <w:keepLines w:val="0"/>
        <w:pageBreakBefore w:val="0"/>
        <w:numPr>
          <w:ilvl w:val="0"/>
          <w:numId w:val="0"/>
        </w:numPr>
        <w:kinsoku/>
        <w:overflowPunct/>
        <w:topLinePunct w:val="0"/>
        <w:autoSpaceDE/>
        <w:autoSpaceDN/>
        <w:bidi w:val="0"/>
        <w:spacing w:line="560" w:lineRule="exact"/>
        <w:ind w:leftChars="0"/>
        <w:rPr>
          <w:rFonts w:hint="eastAsia"/>
        </w:rPr>
      </w:pPr>
    </w:p>
    <w:p>
      <w:pPr>
        <w:pStyle w:val="2"/>
        <w:keepNext w:val="0"/>
        <w:keepLines w:val="0"/>
        <w:pageBreakBefore w:val="0"/>
        <w:numPr>
          <w:ilvl w:val="0"/>
          <w:numId w:val="0"/>
        </w:numPr>
        <w:kinsoku/>
        <w:overflowPunct/>
        <w:topLinePunct w:val="0"/>
        <w:autoSpaceDE/>
        <w:autoSpaceDN/>
        <w:bidi w:val="0"/>
        <w:spacing w:line="560" w:lineRule="exact"/>
        <w:ind w:leftChars="0"/>
        <w:rPr>
          <w:rFonts w:hint="eastAsia"/>
        </w:rPr>
      </w:pPr>
    </w:p>
    <w:p>
      <w:pPr>
        <w:pStyle w:val="2"/>
        <w:keepNext w:val="0"/>
        <w:keepLines w:val="0"/>
        <w:pageBreakBefore w:val="0"/>
        <w:numPr>
          <w:ilvl w:val="0"/>
          <w:numId w:val="0"/>
        </w:numPr>
        <w:kinsoku/>
        <w:wordWrap/>
        <w:overflowPunct/>
        <w:topLinePunct w:val="0"/>
        <w:autoSpaceDE/>
        <w:autoSpaceDN/>
        <w:bidi w:val="0"/>
        <w:adjustRightInd/>
        <w:spacing w:line="600" w:lineRule="exact"/>
        <w:jc w:val="both"/>
        <w:outlineLvl w:val="0"/>
        <w:rPr>
          <w:rFonts w:hint="eastAsia" w:ascii="仿宋_GB2312" w:hAnsi="仿宋_GB2312" w:eastAsia="仿宋_GB2312" w:cs="仿宋_GB2312"/>
          <w:b/>
          <w:bCs/>
          <w:color w:val="auto"/>
          <w:sz w:val="32"/>
          <w:szCs w:val="32"/>
          <w:highlight w:val="none"/>
          <w:lang w:eastAsia="zh-CN"/>
        </w:rPr>
        <w:sectPr>
          <w:headerReference r:id="rId3" w:type="default"/>
          <w:footerReference r:id="rId4" w:type="default"/>
          <w:pgSz w:w="11906" w:h="16838"/>
          <w:pgMar w:top="1440" w:right="1800" w:bottom="1440" w:left="1800" w:header="851" w:footer="992" w:gutter="0"/>
          <w:cols w:space="425" w:num="1"/>
          <w:docGrid w:type="lines" w:linePitch="312" w:charSpace="0"/>
        </w:sectPr>
      </w:pPr>
      <w:bookmarkStart w:id="2" w:name="_Toc7392"/>
    </w:p>
    <w:p>
      <w:pPr>
        <w:pStyle w:val="2"/>
        <w:keepNext w:val="0"/>
        <w:keepLines w:val="0"/>
        <w:pageBreakBefore w:val="0"/>
        <w:numPr>
          <w:ilvl w:val="0"/>
          <w:numId w:val="0"/>
        </w:numPr>
        <w:kinsoku/>
        <w:wordWrap/>
        <w:overflowPunct/>
        <w:topLinePunct w:val="0"/>
        <w:autoSpaceDE/>
        <w:autoSpaceDN/>
        <w:bidi w:val="0"/>
        <w:adjustRightInd/>
        <w:spacing w:line="600" w:lineRule="exact"/>
        <w:jc w:val="center"/>
        <w:outlineLvl w:val="0"/>
        <w:rPr>
          <w:rFonts w:hint="eastAsia" w:ascii="仿宋_GB2312" w:hAnsi="仿宋_GB2312" w:eastAsia="仿宋_GB2312" w:cs="仿宋_GB2312"/>
          <w:b/>
          <w:bCs/>
          <w:color w:val="auto"/>
          <w:sz w:val="32"/>
          <w:szCs w:val="32"/>
          <w:highlight w:val="none"/>
          <w:lang w:eastAsia="zh-CN"/>
        </w:rPr>
      </w:pPr>
      <w:r>
        <w:rPr>
          <w:rFonts w:hint="eastAsia" w:hAnsi="仿宋_GB2312" w:cs="仿宋_GB2312"/>
          <w:b/>
          <w:bCs/>
          <w:color w:val="auto"/>
          <w:sz w:val="32"/>
          <w:szCs w:val="32"/>
          <w:highlight w:val="none"/>
          <w:lang w:val="en-US" w:eastAsia="zh-CN"/>
        </w:rPr>
        <w:t xml:space="preserve">第一章 </w:t>
      </w:r>
      <w:r>
        <w:rPr>
          <w:rFonts w:hint="eastAsia" w:ascii="仿宋_GB2312" w:hAnsi="仿宋_GB2312" w:eastAsia="仿宋_GB2312" w:cs="仿宋_GB2312"/>
          <w:b/>
          <w:bCs/>
          <w:color w:val="auto"/>
          <w:sz w:val="32"/>
          <w:szCs w:val="32"/>
          <w:highlight w:val="none"/>
          <w:lang w:eastAsia="zh-CN"/>
        </w:rPr>
        <w:t>项目背景</w:t>
      </w:r>
      <w:bookmarkEnd w:id="2"/>
    </w:p>
    <w:p>
      <w:pPr>
        <w:keepNext w:val="0"/>
        <w:keepLines w:val="0"/>
        <w:pageBreakBefore w:val="0"/>
        <w:widowControl/>
        <w:kinsoku w:val="0"/>
        <w:wordWrap/>
        <w:overflowPunct/>
        <w:topLinePunct w:val="0"/>
        <w:autoSpaceDE w:val="0"/>
        <w:autoSpaceDN w:val="0"/>
        <w:bidi w:val="0"/>
        <w:adjustRightInd/>
        <w:snapToGrid/>
        <w:spacing w:line="600" w:lineRule="exact"/>
        <w:ind w:firstLine="636" w:firstLineChars="200"/>
        <w:jc w:val="both"/>
        <w:textAlignment w:val="baseline"/>
        <w:rPr>
          <w:rFonts w:hint="eastAsia" w:ascii="黑体" w:hAnsi="黑体" w:eastAsia="黑体" w:cs="黑体"/>
          <w:b w:val="0"/>
          <w:bCs w:val="0"/>
          <w:spacing w:val="-1"/>
          <w:sz w:val="32"/>
          <w:szCs w:val="32"/>
          <w:lang w:val="en-US" w:eastAsia="zh-CN"/>
        </w:rPr>
      </w:pPr>
      <w:bookmarkStart w:id="3" w:name="_Toc30259199"/>
      <w:bookmarkStart w:id="4" w:name="_Toc326"/>
      <w:r>
        <w:rPr>
          <w:rFonts w:hint="eastAsia" w:ascii="黑体" w:hAnsi="黑体" w:eastAsia="黑体" w:cs="黑体"/>
          <w:b w:val="0"/>
          <w:bCs w:val="0"/>
          <w:spacing w:val="-1"/>
          <w:sz w:val="32"/>
          <w:szCs w:val="32"/>
          <w:lang w:val="en-US" w:eastAsia="zh-CN"/>
        </w:rPr>
        <w:t>一、政策背景</w:t>
      </w:r>
      <w:bookmarkEnd w:id="3"/>
      <w:bookmarkEnd w:id="4"/>
    </w:p>
    <w:p>
      <w:pPr>
        <w:keepNext w:val="0"/>
        <w:keepLines w:val="0"/>
        <w:pageBreakBefore w:val="0"/>
        <w:widowControl/>
        <w:kinsoku w:val="0"/>
        <w:wordWrap/>
        <w:overflowPunct/>
        <w:topLinePunct w:val="0"/>
        <w:autoSpaceDE w:val="0"/>
        <w:autoSpaceDN w:val="0"/>
        <w:bidi w:val="0"/>
        <w:adjustRightInd/>
        <w:snapToGrid/>
        <w:spacing w:line="600" w:lineRule="exact"/>
        <w:ind w:firstLine="640" w:firstLineChars="200"/>
        <w:jc w:val="both"/>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政策和文件</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实施乡村振兴战略，是党的十九大作出的重大决策部署，是决胜全面建成小康社会、全面建设社会主义现代化国家的重大历史任务，是新时代“三农”工作的总抓手。党的十九大报告提出，实施乡村振兴战略。农业农村农民问题是关系国计民生的根本性问题，必须始终把解决好“三农”问题作为全党工作重中之重。要坚持农业农村优先发展，按照产业兴旺、生态宜居、乡风文明、治理有效、生活富裕的总要求，建立健全城乡融合发展体制机制和政策体系，加快推进农业农村现代化。乡村振兴战略的实施，不仅是对乡村地位和作用的充分肯定，也是实现中华民族伟大复兴的中国梦的历史使命。乡村振兴战略对乡村产业发展、生态环境、乡风文明、治理水平、收入水平等方面提出了更高的要求，必须坚持以习近平新时代中国特色社会主义思想为指导，全面贯彻落实党的二十大和二十届二中、三中全会精神，深入学习贯彻习近平总书记关于乡村振兴的重要指示批示精神，落实党中央、国务院决策部署，坚持以学习运用“千万工程”经验为引领，扎实有力推进宜居宜业和美乡村建设，推动乡村全面振兴不断取得新成效。</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近年来，各地各部门主动作为、真抓实干，农村人居环境持续改善，乡村公共基础设施和农村基本公共服务水平不断提高，乡村建设行动取得积极成效。但对照到2035年实现农村基本具备现代生活条件的目标，乡村建设任务依然艰巨繁重。要切实增强责任感紧迫感，精心组织、扎实推进乡村建设行动，着力提升建设成效，加快改善农村现代生活条件，让广大农民群众共享中国式现代化成果。必须强化重大工程项目研究论证，建立完善农业农村基础设施建设重大项目库，储备一批打基础、管长远、有影响力的重大建设项目，为农业农村建设注入强大新动能。各级农业农村部门要深刻认识建设完善农业农村基础建设储备库的重要意义，以习近平新时代中国特色社会主义思想为指导，深化农业供给侧结构性改革，聚集农业农村基础设施建设，深入开展调查研究和项目论证，认真组织编制重大建设项目规划，为乡村振兴战略顺利实施和实现农业农村高质量发展提供支撑。</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3.广东省委、省政府发布了关于做好全面推进乡村振兴重点工作的实施意见，强调了坚持农业农村优先发展，聚焦实施“百县千镇万村高质量发展工程”，并重点支持一批县镇村开展乡村振兴示范创建。</w:t>
      </w:r>
    </w:p>
    <w:p>
      <w:pPr>
        <w:keepNext w:val="0"/>
        <w:keepLines w:val="0"/>
        <w:pageBreakBefore w:val="0"/>
        <w:widowControl/>
        <w:kinsoku w:val="0"/>
        <w:wordWrap/>
        <w:overflowPunct/>
        <w:topLinePunct w:val="0"/>
        <w:autoSpaceDE w:val="0"/>
        <w:autoSpaceDN w:val="0"/>
        <w:bidi w:val="0"/>
        <w:adjustRightInd/>
        <w:snapToGrid/>
        <w:spacing w:line="60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（二）规划情况</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2月，广东省委印发《中共广东省委关于实施“百县千镇万村高质量发展工程”促进城乡区域协调发展的决定》，从推动县域高质量发展、强化乡镇联城带村的节点功能、建设宜居宜业和美乡村等方面提出多项具体要求，提出以全省122个县（市、区）、1609个乡镇（街道）、2.65万个行政村（社区）为主体，全面实施“百县千镇万村高质量发展工程”。到2025年，城乡融合发展体制机制基本建立，县域经济发展加快，新型城镇化、乡村振兴取得新成效，突出短板弱项基本补齐，城乡居民人均可支配收入差距进一步缩小。到2027年，城乡区域协调发展取得明显成效，县域综合实力明显增强，一批经济强县、经济强镇、和美乡村脱颖而出，城乡区域基础设施通达程度更加均衡，基本公共服务均等化水平显著提升，中国式现代化的广东实践在县域取得突破性进展。</w:t>
      </w:r>
    </w:p>
    <w:p>
      <w:pPr>
        <w:keepNext w:val="0"/>
        <w:keepLines w:val="0"/>
        <w:pageBreakBefore w:val="0"/>
        <w:widowControl/>
        <w:kinsoku w:val="0"/>
        <w:wordWrap/>
        <w:overflowPunct/>
        <w:topLinePunct w:val="0"/>
        <w:autoSpaceDE w:val="0"/>
        <w:autoSpaceDN w:val="0"/>
        <w:bidi w:val="0"/>
        <w:adjustRightInd/>
        <w:snapToGrid/>
        <w:spacing w:line="600" w:lineRule="exact"/>
        <w:ind w:firstLine="636" w:firstLineChars="200"/>
        <w:jc w:val="both"/>
        <w:textAlignment w:val="baseline"/>
        <w:rPr>
          <w:rFonts w:hint="eastAsia" w:ascii="黑体" w:hAnsi="黑体" w:eastAsia="黑体" w:cs="黑体"/>
          <w:b w:val="0"/>
          <w:bCs w:val="0"/>
          <w:spacing w:val="-1"/>
          <w:sz w:val="32"/>
          <w:szCs w:val="32"/>
          <w:lang w:val="en-US" w:eastAsia="zh-CN"/>
        </w:rPr>
      </w:pPr>
      <w:r>
        <w:rPr>
          <w:rFonts w:hint="eastAsia" w:ascii="黑体" w:hAnsi="黑体" w:eastAsia="黑体" w:cs="黑体"/>
          <w:b w:val="0"/>
          <w:bCs w:val="0"/>
          <w:spacing w:val="-1"/>
          <w:sz w:val="32"/>
          <w:szCs w:val="32"/>
          <w:lang w:val="en-US" w:eastAsia="zh-CN"/>
        </w:rPr>
        <w:t>二、区域背景</w:t>
      </w:r>
    </w:p>
    <w:p>
      <w:pPr>
        <w:keepNext w:val="0"/>
        <w:keepLines w:val="0"/>
        <w:pageBreakBefore w:val="0"/>
        <w:widowControl/>
        <w:kinsoku w:val="0"/>
        <w:wordWrap/>
        <w:overflowPunct/>
        <w:topLinePunct w:val="0"/>
        <w:autoSpaceDE w:val="0"/>
        <w:autoSpaceDN w:val="0"/>
        <w:bidi w:val="0"/>
        <w:adjustRightInd/>
        <w:snapToGrid/>
        <w:spacing w:line="60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（一）发展概况</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lang w:val="en-US" w:eastAsia="zh-CN"/>
        </w:rPr>
        <w:t>沙湾北村位于沙湾街中部，面积2.42平方公里。位于古韵叠境——沙湾街新乡村示范带建设范围内，自南宋时期建村至今，已经有800余年历史。村内有沙湾民俗文化博览馆、沙湾北村村史馆等主题展馆，留耕堂在2019年被评为“全国重点文物保护单位”。沙湾北村主要产业为文旅特色产业，厂房面积约150亩，农业用地约208亩。2023年村集体经济收入2442.75万元，区内结对互促纵向帮扶单位为区政协办、番发集团有限公司。沙湾北村先后获评中国传统村落、广东省卫生村、广州市卫生村、广州市美丽乡村、广州市“文明示范村”、广州粤菜师傅名村等荣誉称号。</w:t>
      </w:r>
      <w:bookmarkStart w:id="5" w:name="_Toc7109"/>
    </w:p>
    <w:p>
      <w:pPr>
        <w:keepNext w:val="0"/>
        <w:keepLines w:val="0"/>
        <w:pageBreakBefore w:val="0"/>
        <w:widowControl/>
        <w:kinsoku w:val="0"/>
        <w:wordWrap/>
        <w:overflowPunct/>
        <w:topLinePunct w:val="0"/>
        <w:autoSpaceDE w:val="0"/>
        <w:autoSpaceDN w:val="0"/>
        <w:bidi w:val="0"/>
        <w:adjustRightInd/>
        <w:snapToGrid/>
        <w:spacing w:line="600" w:lineRule="exact"/>
        <w:ind w:firstLine="640" w:firstLineChars="200"/>
        <w:jc w:val="both"/>
        <w:textAlignment w:val="baseline"/>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（二）道路现状</w:t>
      </w:r>
    </w:p>
    <w:p>
      <w:pPr>
        <w:pStyle w:val="2"/>
        <w:keepNext w:val="0"/>
        <w:keepLines w:val="0"/>
        <w:pageBreakBefore w:val="0"/>
        <w:overflowPunct/>
        <w:topLinePunct w:val="0"/>
        <w:bidi w:val="0"/>
        <w:spacing w:line="600" w:lineRule="exact"/>
        <w:ind w:left="0" w:leftChars="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桃园路为沙湾北村内主要道路之一，同时为出入沙湾敬老院唯一道路，已全部硬底化。但目前路况参差不齐，由于资金和维护资源有限，部分路面破损不平，交通标识线、道路分隔不全，导致车辆乱停放、通行不畅等现象发生。村民们对于改善道路状况的呼声日益高涨，希望能够通过进一步的道路建设和维护，提高生活质量，促进村庄的经济发展。</w:t>
      </w:r>
    </w:p>
    <w:p>
      <w:pPr>
        <w:pStyle w:val="2"/>
        <w:keepNext w:val="0"/>
        <w:keepLines w:val="0"/>
        <w:pageBreakBefore w:val="0"/>
        <w:overflowPunct/>
        <w:topLinePunct w:val="0"/>
        <w:bidi w:val="0"/>
        <w:spacing w:line="600" w:lineRule="exact"/>
        <w:rPr>
          <w:rFonts w:hint="eastAsia" w:ascii="楷体_GB2312" w:hAnsi="楷体_GB2312" w:eastAsia="楷体_GB2312" w:cs="楷体_GB2312"/>
          <w:sz w:val="32"/>
          <w:szCs w:val="32"/>
          <w:lang w:val="en-US" w:eastAsia="zh-CN"/>
        </w:rPr>
      </w:pPr>
      <w:r>
        <w:rPr>
          <w:rFonts w:hint="eastAsia"/>
          <w:lang w:val="en-US" w:eastAsia="zh-CN"/>
        </w:rPr>
        <w:drawing>
          <wp:anchor distT="0" distB="0" distL="114300" distR="114300" simplePos="0" relativeHeight="251661312" behindDoc="0" locked="0" layoutInCell="1" allowOverlap="1">
            <wp:simplePos x="0" y="0"/>
            <wp:positionH relativeFrom="column">
              <wp:posOffset>504825</wp:posOffset>
            </wp:positionH>
            <wp:positionV relativeFrom="paragraph">
              <wp:posOffset>462915</wp:posOffset>
            </wp:positionV>
            <wp:extent cx="4170045" cy="2865755"/>
            <wp:effectExtent l="0" t="0" r="1905" b="10795"/>
            <wp:wrapTopAndBottom/>
            <wp:docPr id="4" name="图片 4" descr="9d72959ec3bcf57ec461375c138fb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9d72959ec3bcf57ec461375c138fb60"/>
                    <pic:cNvPicPr>
                      <a:picLocks noChangeAspect="1"/>
                    </pic:cNvPicPr>
                  </pic:nvPicPr>
                  <pic:blipFill>
                    <a:blip r:embed="rId7"/>
                    <a:stretch>
                      <a:fillRect/>
                    </a:stretch>
                  </pic:blipFill>
                  <pic:spPr>
                    <a:xfrm>
                      <a:off x="0" y="0"/>
                      <a:ext cx="4170045" cy="2865755"/>
                    </a:xfrm>
                    <a:prstGeom prst="rect">
                      <a:avLst/>
                    </a:prstGeom>
                  </pic:spPr>
                </pic:pic>
              </a:graphicData>
            </a:graphic>
          </wp:anchor>
        </w:drawing>
      </w:r>
    </w:p>
    <w:p>
      <w:pPr>
        <w:pStyle w:val="2"/>
        <w:keepNext w:val="0"/>
        <w:keepLines w:val="0"/>
        <w:pageBreakBefore w:val="0"/>
        <w:overflowPunct/>
        <w:topLinePunct w:val="0"/>
        <w:bidi w:val="0"/>
        <w:spacing w:line="600" w:lineRule="exact"/>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color w:val="auto"/>
          <w:sz w:val="32"/>
          <w:szCs w:val="32"/>
          <w:lang w:val="en-US" w:eastAsia="zh-CN"/>
        </w:rPr>
        <w:drawing>
          <wp:anchor distT="0" distB="0" distL="114300" distR="114300" simplePos="0" relativeHeight="251660288" behindDoc="0" locked="0" layoutInCell="1" allowOverlap="1">
            <wp:simplePos x="0" y="0"/>
            <wp:positionH relativeFrom="column">
              <wp:posOffset>486410</wp:posOffset>
            </wp:positionH>
            <wp:positionV relativeFrom="paragraph">
              <wp:posOffset>2989580</wp:posOffset>
            </wp:positionV>
            <wp:extent cx="4170680" cy="3128645"/>
            <wp:effectExtent l="0" t="0" r="1270" b="14605"/>
            <wp:wrapTopAndBottom/>
            <wp:docPr id="3" name="图片 3" descr="ae75a8dc87ee86a4832b46de3edd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e75a8dc87ee86a4832b46de3edd017"/>
                    <pic:cNvPicPr>
                      <a:picLocks noChangeAspect="1"/>
                    </pic:cNvPicPr>
                  </pic:nvPicPr>
                  <pic:blipFill>
                    <a:blip r:embed="rId8"/>
                    <a:stretch>
                      <a:fillRect/>
                    </a:stretch>
                  </pic:blipFill>
                  <pic:spPr>
                    <a:xfrm>
                      <a:off x="0" y="0"/>
                      <a:ext cx="4170680" cy="3128645"/>
                    </a:xfrm>
                    <a:prstGeom prst="rect">
                      <a:avLst/>
                    </a:prstGeom>
                  </pic:spPr>
                </pic:pic>
              </a:graphicData>
            </a:graphic>
          </wp:anchor>
        </w:drawing>
      </w:r>
    </w:p>
    <w:p>
      <w:pPr>
        <w:pStyle w:val="2"/>
        <w:keepNext w:val="0"/>
        <w:keepLines w:val="0"/>
        <w:pageBreakBefore w:val="0"/>
        <w:overflowPunct/>
        <w:topLinePunct w:val="0"/>
        <w:bidi w:val="0"/>
        <w:spacing w:line="600" w:lineRule="exact"/>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（三）存在问题</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bottom"/>
        <w:rPr>
          <w:rFonts w:hint="eastAsia" w:ascii="黑体" w:hAnsi="黑体" w:eastAsia="黑体" w:cs="黑体"/>
          <w:b w:val="0"/>
          <w:bCs w:val="0"/>
          <w:spacing w:val="-1"/>
          <w:sz w:val="32"/>
          <w:szCs w:val="32"/>
          <w:lang w:val="en-US" w:eastAsia="zh-CN"/>
        </w:rPr>
      </w:pPr>
      <w:r>
        <w:rPr>
          <w:rFonts w:hint="eastAsia" w:ascii="仿宋_GB2312" w:hAnsi="仿宋_GB2312" w:eastAsia="仿宋_GB2312" w:cs="仿宋_GB2312"/>
          <w:sz w:val="32"/>
          <w:szCs w:val="32"/>
          <w:lang w:val="en-US" w:eastAsia="zh-CN"/>
        </w:rPr>
        <w:t>目前路况参差不齐，部分路面破损不平，交通标识线、道路分隔不全，导致车辆乱停放、通行不畅等现象发生。</w:t>
      </w:r>
      <w:bookmarkEnd w:id="5"/>
    </w:p>
    <w:p>
      <w:pPr>
        <w:keepNext w:val="0"/>
        <w:keepLines w:val="0"/>
        <w:pageBreakBefore w:val="0"/>
        <w:widowControl/>
        <w:kinsoku w:val="0"/>
        <w:wordWrap/>
        <w:overflowPunct/>
        <w:topLinePunct w:val="0"/>
        <w:autoSpaceDE w:val="0"/>
        <w:autoSpaceDN w:val="0"/>
        <w:bidi w:val="0"/>
        <w:adjustRightInd/>
        <w:snapToGrid/>
        <w:spacing w:line="600" w:lineRule="exact"/>
        <w:ind w:firstLine="636" w:firstLineChars="200"/>
        <w:jc w:val="both"/>
        <w:textAlignment w:val="baseline"/>
        <w:rPr>
          <w:rFonts w:hint="eastAsia" w:ascii="黑体" w:hAnsi="黑体" w:eastAsia="黑体" w:cs="黑体"/>
          <w:b w:val="0"/>
          <w:bCs w:val="0"/>
          <w:spacing w:val="-1"/>
          <w:sz w:val="32"/>
          <w:szCs w:val="32"/>
          <w:lang w:val="en-US" w:eastAsia="zh-CN"/>
        </w:rPr>
      </w:pPr>
      <w:r>
        <w:rPr>
          <w:rFonts w:hint="eastAsia" w:ascii="黑体" w:hAnsi="黑体" w:eastAsia="黑体" w:cs="黑体"/>
          <w:b w:val="0"/>
          <w:bCs w:val="0"/>
          <w:spacing w:val="-1"/>
          <w:sz w:val="32"/>
          <w:szCs w:val="32"/>
          <w:lang w:val="en-US" w:eastAsia="zh-CN"/>
        </w:rPr>
        <w:t>三、项目由来</w:t>
      </w:r>
    </w:p>
    <w:p>
      <w:pPr>
        <w:pStyle w:val="12"/>
        <w:keepNext w:val="0"/>
        <w:keepLines w:val="0"/>
        <w:pageBreakBefore w:val="0"/>
        <w:numPr>
          <w:ilvl w:val="3"/>
          <w:numId w:val="0"/>
        </w:numPr>
        <w:kinsoku/>
        <w:overflowPunct/>
        <w:topLinePunct w:val="0"/>
        <w:autoSpaceDE/>
        <w:autoSpaceDN/>
        <w:bidi w:val="0"/>
        <w:spacing w:line="600" w:lineRule="exact"/>
        <w:ind w:firstLine="640" w:firstLineChars="200"/>
        <w:jc w:val="left"/>
        <w:rPr>
          <w:rFonts w:hint="default"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项目位于沙湾街北村桃园路，该路段现需升级改造及道路护坡道路两端整理修复，通过开展本项目，有助于人居环境提升，促进村容村貌改善，提升村民群众幸福感。</w:t>
      </w:r>
    </w:p>
    <w:p>
      <w:pPr>
        <w:keepNext w:val="0"/>
        <w:keepLines w:val="0"/>
        <w:pageBreakBefore w:val="0"/>
        <w:widowControl/>
        <w:kinsoku w:val="0"/>
        <w:wordWrap/>
        <w:overflowPunct/>
        <w:topLinePunct w:val="0"/>
        <w:autoSpaceDE w:val="0"/>
        <w:autoSpaceDN w:val="0"/>
        <w:bidi w:val="0"/>
        <w:adjustRightInd/>
        <w:snapToGrid/>
        <w:spacing w:line="600" w:lineRule="exact"/>
        <w:ind w:firstLine="636" w:firstLineChars="200"/>
        <w:jc w:val="both"/>
        <w:textAlignment w:val="baseline"/>
        <w:rPr>
          <w:rFonts w:hint="eastAsia" w:ascii="黑体" w:hAnsi="黑体" w:eastAsia="黑体" w:cs="黑体"/>
          <w:b w:val="0"/>
          <w:bCs w:val="0"/>
          <w:spacing w:val="-1"/>
          <w:sz w:val="32"/>
          <w:szCs w:val="32"/>
          <w:lang w:val="en-US" w:eastAsia="zh-CN"/>
        </w:rPr>
      </w:pPr>
      <w:r>
        <w:rPr>
          <w:rFonts w:hint="eastAsia" w:ascii="黑体" w:hAnsi="黑体" w:eastAsia="黑体" w:cs="黑体"/>
          <w:b w:val="0"/>
          <w:bCs w:val="0"/>
          <w:spacing w:val="-1"/>
          <w:sz w:val="32"/>
          <w:szCs w:val="32"/>
          <w:lang w:val="en-US" w:eastAsia="zh-CN"/>
        </w:rPr>
        <w:t>四、项目必要性</w:t>
      </w:r>
    </w:p>
    <w:p>
      <w:pPr>
        <w:pStyle w:val="12"/>
        <w:keepNext w:val="0"/>
        <w:keepLines w:val="0"/>
        <w:pageBreakBefore w:val="0"/>
        <w:numPr>
          <w:ilvl w:val="3"/>
          <w:numId w:val="0"/>
        </w:numPr>
        <w:kinsoku/>
        <w:overflowPunct/>
        <w:topLinePunct w:val="0"/>
        <w:autoSpaceDE/>
        <w:autoSpaceDN/>
        <w:bidi w:val="0"/>
        <w:spacing w:line="600" w:lineRule="exact"/>
        <w:ind w:firstLine="640" w:firstLineChars="200"/>
        <w:jc w:val="left"/>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1.社会经济发展：改善村内部道路条件，提升了乡村公共基础设施水平，是响应“百千万工程”政策的重要实践。确保道路平整，提高行车行人出行安全，不仅满足了村民的基本生活需求，也提升了乡村形象，改善交通条件。</w:t>
      </w:r>
    </w:p>
    <w:p>
      <w:pPr>
        <w:keepNext w:val="0"/>
        <w:keepLines w:val="0"/>
        <w:pageBreakBefore w:val="0"/>
        <w:widowControl/>
        <w:kinsoku w:val="0"/>
        <w:wordWrap/>
        <w:overflowPunct/>
        <w:topLinePunct w:val="0"/>
        <w:autoSpaceDE w:val="0"/>
        <w:autoSpaceDN w:val="0"/>
        <w:bidi w:val="0"/>
        <w:adjustRightInd/>
        <w:snapToGrid/>
        <w:spacing w:line="600" w:lineRule="exact"/>
        <w:ind w:firstLine="640" w:firstLineChars="200"/>
        <w:jc w:val="both"/>
        <w:textAlignment w:val="baseline"/>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2.投资效益：项目通过财政补助实施，资金投入能够迅速转化为实体资产，长期服务于村庄，改善道路通行安全等问题，同时，良好的交通环境促进乡村旅游和投资吸引力，间接带动经济增长，长远看投资回报显著。</w:t>
      </w:r>
    </w:p>
    <w:p>
      <w:pPr>
        <w:pStyle w:val="14"/>
        <w:keepNext w:val="0"/>
        <w:keepLines w:val="0"/>
        <w:pageBreakBefore w:val="0"/>
        <w:kinsoku/>
        <w:overflowPunct/>
        <w:topLinePunct w:val="0"/>
        <w:autoSpaceDE/>
        <w:autoSpaceDN/>
        <w:bidi w:val="0"/>
        <w:spacing w:line="600" w:lineRule="exact"/>
        <w:ind w:firstLine="640" w:firstLineChars="200"/>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3.发展需求：加快补齐农村人居环境短板，促进旅游业发展，助推村集体增收，</w:t>
      </w:r>
      <w:r>
        <w:rPr>
          <w:rFonts w:hint="eastAsia" w:ascii="仿宋_GB2312" w:hAnsi="仿宋_GB2312" w:eastAsia="仿宋_GB2312" w:cs="仿宋_GB2312"/>
          <w:b w:val="0"/>
          <w:kern w:val="2"/>
          <w:sz w:val="32"/>
          <w:szCs w:val="32"/>
          <w:lang w:val="zh-CN" w:eastAsia="zh-CN" w:bidi="ar-SA"/>
        </w:rPr>
        <w:t>增强农民群众获得感和幸福感，建设富饶美丽幸福新</w:t>
      </w:r>
      <w:r>
        <w:rPr>
          <w:rFonts w:hint="eastAsia" w:ascii="仿宋_GB2312" w:hAnsi="仿宋_GB2312" w:eastAsia="仿宋_GB2312" w:cs="仿宋_GB2312"/>
          <w:b w:val="0"/>
          <w:kern w:val="2"/>
          <w:sz w:val="32"/>
          <w:szCs w:val="32"/>
          <w:lang w:val="en-US" w:eastAsia="zh-CN" w:bidi="ar-SA"/>
        </w:rPr>
        <w:t>沙北。</w:t>
      </w:r>
    </w:p>
    <w:p>
      <w:pPr>
        <w:keepNext w:val="0"/>
        <w:keepLines w:val="0"/>
        <w:pageBreakBefore w:val="0"/>
        <w:widowControl/>
        <w:kinsoku w:val="0"/>
        <w:wordWrap/>
        <w:overflowPunct/>
        <w:topLinePunct w:val="0"/>
        <w:autoSpaceDE w:val="0"/>
        <w:autoSpaceDN w:val="0"/>
        <w:bidi w:val="0"/>
        <w:adjustRightInd/>
        <w:snapToGrid/>
        <w:spacing w:line="600" w:lineRule="exact"/>
        <w:ind w:firstLine="636" w:firstLineChars="200"/>
        <w:jc w:val="both"/>
        <w:textAlignment w:val="baseline"/>
        <w:rPr>
          <w:rFonts w:hint="eastAsia" w:ascii="黑体" w:hAnsi="黑体" w:eastAsia="黑体" w:cs="黑体"/>
          <w:b w:val="0"/>
          <w:bCs w:val="0"/>
          <w:spacing w:val="-1"/>
          <w:sz w:val="32"/>
          <w:szCs w:val="32"/>
          <w:lang w:val="en-US" w:eastAsia="zh-CN"/>
        </w:rPr>
      </w:pPr>
      <w:r>
        <w:rPr>
          <w:rFonts w:hint="eastAsia" w:ascii="黑体" w:hAnsi="黑体" w:eastAsia="黑体" w:cs="黑体"/>
          <w:b w:val="0"/>
          <w:bCs w:val="0"/>
          <w:spacing w:val="-1"/>
          <w:sz w:val="32"/>
          <w:szCs w:val="32"/>
          <w:lang w:val="en-US" w:eastAsia="zh-CN"/>
        </w:rPr>
        <w:t>五、项目实施的重要意义</w:t>
      </w:r>
    </w:p>
    <w:p>
      <w:pPr>
        <w:pStyle w:val="11"/>
        <w:keepNext w:val="0"/>
        <w:keepLines w:val="0"/>
        <w:pageBreakBefore w:val="0"/>
        <w:widowControl w:val="0"/>
        <w:numPr>
          <w:ilvl w:val="2"/>
          <w:numId w:val="0"/>
        </w:numPr>
        <w:kinsoku/>
        <w:wordWrap/>
        <w:overflowPunct/>
        <w:topLinePunct w:val="0"/>
        <w:autoSpaceDE/>
        <w:autoSpaceDN/>
        <w:bidi w:val="0"/>
        <w:adjustRightInd/>
        <w:snapToGrid w:val="0"/>
        <w:spacing w:line="600" w:lineRule="exact"/>
        <w:ind w:firstLine="640" w:firstLineChars="200"/>
        <w:textAlignment w:val="bottom"/>
        <w:rPr>
          <w:rFonts w:hint="eastAsia" w:ascii="仿宋_GB2312" w:hAnsi="仿宋_GB2312" w:eastAsia="仿宋_GB2312" w:cs="仿宋_GB2312"/>
          <w:sz w:val="32"/>
          <w:szCs w:val="32"/>
        </w:rPr>
      </w:pPr>
      <w:r>
        <w:rPr>
          <w:rFonts w:hint="eastAsia" w:ascii="仿宋_GB2312" w:hAnsi="仿宋_GB2312" w:eastAsia="仿宋_GB2312" w:cs="仿宋_GB2312"/>
          <w:b w:val="0"/>
          <w:kern w:val="2"/>
          <w:sz w:val="32"/>
          <w:szCs w:val="32"/>
          <w:lang w:val="en-US" w:eastAsia="zh-CN" w:bidi="ar-SA"/>
        </w:rPr>
        <w:t>实施沙湾北村桃园路道路升级改造项目，可拉动村域经济，升级后可盘活周边地块商业价值，刺激北村村内旅游消费；完善村内基础设施建设，为村民群众提供休闲放松的场所，丰富群众休闲锻炼方式，改善乡村环境，为乡村振兴注入新活力。通过开展本项目，有助于人居环境提升，促进村容村貌改善，提升村民群众幸福感。</w:t>
      </w:r>
    </w:p>
    <w:p>
      <w:pPr>
        <w:pStyle w:val="12"/>
        <w:keepNext w:val="0"/>
        <w:keepLines w:val="0"/>
        <w:pageBreakBefore w:val="0"/>
        <w:numPr>
          <w:ilvl w:val="3"/>
          <w:numId w:val="0"/>
        </w:numPr>
        <w:overflowPunct/>
        <w:topLinePunct w:val="0"/>
        <w:bidi w:val="0"/>
        <w:spacing w:line="600" w:lineRule="exact"/>
        <w:ind w:leftChars="200"/>
        <w:jc w:val="center"/>
        <w:outlineLvl w:val="0"/>
        <w:rPr>
          <w:rFonts w:hint="eastAsia"/>
          <w:lang w:val="en-US" w:eastAsia="zh-CN"/>
        </w:rPr>
      </w:pPr>
      <w:bookmarkStart w:id="6" w:name="_Toc20982"/>
      <w:r>
        <w:rPr>
          <w:rFonts w:hint="eastAsia" w:ascii="仿宋_GB2312" w:hAnsi="仿宋_GB2312" w:eastAsia="仿宋_GB2312" w:cs="仿宋_GB2312"/>
          <w:b/>
          <w:bCs/>
          <w:color w:val="auto"/>
          <w:sz w:val="32"/>
          <w:szCs w:val="32"/>
          <w:highlight w:val="none"/>
          <w:lang w:val="en-US" w:eastAsia="zh-CN"/>
        </w:rPr>
        <w:t>第二章 建设内容</w:t>
      </w:r>
      <w:bookmarkEnd w:id="6"/>
    </w:p>
    <w:p>
      <w:pPr>
        <w:keepNext w:val="0"/>
        <w:keepLines w:val="0"/>
        <w:pageBreakBefore w:val="0"/>
        <w:widowControl/>
        <w:kinsoku w:val="0"/>
        <w:wordWrap/>
        <w:overflowPunct/>
        <w:topLinePunct w:val="0"/>
        <w:autoSpaceDE w:val="0"/>
        <w:autoSpaceDN w:val="0"/>
        <w:bidi w:val="0"/>
        <w:adjustRightInd/>
        <w:snapToGrid/>
        <w:spacing w:line="600" w:lineRule="exact"/>
        <w:ind w:firstLine="636" w:firstLineChars="200"/>
        <w:jc w:val="both"/>
        <w:textAlignment w:val="baseline"/>
        <w:rPr>
          <w:rFonts w:hint="eastAsia" w:ascii="黑体" w:hAnsi="黑体" w:eastAsia="黑体" w:cs="黑体"/>
          <w:b w:val="0"/>
          <w:bCs w:val="0"/>
          <w:spacing w:val="-1"/>
          <w:sz w:val="32"/>
          <w:szCs w:val="32"/>
          <w:lang w:val="en-US" w:eastAsia="zh-CN"/>
        </w:rPr>
      </w:pPr>
      <w:r>
        <w:rPr>
          <w:rFonts w:hint="eastAsia" w:ascii="黑体" w:hAnsi="黑体" w:eastAsia="黑体" w:cs="黑体"/>
          <w:b w:val="0"/>
          <w:bCs w:val="0"/>
          <w:spacing w:val="-1"/>
          <w:sz w:val="32"/>
          <w:szCs w:val="32"/>
          <w:lang w:val="en-US" w:eastAsia="zh-CN"/>
        </w:rPr>
        <w:t>一、建设原则</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坚持导向，服务大局原则；以人为本，对接需求原则；统筹规划，共建共享原则；因地制宜，分类指导原则；改革创新，提升效能原则。</w:t>
      </w:r>
    </w:p>
    <w:p>
      <w:pPr>
        <w:keepNext w:val="0"/>
        <w:keepLines w:val="0"/>
        <w:pageBreakBefore w:val="0"/>
        <w:widowControl/>
        <w:kinsoku w:val="0"/>
        <w:wordWrap/>
        <w:overflowPunct/>
        <w:topLinePunct w:val="0"/>
        <w:autoSpaceDE w:val="0"/>
        <w:autoSpaceDN w:val="0"/>
        <w:bidi w:val="0"/>
        <w:adjustRightInd/>
        <w:snapToGrid/>
        <w:spacing w:line="600" w:lineRule="exact"/>
        <w:ind w:firstLine="636" w:firstLineChars="200"/>
        <w:jc w:val="both"/>
        <w:textAlignment w:val="baseline"/>
        <w:rPr>
          <w:rFonts w:hint="eastAsia" w:ascii="黑体" w:hAnsi="黑体" w:eastAsia="黑体" w:cs="黑体"/>
          <w:b w:val="0"/>
          <w:bCs w:val="0"/>
          <w:spacing w:val="-1"/>
          <w:sz w:val="32"/>
          <w:szCs w:val="32"/>
          <w:lang w:val="en-US" w:eastAsia="zh-CN"/>
        </w:rPr>
      </w:pPr>
      <w:r>
        <w:rPr>
          <w:rFonts w:hint="eastAsia" w:ascii="黑体" w:hAnsi="黑体" w:eastAsia="黑体" w:cs="黑体"/>
          <w:b w:val="0"/>
          <w:bCs w:val="0"/>
          <w:spacing w:val="-1"/>
          <w:sz w:val="32"/>
          <w:szCs w:val="32"/>
          <w:lang w:val="en-US" w:eastAsia="zh-CN"/>
        </w:rPr>
        <w:t>二、建设内容</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沙湾街沙湾北村桃园路道路升级改造项目，建设内容包括：（1）西安里桃园路道路升级改造长度约400米，宽约7米，约20万元；（2）道路护坡道路两端长约100米，宽3米，约20万元。投资金额为40万元。</w:t>
      </w:r>
    </w:p>
    <w:p>
      <w:pPr>
        <w:keepNext w:val="0"/>
        <w:keepLines w:val="0"/>
        <w:pageBreakBefore w:val="0"/>
        <w:widowControl/>
        <w:kinsoku w:val="0"/>
        <w:wordWrap/>
        <w:overflowPunct/>
        <w:topLinePunct w:val="0"/>
        <w:autoSpaceDE w:val="0"/>
        <w:autoSpaceDN w:val="0"/>
        <w:bidi w:val="0"/>
        <w:adjustRightInd/>
        <w:snapToGrid/>
        <w:spacing w:line="600" w:lineRule="exact"/>
        <w:ind w:firstLine="636" w:firstLineChars="200"/>
        <w:jc w:val="both"/>
        <w:textAlignment w:val="baseline"/>
        <w:rPr>
          <w:rFonts w:hint="eastAsia" w:ascii="黑体" w:hAnsi="黑体" w:eastAsia="黑体" w:cs="黑体"/>
          <w:b w:val="0"/>
          <w:bCs w:val="0"/>
          <w:spacing w:val="-1"/>
          <w:sz w:val="32"/>
          <w:szCs w:val="32"/>
          <w:lang w:val="en-US" w:eastAsia="zh-CN"/>
        </w:rPr>
      </w:pPr>
      <w:r>
        <w:rPr>
          <w:rFonts w:hint="eastAsia" w:ascii="黑体" w:hAnsi="黑体" w:eastAsia="黑体" w:cs="黑体"/>
          <w:b w:val="0"/>
          <w:bCs w:val="0"/>
          <w:spacing w:val="-1"/>
          <w:sz w:val="32"/>
          <w:szCs w:val="32"/>
          <w:lang w:val="en-US" w:eastAsia="zh-CN"/>
        </w:rPr>
        <w:t>三、建设地点</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项目位于沙湾街北村桃园路。</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bookmarkStart w:id="7" w:name="_Toc180590348"/>
    </w:p>
    <w:p>
      <w:pPr>
        <w:pStyle w:val="2"/>
        <w:rPr>
          <w:rFonts w:hint="eastAsia" w:ascii="仿宋_GB2312" w:hAnsi="仿宋_GB2312" w:eastAsia="仿宋_GB2312" w:cs="仿宋_GB2312"/>
          <w:color w:val="auto"/>
          <w:spacing w:val="1"/>
          <w:sz w:val="32"/>
          <w:szCs w:val="32"/>
          <w:highlight w:val="none"/>
          <w:lang w:val="en-US" w:eastAsia="zh-CN"/>
          <w14:textOutline w14:w="6540" w14:cap="sq" w14:cmpd="sng" w14:algn="ctr">
            <w14:solidFill>
              <w14:srgbClr w14:val="000000"/>
            </w14:solidFill>
            <w14:prstDash w14:val="solid"/>
            <w14:bevel/>
          </w14:textOutline>
        </w:rPr>
      </w:pPr>
      <w:r>
        <w:rPr>
          <w:rFonts w:hint="eastAsia" w:eastAsiaTheme="minorEastAsia"/>
          <w:lang w:eastAsia="zh-CN"/>
        </w:rPr>
        <w:drawing>
          <wp:inline distT="0" distB="0" distL="114300" distR="114300">
            <wp:extent cx="3736975" cy="2800985"/>
            <wp:effectExtent l="0" t="0" r="15875" b="18415"/>
            <wp:docPr id="1" name="图片 1" descr="10064732770882728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0064732770882728760"/>
                    <pic:cNvPicPr>
                      <a:picLocks noChangeAspect="1"/>
                    </pic:cNvPicPr>
                  </pic:nvPicPr>
                  <pic:blipFill>
                    <a:blip r:embed="rId9"/>
                    <a:stretch>
                      <a:fillRect/>
                    </a:stretch>
                  </pic:blipFill>
                  <pic:spPr>
                    <a:xfrm>
                      <a:off x="0" y="0"/>
                      <a:ext cx="3736975" cy="2800985"/>
                    </a:xfrm>
                    <a:prstGeom prst="rect">
                      <a:avLst/>
                    </a:prstGeom>
                  </pic:spPr>
                </pic:pic>
              </a:graphicData>
            </a:graphic>
          </wp:inline>
        </w:drawing>
      </w:r>
    </w:p>
    <w:p>
      <w:pPr>
        <w:pStyle w:val="2"/>
        <w:rPr>
          <w:rFonts w:hint="eastAsia" w:ascii="仿宋_GB2312" w:hAnsi="仿宋_GB2312" w:eastAsia="仿宋_GB2312" w:cs="仿宋_GB2312"/>
          <w:color w:val="auto"/>
          <w:spacing w:val="1"/>
          <w:sz w:val="32"/>
          <w:szCs w:val="32"/>
          <w:highlight w:val="none"/>
          <w:lang w:val="en-US" w:eastAsia="zh-CN"/>
          <w14:textOutline w14:w="6540" w14:cap="sq" w14:cmpd="sng" w14:algn="ctr">
            <w14:solidFill>
              <w14:srgbClr w14:val="000000"/>
            </w14:solidFill>
            <w14:prstDash w14:val="solid"/>
            <w14:bevel/>
          </w14:textOutline>
        </w:rPr>
      </w:pPr>
    </w:p>
    <w:p>
      <w:pPr>
        <w:pStyle w:val="2"/>
        <w:rPr>
          <w:rFonts w:hint="eastAsia" w:ascii="仿宋_GB2312" w:hAnsi="仿宋_GB2312" w:eastAsia="仿宋_GB2312" w:cs="仿宋_GB2312"/>
          <w:color w:val="auto"/>
          <w:spacing w:val="1"/>
          <w:sz w:val="32"/>
          <w:szCs w:val="32"/>
          <w:highlight w:val="none"/>
          <w:lang w:val="en-US" w:eastAsia="zh-CN"/>
          <w14:textOutline w14:w="6540" w14:cap="sq" w14:cmpd="sng" w14:algn="ctr">
            <w14:solidFill>
              <w14:srgbClr w14:val="000000"/>
            </w14:solidFill>
            <w14:prstDash w14:val="solid"/>
            <w14:bevel/>
          </w14:textOutline>
        </w:rPr>
      </w:pPr>
    </w:p>
    <w:p>
      <w:pPr>
        <w:pStyle w:val="2"/>
        <w:ind w:left="0" w:leftChars="0" w:firstLine="0" w:firstLineChars="0"/>
        <w:rPr>
          <w:rFonts w:hint="eastAsia" w:ascii="仿宋_GB2312" w:hAnsi="仿宋_GB2312" w:eastAsia="仿宋_GB2312" w:cs="仿宋_GB2312"/>
          <w:color w:val="auto"/>
          <w:spacing w:val="1"/>
          <w:sz w:val="32"/>
          <w:szCs w:val="32"/>
          <w:highlight w:val="none"/>
          <w:lang w:val="en-US" w:eastAsia="zh-CN"/>
          <w14:textOutline w14:w="6540" w14:cap="sq" w14:cmpd="sng" w14:algn="ctr">
            <w14:solidFill>
              <w14:srgbClr w14:val="000000"/>
            </w14:solidFill>
            <w14:prstDash w14:val="solid"/>
            <w14:bevel/>
          </w14:textOutline>
        </w:rPr>
      </w:pPr>
    </w:p>
    <w:p>
      <w:pPr>
        <w:keepNext w:val="0"/>
        <w:keepLines w:val="0"/>
        <w:pageBreakBefore w:val="0"/>
        <w:widowControl/>
        <w:numPr>
          <w:ilvl w:val="0"/>
          <w:numId w:val="0"/>
        </w:numPr>
        <w:shd w:val="clear"/>
        <w:kinsoku w:val="0"/>
        <w:wordWrap/>
        <w:overflowPunct/>
        <w:topLinePunct w:val="0"/>
        <w:autoSpaceDE w:val="0"/>
        <w:autoSpaceDN w:val="0"/>
        <w:bidi w:val="0"/>
        <w:adjustRightInd/>
        <w:snapToGrid/>
        <w:spacing w:before="120" w:beforeLines="50" w:after="120" w:afterLines="50" w:line="600" w:lineRule="exact"/>
        <w:ind w:leftChars="200"/>
        <w:jc w:val="center"/>
        <w:textAlignment w:val="baseline"/>
        <w:outlineLvl w:val="0"/>
        <w:rPr>
          <w:rFonts w:hint="eastAsia" w:ascii="仿宋_GB2312" w:hAnsi="仿宋_GB2312" w:eastAsia="仿宋_GB2312" w:cs="仿宋_GB2312"/>
          <w:color w:val="auto"/>
          <w:spacing w:val="1"/>
          <w:sz w:val="32"/>
          <w:szCs w:val="32"/>
          <w:highlight w:val="none"/>
          <w14:textOutline w14:w="6540" w14:cap="sq" w14:cmpd="sng" w14:algn="ctr">
            <w14:solidFill>
              <w14:srgbClr w14:val="000000"/>
            </w14:solidFill>
            <w14:prstDash w14:val="solid"/>
            <w14:bevel/>
          </w14:textOutline>
        </w:rPr>
      </w:pPr>
      <w:bookmarkStart w:id="8" w:name="_Toc10485"/>
      <w:r>
        <w:rPr>
          <w:rFonts w:hint="eastAsia" w:ascii="仿宋_GB2312" w:hAnsi="仿宋_GB2312" w:eastAsia="仿宋_GB2312" w:cs="仿宋_GB2312"/>
          <w:color w:val="auto"/>
          <w:spacing w:val="1"/>
          <w:sz w:val="32"/>
          <w:szCs w:val="32"/>
          <w:highlight w:val="none"/>
          <w:lang w:val="en-US" w:eastAsia="zh-CN"/>
          <w14:textOutline w14:w="6540" w14:cap="sq" w14:cmpd="sng" w14:algn="ctr">
            <w14:solidFill>
              <w14:srgbClr w14:val="000000"/>
            </w14:solidFill>
            <w14:prstDash w14:val="solid"/>
            <w14:bevel/>
          </w14:textOutline>
        </w:rPr>
        <w:t xml:space="preserve">第三章 </w:t>
      </w:r>
      <w:r>
        <w:rPr>
          <w:rFonts w:hint="eastAsia" w:ascii="仿宋_GB2312" w:hAnsi="仿宋_GB2312" w:eastAsia="仿宋_GB2312" w:cs="仿宋_GB2312"/>
          <w:color w:val="auto"/>
          <w:spacing w:val="1"/>
          <w:sz w:val="32"/>
          <w:szCs w:val="32"/>
          <w:highlight w:val="none"/>
          <w14:textOutline w14:w="6540" w14:cap="sq" w14:cmpd="sng" w14:algn="ctr">
            <w14:solidFill>
              <w14:srgbClr w14:val="000000"/>
            </w14:solidFill>
            <w14:prstDash w14:val="solid"/>
            <w14:bevel/>
          </w14:textOutline>
        </w:rPr>
        <w:t>项目投资</w:t>
      </w:r>
      <w:bookmarkEnd w:id="7"/>
      <w:bookmarkEnd w:id="8"/>
    </w:p>
    <w:p>
      <w:pPr>
        <w:keepNext w:val="0"/>
        <w:keepLines w:val="0"/>
        <w:pageBreakBefore w:val="0"/>
        <w:widowControl/>
        <w:kinsoku w:val="0"/>
        <w:wordWrap/>
        <w:overflowPunct/>
        <w:topLinePunct w:val="0"/>
        <w:autoSpaceDE w:val="0"/>
        <w:autoSpaceDN w:val="0"/>
        <w:bidi w:val="0"/>
        <w:adjustRightInd/>
        <w:snapToGrid/>
        <w:spacing w:line="600" w:lineRule="exact"/>
        <w:ind w:firstLine="636" w:firstLineChars="200"/>
        <w:jc w:val="both"/>
        <w:textAlignment w:val="baseline"/>
        <w:rPr>
          <w:rFonts w:hint="eastAsia" w:ascii="黑体" w:hAnsi="黑体" w:eastAsia="黑体" w:cs="黑体"/>
          <w:b w:val="0"/>
          <w:bCs w:val="0"/>
          <w:spacing w:val="-1"/>
          <w:sz w:val="32"/>
          <w:szCs w:val="32"/>
          <w:lang w:val="en-US" w:eastAsia="zh-CN"/>
        </w:rPr>
      </w:pPr>
      <w:r>
        <w:rPr>
          <w:rFonts w:hint="eastAsia" w:ascii="黑体" w:hAnsi="黑体" w:eastAsia="黑体" w:cs="黑体"/>
          <w:b w:val="0"/>
          <w:bCs w:val="0"/>
          <w:spacing w:val="-1"/>
          <w:sz w:val="32"/>
          <w:szCs w:val="32"/>
          <w:lang w:val="en-US" w:eastAsia="zh-CN"/>
        </w:rPr>
        <w:t>一、投资估算编制说明</w:t>
      </w:r>
    </w:p>
    <w:p>
      <w:pPr>
        <w:keepNext w:val="0"/>
        <w:keepLines w:val="0"/>
        <w:pageBreakBefore w:val="0"/>
        <w:widowControl/>
        <w:kinsoku w:val="0"/>
        <w:wordWrap/>
        <w:overflowPunct/>
        <w:topLinePunct w:val="0"/>
        <w:autoSpaceDE w:val="0"/>
        <w:autoSpaceDN w:val="0"/>
        <w:bidi w:val="0"/>
        <w:adjustRightInd/>
        <w:snapToGrid/>
        <w:spacing w:line="60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（一）编制范围</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zh-CN" w:eastAsia="zh-CN"/>
        </w:rPr>
        <w:t>编制范围主要</w:t>
      </w:r>
      <w:r>
        <w:rPr>
          <w:rFonts w:hint="eastAsia" w:ascii="仿宋_GB2312" w:hAnsi="仿宋_GB2312" w:eastAsia="仿宋_GB2312" w:cs="仿宋_GB2312"/>
          <w:sz w:val="32"/>
          <w:szCs w:val="32"/>
          <w:lang w:val="en-US" w:eastAsia="zh-CN"/>
        </w:rPr>
        <w:t>以沙湾北村为基本单位</w:t>
      </w:r>
      <w:r>
        <w:rPr>
          <w:rFonts w:hint="eastAsia" w:ascii="仿宋_GB2312" w:hAnsi="仿宋_GB2312" w:eastAsia="仿宋_GB2312" w:cs="仿宋_GB2312"/>
          <w:sz w:val="32"/>
          <w:szCs w:val="32"/>
          <w:lang w:val="zh-CN" w:eastAsia="zh-CN"/>
        </w:rPr>
        <w:t>，优先进行村容村貌提升、道路建设和管护机制的建立及农村人居环境整治配套建设。</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2.建设规模：（1）桃园路道路升级改造长度约400米，宽约7米，约20万元；（2）道路护坡道路两端长约100米，宽3米，约20万元。</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3.施工总工期：预计项目自2025年1月开始，至2025年6月完成。</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4.估算总投资：项目费用估算40万元，其中包括但不限于以下费用：</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（1）直接工程费用：包括道路铺装修整、交通标线、道路分隔护栏、路障等施工设备租赁、材料费用、人工费用等费用。</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（2）不可预见费：为应对施工过程中的意外情况预留的资金。</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zh-CN" w:eastAsia="zh-CN"/>
        </w:rPr>
        <w:t>不包括的项目或费用：</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（1）项目运营维护费用：项目建成后的日常维护和运营管理费用不由本预算承担。</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（2）业主自备设施费用：如村民个人财产的迁移或升级不在项目费用范围内。</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（3）政策性调整费用：如遇政策变动导致的税费调整等额外成本。</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（4）征地拆迁及补偿费：涉及的征地补偿、青苗补偿等。</w:t>
      </w:r>
    </w:p>
    <w:p>
      <w:pPr>
        <w:keepNext w:val="0"/>
        <w:keepLines w:val="0"/>
        <w:pageBreakBefore w:val="0"/>
        <w:widowControl/>
        <w:kinsoku w:val="0"/>
        <w:wordWrap/>
        <w:overflowPunct/>
        <w:topLinePunct w:val="0"/>
        <w:autoSpaceDE w:val="0"/>
        <w:autoSpaceDN w:val="0"/>
        <w:bidi w:val="0"/>
        <w:adjustRightInd/>
        <w:snapToGrid/>
        <w:spacing w:line="600" w:lineRule="exact"/>
        <w:ind w:firstLine="640" w:firstLineChars="200"/>
        <w:jc w:val="both"/>
        <w:textAlignment w:val="baseline"/>
        <w:rPr>
          <w:rFonts w:hint="eastAsia" w:ascii="楷体_GB2312" w:hAnsi="楷体_GB2312" w:eastAsia="楷体_GB2312" w:cs="楷体_GB2312"/>
          <w:sz w:val="32"/>
          <w:szCs w:val="32"/>
          <w:lang w:val="zh-CN" w:eastAsia="zh-CN"/>
        </w:rPr>
      </w:pPr>
      <w:r>
        <w:rPr>
          <w:rFonts w:hint="eastAsia" w:ascii="楷体_GB2312" w:hAnsi="楷体_GB2312" w:eastAsia="楷体_GB2312" w:cs="楷体_GB2312"/>
          <w:sz w:val="32"/>
          <w:szCs w:val="32"/>
          <w:lang w:val="zh-CN"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val="zh-CN" w:eastAsia="zh-CN"/>
        </w:rPr>
        <w:t>）</w:t>
      </w:r>
      <w:r>
        <w:rPr>
          <w:rFonts w:hint="eastAsia" w:ascii="楷体_GB2312" w:hAnsi="楷体_GB2312" w:eastAsia="楷体_GB2312" w:cs="楷体_GB2312"/>
          <w:sz w:val="32"/>
          <w:szCs w:val="32"/>
          <w:lang w:val="en-US" w:eastAsia="zh-CN"/>
        </w:rPr>
        <w:t>编制依据</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1.《农业建设项目投资估算内容和方法》(NY/T1716-2009)</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2.《建设项目投资估算编审规程》（CECA/GC1-2015）</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3.《建设项目经济评价方法与参数(第三版)》</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4.《公路工程基本建设项目概算、预算编制办法》（JTGB06-2007）</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5.交通运输部办公厅关于印发《公路工程营业税改征增值计价依据调整方案》的通知(交办公路〔2016〕66号）</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6.国家发展和改革委员会、建设部《关于发布&lt;工程勘察建设收费管理规定&gt;的通知》</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7.国家发展计划委员会、建设部价格〔2002〕10号《工程勘察建设收费标准》</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8.其他有关广东省预算、概算定额，地方预算、概算定额和最近价格水平作为估算依据。</w:t>
      </w:r>
    </w:p>
    <w:p>
      <w:pPr>
        <w:keepNext w:val="0"/>
        <w:keepLines w:val="0"/>
        <w:pageBreakBefore w:val="0"/>
        <w:widowControl/>
        <w:kinsoku w:val="0"/>
        <w:wordWrap/>
        <w:overflowPunct/>
        <w:topLinePunct w:val="0"/>
        <w:autoSpaceDE w:val="0"/>
        <w:autoSpaceDN w:val="0"/>
        <w:bidi w:val="0"/>
        <w:adjustRightInd/>
        <w:snapToGrid/>
        <w:spacing w:line="600" w:lineRule="exact"/>
        <w:ind w:firstLine="640" w:firstLineChars="200"/>
        <w:jc w:val="both"/>
        <w:textAlignment w:val="baseline"/>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（三）工程估算</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本项目费用估算40万元。</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p>
    <w:p>
      <w:pPr>
        <w:pStyle w:val="2"/>
        <w:keepNext w:val="0"/>
        <w:keepLines w:val="0"/>
        <w:pageBreakBefore w:val="0"/>
        <w:widowControl/>
        <w:numPr>
          <w:ilvl w:val="0"/>
          <w:numId w:val="0"/>
        </w:numPr>
        <w:kinsoku/>
        <w:overflowPunct/>
        <w:topLinePunct w:val="0"/>
        <w:autoSpaceDE/>
        <w:autoSpaceDN/>
        <w:bidi w:val="0"/>
        <w:spacing w:line="600" w:lineRule="exact"/>
        <w:jc w:val="both"/>
        <w:rPr>
          <w:rFonts w:hint="eastAsia" w:hAnsi="仿宋_GB2312" w:cs="仿宋_GB2312"/>
          <w:b/>
          <w:bCs/>
          <w:color w:val="auto"/>
          <w:sz w:val="32"/>
          <w:szCs w:val="32"/>
          <w:highlight w:val="none"/>
          <w:lang w:val="en-US" w:eastAsia="zh-CN"/>
        </w:rPr>
      </w:pPr>
    </w:p>
    <w:p>
      <w:pPr>
        <w:pStyle w:val="2"/>
        <w:keepNext w:val="0"/>
        <w:keepLines w:val="0"/>
        <w:pageBreakBefore w:val="0"/>
        <w:widowControl/>
        <w:numPr>
          <w:ilvl w:val="0"/>
          <w:numId w:val="0"/>
        </w:numPr>
        <w:kinsoku/>
        <w:overflowPunct/>
        <w:topLinePunct w:val="0"/>
        <w:autoSpaceDE/>
        <w:autoSpaceDN/>
        <w:bidi w:val="0"/>
        <w:spacing w:line="600" w:lineRule="exact"/>
        <w:jc w:val="both"/>
        <w:rPr>
          <w:rFonts w:hint="eastAsia" w:hAnsi="仿宋_GB2312" w:cs="仿宋_GB2312"/>
          <w:b/>
          <w:bCs/>
          <w:color w:val="auto"/>
          <w:sz w:val="32"/>
          <w:szCs w:val="32"/>
          <w:highlight w:val="none"/>
          <w:lang w:val="en-US" w:eastAsia="zh-CN"/>
        </w:rPr>
      </w:pPr>
    </w:p>
    <w:p>
      <w:pPr>
        <w:pStyle w:val="2"/>
        <w:keepNext w:val="0"/>
        <w:keepLines w:val="0"/>
        <w:pageBreakBefore w:val="0"/>
        <w:widowControl/>
        <w:numPr>
          <w:ilvl w:val="0"/>
          <w:numId w:val="0"/>
        </w:numPr>
        <w:kinsoku/>
        <w:overflowPunct/>
        <w:topLinePunct w:val="0"/>
        <w:autoSpaceDE/>
        <w:autoSpaceDN/>
        <w:bidi w:val="0"/>
        <w:spacing w:line="600" w:lineRule="exact"/>
        <w:jc w:val="center"/>
        <w:outlineLvl w:val="0"/>
        <w:rPr>
          <w:rFonts w:hint="eastAsia" w:ascii="仿宋_GB2312" w:hAnsi="仿宋_GB2312" w:eastAsia="仿宋_GB2312" w:cs="仿宋_GB2312"/>
          <w:b/>
          <w:bCs/>
          <w:color w:val="auto"/>
          <w:sz w:val="32"/>
          <w:szCs w:val="32"/>
          <w:highlight w:val="none"/>
          <w:lang w:val="en-US" w:eastAsia="zh-CN"/>
        </w:rPr>
      </w:pPr>
      <w:bookmarkStart w:id="9" w:name="_Toc1319"/>
      <w:r>
        <w:rPr>
          <w:rFonts w:hint="eastAsia" w:hAnsi="仿宋_GB2312" w:cs="仿宋_GB2312"/>
          <w:b/>
          <w:bCs/>
          <w:color w:val="auto"/>
          <w:sz w:val="32"/>
          <w:szCs w:val="32"/>
          <w:highlight w:val="none"/>
          <w:lang w:val="en-US" w:eastAsia="zh-CN"/>
        </w:rPr>
        <w:t xml:space="preserve">第四章 </w:t>
      </w:r>
      <w:r>
        <w:rPr>
          <w:rFonts w:hint="eastAsia" w:ascii="仿宋_GB2312" w:hAnsi="仿宋_GB2312" w:eastAsia="仿宋_GB2312" w:cs="仿宋_GB2312"/>
          <w:b/>
          <w:bCs/>
          <w:color w:val="auto"/>
          <w:sz w:val="32"/>
          <w:szCs w:val="32"/>
          <w:highlight w:val="none"/>
          <w:lang w:val="en-US" w:eastAsia="zh-CN"/>
        </w:rPr>
        <w:t>实施计划</w:t>
      </w:r>
      <w:bookmarkEnd w:id="9"/>
    </w:p>
    <w:p>
      <w:pPr>
        <w:keepNext w:val="0"/>
        <w:keepLines w:val="0"/>
        <w:pageBreakBefore w:val="0"/>
        <w:widowControl/>
        <w:kinsoku w:val="0"/>
        <w:wordWrap/>
        <w:overflowPunct/>
        <w:topLinePunct w:val="0"/>
        <w:autoSpaceDE w:val="0"/>
        <w:autoSpaceDN w:val="0"/>
        <w:bidi w:val="0"/>
        <w:adjustRightInd/>
        <w:snapToGrid/>
        <w:spacing w:line="600" w:lineRule="exact"/>
        <w:ind w:firstLine="636" w:firstLineChars="200"/>
        <w:jc w:val="both"/>
        <w:textAlignment w:val="baseline"/>
        <w:rPr>
          <w:rFonts w:hint="eastAsia" w:ascii="黑体" w:hAnsi="黑体" w:eastAsia="黑体" w:cs="黑体"/>
          <w:b w:val="0"/>
          <w:bCs w:val="0"/>
          <w:spacing w:val="-1"/>
          <w:sz w:val="32"/>
          <w:szCs w:val="32"/>
        </w:rPr>
      </w:pPr>
      <w:r>
        <w:rPr>
          <w:rFonts w:hint="eastAsia" w:ascii="黑体" w:hAnsi="黑体" w:eastAsia="黑体" w:cs="黑体"/>
          <w:b w:val="0"/>
          <w:bCs w:val="0"/>
          <w:spacing w:val="-1"/>
          <w:sz w:val="32"/>
          <w:szCs w:val="32"/>
          <w:lang w:val="en-US" w:eastAsia="zh-CN"/>
        </w:rPr>
        <w:t>一、项目</w:t>
      </w:r>
      <w:r>
        <w:rPr>
          <w:rFonts w:hint="eastAsia" w:ascii="黑体" w:hAnsi="黑体" w:eastAsia="黑体" w:cs="黑体"/>
          <w:b w:val="0"/>
          <w:bCs w:val="0"/>
          <w:spacing w:val="-1"/>
          <w:sz w:val="32"/>
          <w:szCs w:val="32"/>
        </w:rPr>
        <w:t>部署</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（一）工程目标：</w:t>
      </w:r>
      <w:r>
        <w:rPr>
          <w:rFonts w:hint="eastAsia" w:ascii="仿宋_GB2312" w:hAnsi="仿宋_GB2312" w:eastAsia="仿宋_GB2312" w:cs="仿宋_GB2312"/>
          <w:sz w:val="32"/>
          <w:szCs w:val="32"/>
          <w:lang w:val="en-US" w:eastAsia="zh-CN"/>
        </w:rPr>
        <w:t>确保工程质量优良，无安全事故，成本控制在预算内。</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（二）施工准备：</w:t>
      </w:r>
      <w:r>
        <w:rPr>
          <w:rFonts w:hint="eastAsia" w:ascii="仿宋_GB2312" w:hAnsi="仿宋_GB2312" w:eastAsia="仿宋_GB2312" w:cs="仿宋_GB2312"/>
          <w:sz w:val="32"/>
          <w:szCs w:val="32"/>
          <w:lang w:val="en-US" w:eastAsia="zh-CN"/>
        </w:rPr>
        <w:t>技术交底、安全培训、材料设备进场、现场布置。</w:t>
      </w:r>
    </w:p>
    <w:p>
      <w:pPr>
        <w:keepNext w:val="0"/>
        <w:keepLines w:val="0"/>
        <w:pageBreakBefore w:val="0"/>
        <w:widowControl/>
        <w:kinsoku w:val="0"/>
        <w:wordWrap/>
        <w:overflowPunct/>
        <w:topLinePunct w:val="0"/>
        <w:autoSpaceDE w:val="0"/>
        <w:autoSpaceDN w:val="0"/>
        <w:bidi w:val="0"/>
        <w:adjustRightInd/>
        <w:snapToGrid/>
        <w:spacing w:line="600" w:lineRule="exact"/>
        <w:ind w:firstLine="636" w:firstLineChars="200"/>
        <w:jc w:val="both"/>
        <w:textAlignment w:val="baseline"/>
        <w:rPr>
          <w:rFonts w:hint="eastAsia" w:ascii="黑体" w:hAnsi="黑体" w:eastAsia="黑体" w:cs="黑体"/>
          <w:b w:val="0"/>
          <w:bCs w:val="0"/>
          <w:spacing w:val="-1"/>
          <w:sz w:val="32"/>
          <w:szCs w:val="32"/>
          <w:lang w:val="en-US" w:eastAsia="zh-CN"/>
        </w:rPr>
      </w:pPr>
      <w:r>
        <w:rPr>
          <w:rFonts w:hint="eastAsia" w:ascii="黑体" w:hAnsi="黑体" w:eastAsia="黑体" w:cs="黑体"/>
          <w:b w:val="0"/>
          <w:bCs w:val="0"/>
          <w:spacing w:val="-1"/>
          <w:sz w:val="32"/>
          <w:szCs w:val="32"/>
          <w:lang w:val="en-US" w:eastAsia="zh-CN"/>
        </w:rPr>
        <w:t>二、项目进度计划</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项目周期：2025年1月至2025年6月。</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1.2025年1月项目立项；</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2.2025年2月至3月项目设计、招投标；</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3.2025年4月至2025年5月施工；</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4.2025年6月验收。</w:t>
      </w:r>
    </w:p>
    <w:p>
      <w:pPr>
        <w:keepNext w:val="0"/>
        <w:keepLines w:val="0"/>
        <w:pageBreakBefore w:val="0"/>
        <w:widowControl/>
        <w:kinsoku w:val="0"/>
        <w:wordWrap/>
        <w:overflowPunct/>
        <w:topLinePunct w:val="0"/>
        <w:autoSpaceDE w:val="0"/>
        <w:autoSpaceDN w:val="0"/>
        <w:bidi w:val="0"/>
        <w:adjustRightInd/>
        <w:snapToGrid/>
        <w:spacing w:line="600" w:lineRule="exact"/>
        <w:ind w:firstLine="636" w:firstLineChars="200"/>
        <w:jc w:val="both"/>
        <w:textAlignment w:val="baseline"/>
        <w:rPr>
          <w:rFonts w:hint="eastAsia" w:ascii="黑体" w:hAnsi="黑体" w:eastAsia="黑体" w:cs="黑体"/>
          <w:b w:val="0"/>
          <w:bCs w:val="0"/>
          <w:spacing w:val="-1"/>
          <w:sz w:val="32"/>
          <w:szCs w:val="32"/>
          <w:lang w:val="en-US" w:eastAsia="zh-CN"/>
        </w:rPr>
      </w:pPr>
      <w:r>
        <w:rPr>
          <w:rFonts w:hint="eastAsia" w:ascii="黑体" w:hAnsi="黑体" w:eastAsia="黑体" w:cs="黑体"/>
          <w:b w:val="0"/>
          <w:bCs w:val="0"/>
          <w:spacing w:val="-1"/>
          <w:sz w:val="32"/>
          <w:szCs w:val="32"/>
          <w:lang w:val="en-US" w:eastAsia="zh-CN"/>
        </w:rPr>
        <w:t>三、项目招标</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根据《中华人民共和国招标投标法》《工程建设项目招标范围和规模标准规定》《广东省建设工程招标投标管理办法》《中华人民共和国政府采购法》 《广东省实施&lt;中华人民共和国政府采购法&gt;办法》等法律法规的规定，确定该项目招标范围。</w:t>
      </w:r>
    </w:p>
    <w:p>
      <w:pPr>
        <w:pStyle w:val="2"/>
        <w:keepNext w:val="0"/>
        <w:keepLines w:val="0"/>
        <w:pageBreakBefore w:val="0"/>
        <w:overflowPunct/>
        <w:topLinePunct w:val="0"/>
        <w:bidi w:val="0"/>
        <w:spacing w:line="600" w:lineRule="exact"/>
        <w:rPr>
          <w:rFonts w:hint="eastAsia"/>
          <w:lang w:val="en-US" w:eastAsia="zh-CN"/>
        </w:rPr>
      </w:pPr>
    </w:p>
    <w:p>
      <w:pPr>
        <w:pStyle w:val="2"/>
        <w:keepNext w:val="0"/>
        <w:keepLines w:val="0"/>
        <w:pageBreakBefore w:val="0"/>
        <w:overflowPunct/>
        <w:topLinePunct w:val="0"/>
        <w:bidi w:val="0"/>
        <w:spacing w:line="600" w:lineRule="exact"/>
        <w:rPr>
          <w:rFonts w:hint="eastAsia"/>
          <w:lang w:val="en-US" w:eastAsia="zh-CN"/>
        </w:rPr>
      </w:pPr>
    </w:p>
    <w:p>
      <w:pPr>
        <w:pStyle w:val="2"/>
        <w:keepNext w:val="0"/>
        <w:keepLines w:val="0"/>
        <w:pageBreakBefore w:val="0"/>
        <w:overflowPunct/>
        <w:topLinePunct w:val="0"/>
        <w:bidi w:val="0"/>
        <w:spacing w:line="600" w:lineRule="exact"/>
        <w:rPr>
          <w:rFonts w:hint="eastAsia"/>
          <w:lang w:val="en-US" w:eastAsia="zh-CN"/>
        </w:rPr>
      </w:pPr>
    </w:p>
    <w:p>
      <w:pPr>
        <w:pStyle w:val="2"/>
        <w:keepNext w:val="0"/>
        <w:keepLines w:val="0"/>
        <w:pageBreakBefore w:val="0"/>
        <w:overflowPunct/>
        <w:topLinePunct w:val="0"/>
        <w:bidi w:val="0"/>
        <w:spacing w:line="600" w:lineRule="exact"/>
        <w:rPr>
          <w:rFonts w:hint="eastAsia"/>
          <w:lang w:val="en-US" w:eastAsia="zh-CN"/>
        </w:rPr>
      </w:pPr>
    </w:p>
    <w:p>
      <w:pPr>
        <w:pStyle w:val="2"/>
        <w:keepNext w:val="0"/>
        <w:keepLines w:val="0"/>
        <w:pageBreakBefore w:val="0"/>
        <w:overflowPunct/>
        <w:topLinePunct w:val="0"/>
        <w:bidi w:val="0"/>
        <w:spacing w:line="600" w:lineRule="exact"/>
        <w:rPr>
          <w:rFonts w:hint="eastAsia"/>
          <w:lang w:val="en-US" w:eastAsia="zh-CN"/>
        </w:rPr>
      </w:pPr>
    </w:p>
    <w:p>
      <w:pPr>
        <w:pStyle w:val="2"/>
        <w:keepNext w:val="0"/>
        <w:keepLines w:val="0"/>
        <w:pageBreakBefore w:val="0"/>
        <w:overflowPunct/>
        <w:topLinePunct w:val="0"/>
        <w:bidi w:val="0"/>
        <w:spacing w:line="600" w:lineRule="exact"/>
        <w:rPr>
          <w:rFonts w:hint="eastAsia"/>
          <w:lang w:val="en-US" w:eastAsia="zh-CN"/>
        </w:rPr>
      </w:pPr>
    </w:p>
    <w:p>
      <w:pPr>
        <w:pStyle w:val="2"/>
        <w:keepNext w:val="0"/>
        <w:keepLines w:val="0"/>
        <w:pageBreakBefore w:val="0"/>
        <w:widowControl/>
        <w:numPr>
          <w:ilvl w:val="0"/>
          <w:numId w:val="2"/>
        </w:numPr>
        <w:kinsoku/>
        <w:overflowPunct/>
        <w:topLinePunct w:val="0"/>
        <w:autoSpaceDE/>
        <w:autoSpaceDN/>
        <w:bidi w:val="0"/>
        <w:spacing w:line="600" w:lineRule="exact"/>
        <w:ind w:leftChars="200"/>
        <w:jc w:val="center"/>
        <w:outlineLvl w:val="0"/>
        <w:rPr>
          <w:rFonts w:hint="eastAsia" w:ascii="仿宋_GB2312" w:hAnsi="仿宋_GB2312" w:eastAsia="仿宋_GB2312" w:cs="仿宋_GB2312"/>
          <w:b/>
          <w:bCs/>
          <w:color w:val="auto"/>
          <w:sz w:val="32"/>
          <w:szCs w:val="32"/>
          <w:highlight w:val="none"/>
          <w:lang w:val="en-US" w:eastAsia="zh-CN"/>
        </w:rPr>
      </w:pPr>
      <w:bookmarkStart w:id="10" w:name="_Toc16691"/>
      <w:r>
        <w:rPr>
          <w:rFonts w:hint="eastAsia" w:ascii="仿宋_GB2312" w:hAnsi="仿宋_GB2312" w:eastAsia="仿宋_GB2312" w:cs="仿宋_GB2312"/>
          <w:b/>
          <w:bCs/>
          <w:color w:val="auto"/>
          <w:sz w:val="32"/>
          <w:szCs w:val="32"/>
          <w:highlight w:val="none"/>
          <w:lang w:val="en-US" w:eastAsia="zh-CN"/>
        </w:rPr>
        <w:t>效益分析</w:t>
      </w:r>
      <w:bookmarkEnd w:id="10"/>
    </w:p>
    <w:p>
      <w:pPr>
        <w:pStyle w:val="2"/>
        <w:keepNext w:val="0"/>
        <w:keepLines w:val="0"/>
        <w:pageBreakBefore w:val="0"/>
        <w:widowControl/>
        <w:numPr>
          <w:ilvl w:val="0"/>
          <w:numId w:val="0"/>
        </w:numPr>
        <w:kinsoku/>
        <w:overflowPunct/>
        <w:topLinePunct w:val="0"/>
        <w:autoSpaceDE/>
        <w:autoSpaceDN/>
        <w:bidi w:val="0"/>
        <w:spacing w:line="600" w:lineRule="exact"/>
        <w:ind w:leftChars="400"/>
        <w:jc w:val="both"/>
        <w:rPr>
          <w:rFonts w:hint="eastAsia" w:ascii="仿宋_GB2312" w:hAnsi="仿宋_GB2312" w:eastAsia="仿宋_GB2312" w:cs="仿宋_GB2312"/>
          <w:b/>
          <w:bCs/>
          <w:color w:val="auto"/>
          <w:sz w:val="32"/>
          <w:szCs w:val="32"/>
          <w:highlight w:val="none"/>
          <w:lang w:val="en-US" w:eastAsia="zh-CN"/>
        </w:rPr>
      </w:pPr>
    </w:p>
    <w:p>
      <w:pPr>
        <w:keepNext w:val="0"/>
        <w:keepLines w:val="0"/>
        <w:pageBreakBefore w:val="0"/>
        <w:widowControl/>
        <w:kinsoku w:val="0"/>
        <w:wordWrap/>
        <w:overflowPunct/>
        <w:topLinePunct w:val="0"/>
        <w:autoSpaceDE w:val="0"/>
        <w:autoSpaceDN w:val="0"/>
        <w:bidi w:val="0"/>
        <w:adjustRightInd/>
        <w:snapToGrid/>
        <w:spacing w:line="600" w:lineRule="exact"/>
        <w:ind w:firstLine="636" w:firstLineChars="200"/>
        <w:jc w:val="both"/>
        <w:textAlignment w:val="baseline"/>
        <w:rPr>
          <w:rFonts w:hint="eastAsia" w:ascii="黑体" w:hAnsi="黑体" w:eastAsia="黑体" w:cs="黑体"/>
          <w:b w:val="0"/>
          <w:bCs w:val="0"/>
          <w:spacing w:val="-1"/>
          <w:sz w:val="32"/>
          <w:szCs w:val="32"/>
        </w:rPr>
      </w:pPr>
      <w:r>
        <w:rPr>
          <w:rFonts w:hint="eastAsia" w:ascii="黑体" w:hAnsi="黑体" w:eastAsia="黑体" w:cs="黑体"/>
          <w:b w:val="0"/>
          <w:bCs w:val="0"/>
          <w:spacing w:val="-1"/>
          <w:sz w:val="32"/>
          <w:szCs w:val="32"/>
        </w:rPr>
        <w:t>一、生态效益</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改善的道路条件有助于减少对环境的破坏，发展乡村旅游，吸引游客，推动高品质宜居乡村建设，提升村内部道路两侧的人行道品质，加强基础建设，建设美丽宜居乡村。</w:t>
      </w:r>
    </w:p>
    <w:p>
      <w:pPr>
        <w:keepNext w:val="0"/>
        <w:keepLines w:val="0"/>
        <w:pageBreakBefore w:val="0"/>
        <w:widowControl/>
        <w:kinsoku w:val="0"/>
        <w:wordWrap/>
        <w:overflowPunct/>
        <w:topLinePunct w:val="0"/>
        <w:autoSpaceDE w:val="0"/>
        <w:autoSpaceDN w:val="0"/>
        <w:bidi w:val="0"/>
        <w:adjustRightInd/>
        <w:snapToGrid/>
        <w:spacing w:line="600" w:lineRule="exact"/>
        <w:ind w:firstLine="636" w:firstLineChars="200"/>
        <w:jc w:val="both"/>
        <w:textAlignment w:val="baseline"/>
        <w:rPr>
          <w:rFonts w:hint="eastAsia" w:ascii="黑体" w:hAnsi="黑体" w:eastAsia="黑体" w:cs="黑体"/>
          <w:b w:val="0"/>
          <w:bCs w:val="0"/>
          <w:spacing w:val="-1"/>
          <w:sz w:val="32"/>
          <w:szCs w:val="32"/>
        </w:rPr>
      </w:pPr>
      <w:r>
        <w:rPr>
          <w:rFonts w:hint="eastAsia" w:ascii="黑体" w:hAnsi="黑体" w:eastAsia="黑体" w:cs="黑体"/>
          <w:b w:val="0"/>
          <w:bCs w:val="0"/>
          <w:spacing w:val="-1"/>
          <w:sz w:val="32"/>
          <w:szCs w:val="32"/>
        </w:rPr>
        <w:t>二、经济效益</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项目对提升乡村治理能力和公共服务水平起到关键作用，有助于塑造村委会正面形象，增强村民的信任。通过改造提升了道路的通行能力，可以吸引更多的投资，带动相关产业的发展，为村经济注入新的增长动力，道路改造工程本身可以为当地居民提供就业机会，为群众提供了“家门口”的就业岗位，增加了收入。</w:t>
      </w:r>
    </w:p>
    <w:p>
      <w:pPr>
        <w:keepNext w:val="0"/>
        <w:keepLines w:val="0"/>
        <w:pageBreakBefore w:val="0"/>
        <w:widowControl/>
        <w:kinsoku w:val="0"/>
        <w:wordWrap/>
        <w:overflowPunct/>
        <w:topLinePunct w:val="0"/>
        <w:autoSpaceDE w:val="0"/>
        <w:autoSpaceDN w:val="0"/>
        <w:bidi w:val="0"/>
        <w:adjustRightInd/>
        <w:snapToGrid/>
        <w:spacing w:line="600" w:lineRule="exact"/>
        <w:ind w:firstLine="636" w:firstLineChars="200"/>
        <w:jc w:val="both"/>
        <w:textAlignment w:val="baseline"/>
        <w:rPr>
          <w:rFonts w:hint="eastAsia" w:ascii="黑体" w:hAnsi="黑体" w:eastAsia="黑体" w:cs="黑体"/>
          <w:b w:val="0"/>
          <w:bCs w:val="0"/>
          <w:spacing w:val="-1"/>
          <w:sz w:val="32"/>
          <w:szCs w:val="32"/>
        </w:rPr>
      </w:pPr>
      <w:r>
        <w:rPr>
          <w:rFonts w:hint="eastAsia" w:ascii="黑体" w:hAnsi="黑体" w:eastAsia="黑体" w:cs="黑体"/>
          <w:b w:val="0"/>
          <w:bCs w:val="0"/>
          <w:spacing w:val="-1"/>
          <w:sz w:val="32"/>
          <w:szCs w:val="32"/>
        </w:rPr>
        <w:t>三、社会效益</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改造后的道路改善了居民的出行条件，增强了村民的幸福感和归属感。同时，良好的道路条件有助于提升公共服务的覆盖范围和效率，能够吸引外部关注和投资，为村庄带来更多的发展机遇，促进社会和谐稳定。</w:t>
      </w:r>
      <w:bookmarkStart w:id="11" w:name="_Toc180590351"/>
    </w:p>
    <w:p>
      <w:pPr>
        <w:keepNext w:val="0"/>
        <w:keepLines w:val="0"/>
        <w:pageBreakBefore w:val="0"/>
        <w:widowControl/>
        <w:kinsoku w:val="0"/>
        <w:wordWrap/>
        <w:overflowPunct/>
        <w:topLinePunct w:val="0"/>
        <w:autoSpaceDE w:val="0"/>
        <w:autoSpaceDN w:val="0"/>
        <w:bidi w:val="0"/>
        <w:adjustRightInd/>
        <w:snapToGrid/>
        <w:spacing w:line="600" w:lineRule="exact"/>
        <w:ind w:firstLine="640" w:firstLineChars="200"/>
        <w:jc w:val="both"/>
        <w:textAlignment w:val="baseline"/>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keepNext w:val="0"/>
        <w:keepLines w:val="0"/>
        <w:pageBreakBefore w:val="0"/>
        <w:widowControl/>
        <w:numPr>
          <w:ilvl w:val="0"/>
          <w:numId w:val="2"/>
        </w:numPr>
        <w:kinsoku w:val="0"/>
        <w:wordWrap/>
        <w:overflowPunct/>
        <w:topLinePunct w:val="0"/>
        <w:autoSpaceDE w:val="0"/>
        <w:autoSpaceDN w:val="0"/>
        <w:bidi w:val="0"/>
        <w:adjustRightInd/>
        <w:snapToGrid/>
        <w:spacing w:line="600" w:lineRule="exact"/>
        <w:ind w:left="420" w:leftChars="200" w:firstLine="644" w:firstLineChars="200"/>
        <w:jc w:val="center"/>
        <w:textAlignment w:val="baseline"/>
        <w:outlineLvl w:val="0"/>
        <w:rPr>
          <w:rFonts w:hint="eastAsia" w:ascii="仿宋_GB2312" w:hAnsi="仿宋_GB2312" w:eastAsia="仿宋_GB2312" w:cs="仿宋_GB2312"/>
          <w:spacing w:val="1"/>
          <w:sz w:val="32"/>
          <w:szCs w:val="32"/>
          <w14:textOutline w14:w="6540" w14:cap="sq" w14:cmpd="sng" w14:algn="ctr">
            <w14:solidFill>
              <w14:srgbClr w14:val="000000"/>
            </w14:solidFill>
            <w14:prstDash w14:val="solid"/>
            <w14:bevel/>
          </w14:textOutline>
        </w:rPr>
      </w:pPr>
      <w:bookmarkStart w:id="12" w:name="_Toc32409"/>
      <w:r>
        <w:rPr>
          <w:rFonts w:hint="eastAsia" w:ascii="仿宋_GB2312" w:hAnsi="仿宋_GB2312" w:eastAsia="仿宋_GB2312" w:cs="仿宋_GB2312"/>
          <w:spacing w:val="1"/>
          <w:sz w:val="32"/>
          <w:szCs w:val="32"/>
          <w14:textOutline w14:w="6540" w14:cap="sq" w14:cmpd="sng" w14:algn="ctr">
            <w14:solidFill>
              <w14:srgbClr w14:val="000000"/>
            </w14:solidFill>
            <w14:prstDash w14:val="solid"/>
            <w14:bevel/>
          </w14:textOutline>
        </w:rPr>
        <w:t>保障措施</w:t>
      </w:r>
      <w:bookmarkEnd w:id="11"/>
      <w:bookmarkEnd w:id="12"/>
    </w:p>
    <w:p>
      <w:pPr>
        <w:pStyle w:val="2"/>
        <w:keepNext w:val="0"/>
        <w:keepLines w:val="0"/>
        <w:pageBreakBefore w:val="0"/>
        <w:numPr>
          <w:ilvl w:val="0"/>
          <w:numId w:val="0"/>
        </w:numPr>
        <w:overflowPunct/>
        <w:topLinePunct w:val="0"/>
        <w:bidi w:val="0"/>
        <w:spacing w:line="600" w:lineRule="exact"/>
        <w:ind w:leftChars="400"/>
        <w:rPr>
          <w:rFonts w:hint="eastAsia"/>
        </w:rPr>
      </w:pPr>
    </w:p>
    <w:p>
      <w:pPr>
        <w:keepNext w:val="0"/>
        <w:keepLines w:val="0"/>
        <w:pageBreakBefore w:val="0"/>
        <w:widowControl/>
        <w:kinsoku w:val="0"/>
        <w:wordWrap/>
        <w:overflowPunct/>
        <w:topLinePunct w:val="0"/>
        <w:autoSpaceDE w:val="0"/>
        <w:autoSpaceDN w:val="0"/>
        <w:bidi w:val="0"/>
        <w:adjustRightInd/>
        <w:snapToGrid/>
        <w:spacing w:line="600" w:lineRule="exact"/>
        <w:ind w:firstLine="636" w:firstLineChars="200"/>
        <w:jc w:val="both"/>
        <w:textAlignment w:val="baseline"/>
        <w:rPr>
          <w:rFonts w:hint="eastAsia" w:ascii="黑体" w:hAnsi="黑体" w:eastAsia="黑体" w:cs="黑体"/>
          <w:b w:val="0"/>
          <w:bCs w:val="0"/>
          <w:spacing w:val="-1"/>
          <w:sz w:val="32"/>
          <w:szCs w:val="32"/>
        </w:rPr>
      </w:pPr>
      <w:r>
        <w:rPr>
          <w:rFonts w:hint="eastAsia" w:ascii="黑体" w:hAnsi="黑体" w:eastAsia="黑体" w:cs="黑体"/>
          <w:b w:val="0"/>
          <w:bCs w:val="0"/>
          <w:spacing w:val="-1"/>
          <w:sz w:val="32"/>
          <w:szCs w:val="32"/>
        </w:rPr>
        <w:t>一、技术保障</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（一）专业技术团队</w:t>
      </w:r>
      <w:r>
        <w:rPr>
          <w:rFonts w:hint="eastAsia" w:ascii="仿宋_GB2312" w:hAnsi="仿宋_GB2312" w:eastAsia="仿宋_GB2312" w:cs="仿宋_GB2312"/>
          <w:sz w:val="32"/>
          <w:szCs w:val="32"/>
          <w:lang w:val="en-US" w:eastAsia="zh-CN"/>
        </w:rPr>
        <w:t>：组建专业设计人员、施工技术人员和项目经理组成的专业团队，负责项目的规划、设计和施工技术指导。</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（二）科学规划设计：</w:t>
      </w:r>
      <w:r>
        <w:rPr>
          <w:rFonts w:hint="eastAsia" w:ascii="仿宋_GB2312" w:hAnsi="仿宋_GB2312" w:eastAsia="仿宋_GB2312" w:cs="仿宋_GB2312"/>
          <w:sz w:val="32"/>
          <w:szCs w:val="32"/>
          <w:lang w:val="en-US" w:eastAsia="zh-CN"/>
        </w:rPr>
        <w:t>根据莲溪村地形地貌、交通需求和未来发展，科学规划道路布局，合理确定道路宽度、路面材料和排水系统。</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（三）采用先进技术</w:t>
      </w:r>
      <w:r>
        <w:rPr>
          <w:rFonts w:hint="eastAsia" w:ascii="仿宋_GB2312" w:hAnsi="仿宋_GB2312" w:eastAsia="仿宋_GB2312" w:cs="仿宋_GB2312"/>
          <w:sz w:val="32"/>
          <w:szCs w:val="32"/>
          <w:lang w:val="en-US" w:eastAsia="zh-CN"/>
        </w:rPr>
        <w:t>：在施工中采用先进的道路施工技术和材料，确保道路建设和改造的质量和耐久性。参考《农村公路工程技术标准》指导建设工作。</w:t>
      </w:r>
    </w:p>
    <w:p>
      <w:pPr>
        <w:keepNext w:val="0"/>
        <w:keepLines w:val="0"/>
        <w:pageBreakBefore w:val="0"/>
        <w:widowControl/>
        <w:kinsoku w:val="0"/>
        <w:wordWrap/>
        <w:overflowPunct/>
        <w:topLinePunct w:val="0"/>
        <w:autoSpaceDE w:val="0"/>
        <w:autoSpaceDN w:val="0"/>
        <w:bidi w:val="0"/>
        <w:adjustRightInd/>
        <w:snapToGrid/>
        <w:spacing w:line="600" w:lineRule="exact"/>
        <w:ind w:firstLine="636" w:firstLineChars="200"/>
        <w:jc w:val="both"/>
        <w:textAlignment w:val="baseline"/>
        <w:rPr>
          <w:rFonts w:hint="eastAsia" w:ascii="黑体" w:hAnsi="黑体" w:eastAsia="黑体" w:cs="黑体"/>
          <w:b w:val="0"/>
          <w:bCs w:val="0"/>
          <w:spacing w:val="-1"/>
          <w:sz w:val="32"/>
          <w:szCs w:val="32"/>
        </w:rPr>
      </w:pPr>
      <w:r>
        <w:rPr>
          <w:rFonts w:hint="eastAsia" w:ascii="黑体" w:hAnsi="黑体" w:eastAsia="黑体" w:cs="黑体"/>
          <w:b w:val="0"/>
          <w:bCs w:val="0"/>
          <w:spacing w:val="-1"/>
          <w:sz w:val="32"/>
          <w:szCs w:val="32"/>
        </w:rPr>
        <w:t>二、质量保障</w:t>
      </w:r>
    </w:p>
    <w:p>
      <w:pPr>
        <w:keepNext w:val="0"/>
        <w:keepLines w:val="0"/>
        <w:pageBreakBefore w:val="0"/>
        <w:widowControl/>
        <w:kinsoku w:val="0"/>
        <w:wordWrap/>
        <w:overflowPunct/>
        <w:topLinePunct w:val="0"/>
        <w:autoSpaceDE w:val="0"/>
        <w:autoSpaceDN w:val="0"/>
        <w:bidi w:val="0"/>
        <w:adjustRightInd/>
        <w:snapToGrid/>
        <w:spacing w:line="600" w:lineRule="exact"/>
        <w:ind w:firstLine="640" w:firstLineChars="200"/>
        <w:jc w:val="both"/>
        <w:textAlignment w:val="baseline"/>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（一）质量控制体系</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1.建立完善的质量控制体系，明确质量目标和质量标准，制定质量检验计划和检验方法。对村内道路提升改造的设计、施工全过程进行质量控制，确保项目质量符合国家规定的相关标准和要求。</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2.加强对原材料的质量检验，对水泥、沥青、砂石等原材料进行进场检验检查，对不合格的材料坚决予以退回，不得用于项目建设。</w:t>
      </w:r>
    </w:p>
    <w:p>
      <w:pPr>
        <w:keepNext w:val="0"/>
        <w:keepLines w:val="0"/>
        <w:pageBreakBefore w:val="0"/>
        <w:widowControl/>
        <w:kinsoku w:val="0"/>
        <w:wordWrap/>
        <w:overflowPunct/>
        <w:topLinePunct w:val="0"/>
        <w:autoSpaceDE w:val="0"/>
        <w:autoSpaceDN w:val="0"/>
        <w:bidi w:val="0"/>
        <w:adjustRightInd/>
        <w:snapToGrid/>
        <w:spacing w:line="600" w:lineRule="exact"/>
        <w:ind w:firstLine="640" w:firstLineChars="200"/>
        <w:jc w:val="both"/>
        <w:textAlignment w:val="baseline"/>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（二）施工质量管理</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1.选派经验丰富、技术过硬的施工队伍，确保施工过程中的技术水平和施工质量。加强对施工人员的培训和管理，提高施工人员的质量意识和操作技能。</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2.严格按照施工图纸和施工方案进行施工，加强对施工过程的监督和检查。对关键部位和重要工序进行旁站监理，确保施工质量符合要求。</w:t>
      </w:r>
    </w:p>
    <w:p>
      <w:pPr>
        <w:keepNext w:val="0"/>
        <w:keepLines w:val="0"/>
        <w:pageBreakBefore w:val="0"/>
        <w:widowControl/>
        <w:kinsoku w:val="0"/>
        <w:wordWrap/>
        <w:overflowPunct/>
        <w:topLinePunct w:val="0"/>
        <w:autoSpaceDE w:val="0"/>
        <w:autoSpaceDN w:val="0"/>
        <w:bidi w:val="0"/>
        <w:adjustRightInd/>
        <w:snapToGrid/>
        <w:spacing w:line="600" w:lineRule="exact"/>
        <w:ind w:firstLine="640" w:firstLineChars="200"/>
        <w:jc w:val="both"/>
        <w:textAlignment w:val="baseline"/>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（三）验收管理</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1.制定严格的验收标准和验收程序，对项目的各个环节进行验收。只有通过验收的环节才能进入下一道工序，确保项目整体质量。</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2.邀请相关部门、专业机构等进行竣工验收，对项目改造提升的道路的质量、功能、环保等方面进行全面评估。确保道路符合相关标准和要求，能够正常投入使用。</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bottom"/>
        <w:rPr>
          <w:rFonts w:hint="eastAsia" w:ascii="仿宋_GB2312" w:hAnsi="仿宋_GB2312" w:eastAsia="仿宋_GB2312" w:cs="仿宋_GB2312"/>
          <w:b/>
          <w:bCs/>
          <w:color w:val="auto"/>
          <w:sz w:val="32"/>
          <w:szCs w:val="32"/>
          <w:highlight w:val="none"/>
          <w:lang w:val="en-US" w:eastAsia="zh-CN"/>
        </w:rPr>
      </w:pPr>
    </w:p>
    <w:p>
      <w:pPr>
        <w:pStyle w:val="2"/>
        <w:rPr>
          <w:rFonts w:hint="eastAsia" w:ascii="仿宋_GB2312" w:hAnsi="仿宋_GB2312" w:eastAsia="仿宋_GB2312" w:cs="仿宋_GB2312"/>
          <w:b/>
          <w:bCs/>
          <w:color w:val="auto"/>
          <w:sz w:val="32"/>
          <w:szCs w:val="32"/>
          <w:highlight w:val="none"/>
          <w:lang w:val="en-US" w:eastAsia="zh-CN"/>
        </w:rPr>
      </w:pPr>
    </w:p>
    <w:p>
      <w:pPr>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br w:type="page"/>
      </w:r>
    </w:p>
    <w:p>
      <w:pPr>
        <w:rPr>
          <w:rFonts w:hint="eastAsia" w:ascii="仿宋_GB2312" w:hAnsi="仿宋_GB2312" w:eastAsia="仿宋_GB2312" w:cs="仿宋_GB2312"/>
          <w:b/>
          <w:bCs/>
          <w:color w:val="auto"/>
          <w:sz w:val="32"/>
          <w:szCs w:val="32"/>
          <w:highlight w:val="none"/>
          <w:lang w:val="en-US" w:eastAsia="zh-CN"/>
        </w:rPr>
        <w:sectPr>
          <w:footerReference r:id="rId5" w:type="default"/>
          <w:pgSz w:w="11906" w:h="16838"/>
          <w:pgMar w:top="1440" w:right="1800" w:bottom="1440" w:left="1800" w:header="851" w:footer="992" w:gutter="0"/>
          <w:pgNumType w:fmt="decimal" w:start="1"/>
          <w:cols w:space="425" w:num="1"/>
          <w:docGrid w:type="lines" w:linePitch="312" w:charSpace="0"/>
        </w:sectPr>
      </w:pPr>
    </w:p>
    <w:p>
      <w:pPr>
        <w:adjustRightInd/>
        <w:snapToGrid/>
        <w:spacing w:before="120" w:beforeLines="50" w:after="120" w:afterLines="50" w:line="360" w:lineRule="auto"/>
        <w:jc w:val="center"/>
        <w:outlineLvl w:val="0"/>
      </w:pPr>
      <w:bookmarkStart w:id="13" w:name="_Toc1912"/>
      <w:bookmarkStart w:id="14" w:name="_Toc180590352"/>
      <w:r>
        <w:rPr>
          <w:rFonts w:ascii="Times New Roman" w:hAnsi="Times New Roman" w:eastAsia="宋体" w:cs="Times New Roman"/>
          <w:spacing w:val="1"/>
          <w:sz w:val="30"/>
          <w:szCs w:val="30"/>
          <w14:textOutline w14:w="6540" w14:cap="sq" w14:cmpd="sng" w14:algn="ctr">
            <w14:solidFill>
              <w14:srgbClr w14:val="000000"/>
            </w14:solidFill>
            <w14:prstDash w14:val="solid"/>
            <w14:bevel/>
          </w14:textOutline>
        </w:rPr>
        <w:t>第七章</w:t>
      </w:r>
      <w:r>
        <w:rPr>
          <w:rFonts w:hint="eastAsia" w:ascii="Times New Roman" w:hAnsi="Times New Roman" w:eastAsia="宋体" w:cs="Times New Roman"/>
          <w:spacing w:val="1"/>
          <w:sz w:val="30"/>
          <w:szCs w:val="30"/>
          <w:lang w:val="en-US" w:eastAsia="zh-CN"/>
          <w14:textOutline w14:w="6540" w14:cap="sq" w14:cmpd="sng" w14:algn="ctr">
            <w14:solidFill>
              <w14:srgbClr w14:val="000000"/>
            </w14:solidFill>
            <w14:prstDash w14:val="solid"/>
            <w14:bevel/>
          </w14:textOutline>
        </w:rPr>
        <w:t xml:space="preserve"> </w:t>
      </w:r>
      <w:r>
        <w:rPr>
          <w:rFonts w:hint="eastAsia" w:ascii="Times New Roman" w:hAnsi="Times New Roman" w:eastAsia="宋体" w:cs="Times New Roman"/>
          <w:spacing w:val="1"/>
          <w:sz w:val="30"/>
          <w:szCs w:val="30"/>
          <w14:textOutline w14:w="6540" w14:cap="sq" w14:cmpd="sng" w14:algn="ctr">
            <w14:solidFill>
              <w14:srgbClr w14:val="000000"/>
            </w14:solidFill>
            <w14:prstDash w14:val="solid"/>
            <w14:bevel/>
          </w14:textOutline>
        </w:rPr>
        <w:t>附件</w:t>
      </w:r>
      <w:bookmarkEnd w:id="13"/>
      <w:bookmarkEnd w:id="14"/>
      <w:bookmarkStart w:id="15" w:name="_bookmark111"/>
      <w:bookmarkEnd w:id="15"/>
      <w:bookmarkStart w:id="16" w:name="_bookmark112"/>
      <w:bookmarkEnd w:id="16"/>
      <w:bookmarkStart w:id="17" w:name="_bookmark110"/>
      <w:bookmarkEnd w:id="17"/>
      <w:bookmarkStart w:id="18" w:name="_bookmark79"/>
      <w:bookmarkEnd w:id="18"/>
    </w:p>
    <w:p>
      <w:pPr>
        <w:pStyle w:val="4"/>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cs="黑体" w:asciiTheme="minorEastAsia" w:hAnsiTheme="minorEastAsia" w:eastAsiaTheme="minorEastAsia"/>
          <w:b w:val="0"/>
          <w:bCs/>
          <w:kern w:val="0"/>
          <w:sz w:val="28"/>
          <w:szCs w:val="28"/>
        </w:rPr>
      </w:pPr>
      <w:bookmarkStart w:id="19" w:name="_Toc10387"/>
      <w:r>
        <w:rPr>
          <w:rFonts w:hint="eastAsia" w:ascii="方正小标宋简体" w:hAnsi="方正小标宋简体" w:eastAsia="方正小标宋简体" w:cs="方正小标宋简体"/>
          <w:b w:val="0"/>
          <w:bCs/>
          <w:snapToGrid w:val="0"/>
          <w:kern w:val="0"/>
          <w:sz w:val="36"/>
          <w:szCs w:val="36"/>
          <w:u w:val="single"/>
          <w:lang w:val="en-US" w:eastAsia="zh-CN" w:bidi="ar-SA"/>
        </w:rPr>
        <w:t>沙湾街沙湾北村桃园路道路升级改造</w:t>
      </w:r>
      <w:r>
        <w:rPr>
          <w:rFonts w:hint="eastAsia" w:ascii="方正小标宋简体" w:hAnsi="方正小标宋简体" w:eastAsia="方正小标宋简体" w:cs="方正小标宋简体"/>
          <w:b w:val="0"/>
          <w:bCs/>
          <w:snapToGrid w:val="0"/>
          <w:kern w:val="0"/>
          <w:sz w:val="36"/>
          <w:szCs w:val="36"/>
          <w:u w:val="single"/>
        </w:rPr>
        <w:t>项目</w:t>
      </w:r>
      <w:r>
        <w:rPr>
          <w:rFonts w:hint="eastAsia" w:ascii="方正小标宋简体" w:hAnsi="方正小标宋简体" w:eastAsia="方正小标宋简体" w:cs="方正小标宋简体"/>
          <w:b w:val="0"/>
          <w:bCs/>
          <w:snapToGrid w:val="0"/>
          <w:kern w:val="0"/>
          <w:sz w:val="36"/>
          <w:szCs w:val="36"/>
          <w:u w:val="none"/>
        </w:rPr>
        <w:t>资金筹措表</w:t>
      </w:r>
      <w:bookmarkEnd w:id="19"/>
    </w:p>
    <w:tbl>
      <w:tblPr>
        <w:tblStyle w:val="7"/>
        <w:tblW w:w="13299"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911"/>
        <w:gridCol w:w="911"/>
        <w:gridCol w:w="1010"/>
        <w:gridCol w:w="2772"/>
        <w:gridCol w:w="651"/>
        <w:gridCol w:w="698"/>
        <w:gridCol w:w="858"/>
        <w:gridCol w:w="1024"/>
        <w:gridCol w:w="814"/>
        <w:gridCol w:w="1005"/>
        <w:gridCol w:w="816"/>
        <w:gridCol w:w="1068"/>
        <w:gridCol w:w="76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11" w:type="dxa"/>
            <w:vMerge w:val="restart"/>
            <w:tcMar>
              <w:top w:w="15" w:type="dxa"/>
              <w:left w:w="15" w:type="dxa"/>
              <w:right w:w="15" w:type="dxa"/>
            </w:tcMar>
            <w:vAlign w:val="center"/>
          </w:tcPr>
          <w:p>
            <w:pPr>
              <w:widowControl/>
              <w:snapToGrid w:val="0"/>
              <w:jc w:val="center"/>
              <w:textAlignment w:val="center"/>
              <w:rPr>
                <w:rFonts w:hint="eastAsia" w:ascii="黑体" w:hAnsi="黑体" w:eastAsia="黑体" w:cs="黑体"/>
                <w:kern w:val="0"/>
                <w:sz w:val="24"/>
                <w:szCs w:val="24"/>
              </w:rPr>
            </w:pPr>
            <w:r>
              <w:rPr>
                <w:rFonts w:hint="eastAsia" w:ascii="黑体" w:hAnsi="黑体" w:eastAsia="黑体" w:cs="黑体"/>
                <w:kern w:val="0"/>
                <w:sz w:val="24"/>
                <w:szCs w:val="24"/>
              </w:rPr>
              <w:t>乡镇</w:t>
            </w:r>
          </w:p>
          <w:p>
            <w:pPr>
              <w:widowControl/>
              <w:snapToGrid w:val="0"/>
              <w:jc w:val="center"/>
              <w:textAlignment w:val="center"/>
              <w:rPr>
                <w:rFonts w:hint="eastAsia" w:ascii="黑体" w:hAnsi="黑体" w:eastAsia="黑体" w:cs="黑体"/>
                <w:kern w:val="0"/>
                <w:sz w:val="24"/>
                <w:szCs w:val="24"/>
              </w:rPr>
            </w:pPr>
            <w:r>
              <w:rPr>
                <w:rFonts w:hint="eastAsia" w:ascii="黑体" w:hAnsi="黑体" w:eastAsia="黑体" w:cs="黑体"/>
                <w:kern w:val="0"/>
                <w:sz w:val="24"/>
                <w:szCs w:val="24"/>
              </w:rPr>
              <w:t>名称</w:t>
            </w:r>
          </w:p>
        </w:tc>
        <w:tc>
          <w:tcPr>
            <w:tcW w:w="911" w:type="dxa"/>
            <w:vMerge w:val="restart"/>
            <w:tcMar>
              <w:top w:w="15" w:type="dxa"/>
              <w:left w:w="15" w:type="dxa"/>
              <w:right w:w="15" w:type="dxa"/>
            </w:tcMar>
            <w:vAlign w:val="center"/>
          </w:tcPr>
          <w:p>
            <w:pPr>
              <w:widowControl/>
              <w:snapToGrid w:val="0"/>
              <w:jc w:val="center"/>
              <w:textAlignment w:val="center"/>
              <w:rPr>
                <w:rFonts w:hint="eastAsia" w:ascii="黑体" w:hAnsi="黑体" w:eastAsia="黑体" w:cs="黑体"/>
                <w:kern w:val="0"/>
                <w:sz w:val="24"/>
                <w:szCs w:val="24"/>
              </w:rPr>
            </w:pPr>
            <w:r>
              <w:rPr>
                <w:rFonts w:hint="eastAsia" w:ascii="黑体" w:hAnsi="黑体" w:eastAsia="黑体" w:cs="黑体"/>
                <w:kern w:val="0"/>
                <w:sz w:val="24"/>
                <w:szCs w:val="24"/>
              </w:rPr>
              <w:t>村组</w:t>
            </w:r>
          </w:p>
          <w:p>
            <w:pPr>
              <w:widowControl/>
              <w:snapToGrid w:val="0"/>
              <w:jc w:val="center"/>
              <w:textAlignment w:val="center"/>
              <w:rPr>
                <w:rFonts w:hint="eastAsia" w:ascii="黑体" w:hAnsi="黑体" w:eastAsia="黑体" w:cs="黑体"/>
                <w:kern w:val="0"/>
                <w:sz w:val="24"/>
                <w:szCs w:val="24"/>
              </w:rPr>
            </w:pPr>
            <w:r>
              <w:rPr>
                <w:rFonts w:hint="eastAsia" w:ascii="黑体" w:hAnsi="黑体" w:eastAsia="黑体" w:cs="黑体"/>
                <w:kern w:val="0"/>
                <w:sz w:val="24"/>
                <w:szCs w:val="24"/>
              </w:rPr>
              <w:t>名称</w:t>
            </w:r>
          </w:p>
        </w:tc>
        <w:tc>
          <w:tcPr>
            <w:tcW w:w="3782" w:type="dxa"/>
            <w:gridSpan w:val="2"/>
            <w:vMerge w:val="restart"/>
            <w:tcMar>
              <w:top w:w="15" w:type="dxa"/>
              <w:left w:w="15" w:type="dxa"/>
              <w:right w:w="15" w:type="dxa"/>
            </w:tcMar>
            <w:vAlign w:val="center"/>
          </w:tcPr>
          <w:p>
            <w:pPr>
              <w:widowControl/>
              <w:snapToGrid w:val="0"/>
              <w:jc w:val="center"/>
              <w:textAlignment w:val="center"/>
              <w:rPr>
                <w:rFonts w:hint="eastAsia" w:ascii="黑体" w:hAnsi="黑体" w:eastAsia="黑体" w:cs="黑体"/>
                <w:kern w:val="0"/>
                <w:sz w:val="24"/>
                <w:szCs w:val="24"/>
              </w:rPr>
            </w:pPr>
            <w:r>
              <w:rPr>
                <w:rFonts w:hint="eastAsia" w:ascii="黑体" w:hAnsi="黑体" w:eastAsia="黑体" w:cs="黑体"/>
                <w:kern w:val="0"/>
                <w:sz w:val="24"/>
                <w:szCs w:val="24"/>
              </w:rPr>
              <w:t>工程和费用名称</w:t>
            </w:r>
          </w:p>
        </w:tc>
        <w:tc>
          <w:tcPr>
            <w:tcW w:w="1349" w:type="dxa"/>
            <w:gridSpan w:val="2"/>
            <w:tcMar>
              <w:top w:w="15" w:type="dxa"/>
              <w:left w:w="15" w:type="dxa"/>
              <w:right w:w="15" w:type="dxa"/>
            </w:tcMar>
            <w:vAlign w:val="center"/>
          </w:tcPr>
          <w:p>
            <w:pPr>
              <w:widowControl/>
              <w:snapToGrid w:val="0"/>
              <w:jc w:val="center"/>
              <w:textAlignment w:val="center"/>
              <w:rPr>
                <w:rFonts w:hint="eastAsia" w:ascii="黑体" w:hAnsi="黑体" w:eastAsia="黑体" w:cs="黑体"/>
                <w:kern w:val="0"/>
                <w:sz w:val="24"/>
                <w:szCs w:val="24"/>
              </w:rPr>
            </w:pPr>
            <w:r>
              <w:rPr>
                <w:rFonts w:hint="eastAsia" w:ascii="黑体" w:hAnsi="黑体" w:eastAsia="黑体" w:cs="黑体"/>
                <w:kern w:val="0"/>
                <w:sz w:val="24"/>
                <w:szCs w:val="24"/>
              </w:rPr>
              <w:t>工程数量</w:t>
            </w:r>
          </w:p>
        </w:tc>
        <w:tc>
          <w:tcPr>
            <w:tcW w:w="6346" w:type="dxa"/>
            <w:gridSpan w:val="7"/>
            <w:tcMar>
              <w:top w:w="15" w:type="dxa"/>
              <w:left w:w="15" w:type="dxa"/>
              <w:right w:w="15" w:type="dxa"/>
            </w:tcMar>
            <w:vAlign w:val="center"/>
          </w:tcPr>
          <w:p>
            <w:pPr>
              <w:widowControl/>
              <w:snapToGrid w:val="0"/>
              <w:jc w:val="center"/>
              <w:textAlignment w:val="center"/>
              <w:rPr>
                <w:rFonts w:hint="eastAsia" w:ascii="黑体" w:hAnsi="黑体" w:eastAsia="黑体" w:cs="黑体"/>
                <w:kern w:val="0"/>
                <w:sz w:val="24"/>
                <w:szCs w:val="24"/>
              </w:rPr>
            </w:pPr>
            <w:r>
              <w:rPr>
                <w:rFonts w:hint="eastAsia" w:ascii="黑体" w:hAnsi="黑体" w:eastAsia="黑体" w:cs="黑体"/>
                <w:kern w:val="0"/>
                <w:sz w:val="24"/>
                <w:szCs w:val="24"/>
              </w:rPr>
              <w:t>投资计划（万元）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11" w:type="dxa"/>
            <w:vMerge w:val="continue"/>
            <w:tcMar>
              <w:top w:w="15" w:type="dxa"/>
              <w:left w:w="15" w:type="dxa"/>
              <w:right w:w="15" w:type="dxa"/>
            </w:tcMar>
            <w:vAlign w:val="center"/>
          </w:tcPr>
          <w:p>
            <w:pPr>
              <w:widowControl/>
              <w:snapToGrid w:val="0"/>
              <w:jc w:val="center"/>
              <w:textAlignment w:val="center"/>
              <w:rPr>
                <w:rFonts w:hint="eastAsia" w:ascii="黑体" w:hAnsi="黑体" w:eastAsia="黑体" w:cs="黑体"/>
                <w:kern w:val="0"/>
                <w:sz w:val="24"/>
                <w:szCs w:val="24"/>
              </w:rPr>
            </w:pPr>
          </w:p>
        </w:tc>
        <w:tc>
          <w:tcPr>
            <w:tcW w:w="911" w:type="dxa"/>
            <w:vMerge w:val="continue"/>
            <w:tcMar>
              <w:top w:w="15" w:type="dxa"/>
              <w:left w:w="15" w:type="dxa"/>
              <w:right w:w="15" w:type="dxa"/>
            </w:tcMar>
            <w:vAlign w:val="center"/>
          </w:tcPr>
          <w:p>
            <w:pPr>
              <w:widowControl/>
              <w:snapToGrid w:val="0"/>
              <w:jc w:val="center"/>
              <w:textAlignment w:val="center"/>
              <w:rPr>
                <w:rFonts w:hint="eastAsia" w:ascii="黑体" w:hAnsi="黑体" w:eastAsia="黑体" w:cs="黑体"/>
                <w:kern w:val="0"/>
                <w:sz w:val="24"/>
                <w:szCs w:val="24"/>
              </w:rPr>
            </w:pPr>
          </w:p>
        </w:tc>
        <w:tc>
          <w:tcPr>
            <w:tcW w:w="3782" w:type="dxa"/>
            <w:gridSpan w:val="2"/>
            <w:vMerge w:val="continue"/>
            <w:tcMar>
              <w:top w:w="15" w:type="dxa"/>
              <w:left w:w="15" w:type="dxa"/>
              <w:right w:w="15" w:type="dxa"/>
            </w:tcMar>
            <w:vAlign w:val="center"/>
          </w:tcPr>
          <w:p>
            <w:pPr>
              <w:widowControl/>
              <w:snapToGrid w:val="0"/>
              <w:jc w:val="center"/>
              <w:textAlignment w:val="center"/>
              <w:rPr>
                <w:rFonts w:hint="eastAsia" w:ascii="黑体" w:hAnsi="黑体" w:eastAsia="黑体" w:cs="黑体"/>
                <w:kern w:val="0"/>
                <w:sz w:val="24"/>
                <w:szCs w:val="24"/>
              </w:rPr>
            </w:pPr>
          </w:p>
        </w:tc>
        <w:tc>
          <w:tcPr>
            <w:tcW w:w="651" w:type="dxa"/>
            <w:vMerge w:val="restart"/>
            <w:tcMar>
              <w:top w:w="15" w:type="dxa"/>
              <w:left w:w="15" w:type="dxa"/>
              <w:right w:w="15" w:type="dxa"/>
            </w:tcMar>
            <w:vAlign w:val="center"/>
          </w:tcPr>
          <w:p>
            <w:pPr>
              <w:widowControl/>
              <w:snapToGrid w:val="0"/>
              <w:jc w:val="center"/>
              <w:textAlignment w:val="center"/>
              <w:rPr>
                <w:rFonts w:hint="eastAsia" w:ascii="黑体" w:hAnsi="黑体" w:eastAsia="黑体" w:cs="黑体"/>
                <w:kern w:val="0"/>
                <w:sz w:val="24"/>
                <w:szCs w:val="24"/>
              </w:rPr>
            </w:pPr>
            <w:r>
              <w:rPr>
                <w:rFonts w:hint="eastAsia" w:ascii="黑体" w:hAnsi="黑体" w:eastAsia="黑体" w:cs="黑体"/>
                <w:kern w:val="0"/>
                <w:sz w:val="24"/>
                <w:szCs w:val="24"/>
              </w:rPr>
              <w:t>单位</w:t>
            </w:r>
          </w:p>
        </w:tc>
        <w:tc>
          <w:tcPr>
            <w:tcW w:w="698" w:type="dxa"/>
            <w:vMerge w:val="restart"/>
            <w:tcMar>
              <w:top w:w="15" w:type="dxa"/>
              <w:left w:w="15" w:type="dxa"/>
              <w:right w:w="15" w:type="dxa"/>
            </w:tcMar>
            <w:vAlign w:val="center"/>
          </w:tcPr>
          <w:p>
            <w:pPr>
              <w:widowControl/>
              <w:snapToGrid w:val="0"/>
              <w:jc w:val="center"/>
              <w:textAlignment w:val="center"/>
              <w:rPr>
                <w:rFonts w:hint="eastAsia" w:ascii="黑体" w:hAnsi="黑体" w:eastAsia="黑体" w:cs="黑体"/>
                <w:kern w:val="0"/>
                <w:sz w:val="24"/>
                <w:szCs w:val="24"/>
              </w:rPr>
            </w:pPr>
            <w:r>
              <w:rPr>
                <w:rFonts w:hint="eastAsia" w:ascii="黑体" w:hAnsi="黑体" w:eastAsia="黑体" w:cs="黑体"/>
                <w:kern w:val="0"/>
                <w:sz w:val="24"/>
                <w:szCs w:val="24"/>
              </w:rPr>
              <w:t>数量</w:t>
            </w:r>
          </w:p>
        </w:tc>
        <w:tc>
          <w:tcPr>
            <w:tcW w:w="858" w:type="dxa"/>
            <w:vMerge w:val="restart"/>
            <w:tcMar>
              <w:top w:w="15" w:type="dxa"/>
              <w:left w:w="15" w:type="dxa"/>
              <w:right w:w="15" w:type="dxa"/>
            </w:tcMar>
            <w:vAlign w:val="center"/>
          </w:tcPr>
          <w:p>
            <w:pPr>
              <w:widowControl/>
              <w:snapToGrid w:val="0"/>
              <w:jc w:val="center"/>
              <w:textAlignment w:val="center"/>
              <w:rPr>
                <w:rFonts w:hint="eastAsia" w:ascii="黑体" w:hAnsi="黑体" w:eastAsia="黑体" w:cs="黑体"/>
                <w:kern w:val="0"/>
                <w:sz w:val="24"/>
                <w:szCs w:val="24"/>
              </w:rPr>
            </w:pPr>
            <w:r>
              <w:rPr>
                <w:rFonts w:hint="eastAsia" w:ascii="黑体" w:hAnsi="黑体" w:eastAsia="黑体" w:cs="黑体"/>
                <w:kern w:val="0"/>
                <w:sz w:val="24"/>
                <w:szCs w:val="24"/>
              </w:rPr>
              <w:t>小计</w:t>
            </w:r>
          </w:p>
        </w:tc>
        <w:tc>
          <w:tcPr>
            <w:tcW w:w="1838" w:type="dxa"/>
            <w:gridSpan w:val="2"/>
            <w:tcMar>
              <w:top w:w="15" w:type="dxa"/>
              <w:left w:w="15" w:type="dxa"/>
              <w:right w:w="15" w:type="dxa"/>
            </w:tcMar>
            <w:vAlign w:val="center"/>
          </w:tcPr>
          <w:p>
            <w:pPr>
              <w:widowControl/>
              <w:snapToGrid w:val="0"/>
              <w:jc w:val="center"/>
              <w:textAlignment w:val="center"/>
              <w:rPr>
                <w:rFonts w:hint="eastAsia" w:ascii="黑体" w:hAnsi="黑体" w:eastAsia="黑体" w:cs="黑体"/>
                <w:kern w:val="0"/>
                <w:sz w:val="24"/>
                <w:szCs w:val="24"/>
              </w:rPr>
            </w:pPr>
            <w:r>
              <w:rPr>
                <w:rFonts w:hint="eastAsia" w:ascii="黑体" w:hAnsi="黑体" w:eastAsia="黑体" w:cs="黑体"/>
                <w:kern w:val="0"/>
                <w:sz w:val="24"/>
                <w:szCs w:val="24"/>
              </w:rPr>
              <w:t>中央财政资金</w:t>
            </w:r>
          </w:p>
        </w:tc>
        <w:tc>
          <w:tcPr>
            <w:tcW w:w="1821" w:type="dxa"/>
            <w:gridSpan w:val="2"/>
            <w:tcMar>
              <w:top w:w="15" w:type="dxa"/>
              <w:left w:w="15" w:type="dxa"/>
              <w:right w:w="15" w:type="dxa"/>
            </w:tcMar>
            <w:vAlign w:val="center"/>
          </w:tcPr>
          <w:p>
            <w:pPr>
              <w:widowControl/>
              <w:snapToGrid w:val="0"/>
              <w:jc w:val="center"/>
              <w:textAlignment w:val="center"/>
              <w:rPr>
                <w:rFonts w:hint="eastAsia" w:ascii="黑体" w:hAnsi="黑体" w:eastAsia="黑体" w:cs="黑体"/>
                <w:kern w:val="0"/>
                <w:sz w:val="24"/>
                <w:szCs w:val="24"/>
              </w:rPr>
            </w:pPr>
            <w:r>
              <w:rPr>
                <w:rFonts w:hint="eastAsia" w:ascii="黑体" w:hAnsi="黑体" w:eastAsia="黑体" w:cs="黑体"/>
                <w:kern w:val="0"/>
                <w:sz w:val="24"/>
                <w:szCs w:val="24"/>
              </w:rPr>
              <w:t>地方财政资金</w:t>
            </w:r>
          </w:p>
        </w:tc>
        <w:tc>
          <w:tcPr>
            <w:tcW w:w="1829" w:type="dxa"/>
            <w:gridSpan w:val="2"/>
            <w:tcMar>
              <w:top w:w="15" w:type="dxa"/>
              <w:left w:w="15" w:type="dxa"/>
              <w:right w:w="15" w:type="dxa"/>
            </w:tcMar>
            <w:vAlign w:val="center"/>
          </w:tcPr>
          <w:p>
            <w:pPr>
              <w:widowControl/>
              <w:snapToGrid w:val="0"/>
              <w:jc w:val="center"/>
              <w:textAlignment w:val="center"/>
              <w:rPr>
                <w:rFonts w:hint="eastAsia" w:ascii="黑体" w:hAnsi="黑体" w:eastAsia="黑体" w:cs="黑体"/>
                <w:kern w:val="0"/>
                <w:sz w:val="24"/>
                <w:szCs w:val="24"/>
              </w:rPr>
            </w:pPr>
            <w:r>
              <w:rPr>
                <w:rFonts w:hint="eastAsia" w:ascii="黑体" w:hAnsi="黑体" w:eastAsia="黑体" w:cs="黑体"/>
                <w:kern w:val="0"/>
                <w:sz w:val="24"/>
                <w:szCs w:val="24"/>
              </w:rPr>
              <w:t>自筹资金</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11" w:type="dxa"/>
            <w:vMerge w:val="continue"/>
            <w:tcMar>
              <w:top w:w="15" w:type="dxa"/>
              <w:left w:w="15" w:type="dxa"/>
              <w:right w:w="15" w:type="dxa"/>
            </w:tcMar>
            <w:vAlign w:val="center"/>
          </w:tcPr>
          <w:p>
            <w:pPr>
              <w:widowControl/>
              <w:snapToGrid w:val="0"/>
              <w:jc w:val="center"/>
              <w:textAlignment w:val="center"/>
              <w:rPr>
                <w:rFonts w:hint="eastAsia" w:ascii="黑体" w:hAnsi="黑体" w:eastAsia="黑体" w:cs="黑体"/>
                <w:kern w:val="0"/>
                <w:sz w:val="24"/>
                <w:szCs w:val="24"/>
              </w:rPr>
            </w:pPr>
          </w:p>
        </w:tc>
        <w:tc>
          <w:tcPr>
            <w:tcW w:w="911" w:type="dxa"/>
            <w:vMerge w:val="continue"/>
            <w:tcMar>
              <w:top w:w="15" w:type="dxa"/>
              <w:left w:w="15" w:type="dxa"/>
              <w:right w:w="15" w:type="dxa"/>
            </w:tcMar>
            <w:vAlign w:val="center"/>
          </w:tcPr>
          <w:p>
            <w:pPr>
              <w:widowControl/>
              <w:snapToGrid w:val="0"/>
              <w:jc w:val="center"/>
              <w:textAlignment w:val="center"/>
              <w:rPr>
                <w:rFonts w:hint="eastAsia" w:ascii="黑体" w:hAnsi="黑体" w:eastAsia="黑体" w:cs="黑体"/>
                <w:kern w:val="0"/>
                <w:sz w:val="24"/>
                <w:szCs w:val="24"/>
              </w:rPr>
            </w:pPr>
          </w:p>
        </w:tc>
        <w:tc>
          <w:tcPr>
            <w:tcW w:w="3782" w:type="dxa"/>
            <w:gridSpan w:val="2"/>
            <w:vMerge w:val="continue"/>
            <w:tcMar>
              <w:top w:w="15" w:type="dxa"/>
              <w:left w:w="15" w:type="dxa"/>
              <w:right w:w="15" w:type="dxa"/>
            </w:tcMar>
            <w:vAlign w:val="center"/>
          </w:tcPr>
          <w:p>
            <w:pPr>
              <w:widowControl/>
              <w:snapToGrid w:val="0"/>
              <w:jc w:val="center"/>
              <w:textAlignment w:val="center"/>
              <w:rPr>
                <w:rFonts w:hint="eastAsia" w:ascii="黑体" w:hAnsi="黑体" w:eastAsia="黑体" w:cs="黑体"/>
                <w:kern w:val="0"/>
                <w:sz w:val="24"/>
                <w:szCs w:val="24"/>
              </w:rPr>
            </w:pPr>
          </w:p>
        </w:tc>
        <w:tc>
          <w:tcPr>
            <w:tcW w:w="651" w:type="dxa"/>
            <w:vMerge w:val="continue"/>
            <w:tcMar>
              <w:top w:w="15" w:type="dxa"/>
              <w:left w:w="15" w:type="dxa"/>
              <w:right w:w="15" w:type="dxa"/>
            </w:tcMar>
            <w:vAlign w:val="center"/>
          </w:tcPr>
          <w:p>
            <w:pPr>
              <w:widowControl/>
              <w:snapToGrid w:val="0"/>
              <w:jc w:val="center"/>
              <w:textAlignment w:val="center"/>
              <w:rPr>
                <w:rFonts w:hint="eastAsia" w:ascii="黑体" w:hAnsi="黑体" w:eastAsia="黑体" w:cs="黑体"/>
                <w:kern w:val="0"/>
                <w:sz w:val="24"/>
                <w:szCs w:val="24"/>
              </w:rPr>
            </w:pPr>
          </w:p>
        </w:tc>
        <w:tc>
          <w:tcPr>
            <w:tcW w:w="698" w:type="dxa"/>
            <w:vMerge w:val="continue"/>
            <w:tcMar>
              <w:top w:w="15" w:type="dxa"/>
              <w:left w:w="15" w:type="dxa"/>
              <w:right w:w="15" w:type="dxa"/>
            </w:tcMar>
            <w:vAlign w:val="center"/>
          </w:tcPr>
          <w:p>
            <w:pPr>
              <w:widowControl/>
              <w:snapToGrid w:val="0"/>
              <w:jc w:val="center"/>
              <w:textAlignment w:val="center"/>
              <w:rPr>
                <w:rFonts w:hint="eastAsia" w:ascii="黑体" w:hAnsi="黑体" w:eastAsia="黑体" w:cs="黑体"/>
                <w:kern w:val="0"/>
                <w:sz w:val="24"/>
                <w:szCs w:val="24"/>
              </w:rPr>
            </w:pPr>
          </w:p>
        </w:tc>
        <w:tc>
          <w:tcPr>
            <w:tcW w:w="858" w:type="dxa"/>
            <w:vMerge w:val="continue"/>
            <w:tcMar>
              <w:top w:w="15" w:type="dxa"/>
              <w:left w:w="15" w:type="dxa"/>
              <w:right w:w="15" w:type="dxa"/>
            </w:tcMar>
            <w:vAlign w:val="center"/>
          </w:tcPr>
          <w:p>
            <w:pPr>
              <w:widowControl/>
              <w:snapToGrid w:val="0"/>
              <w:jc w:val="center"/>
              <w:textAlignment w:val="center"/>
              <w:rPr>
                <w:rFonts w:hint="eastAsia" w:ascii="黑体" w:hAnsi="黑体" w:eastAsia="黑体" w:cs="黑体"/>
                <w:kern w:val="0"/>
                <w:sz w:val="24"/>
                <w:szCs w:val="24"/>
              </w:rPr>
            </w:pPr>
          </w:p>
        </w:tc>
        <w:tc>
          <w:tcPr>
            <w:tcW w:w="1024" w:type="dxa"/>
            <w:tcMar>
              <w:top w:w="15" w:type="dxa"/>
              <w:left w:w="15" w:type="dxa"/>
              <w:right w:w="15" w:type="dxa"/>
            </w:tcMar>
            <w:vAlign w:val="center"/>
          </w:tcPr>
          <w:p>
            <w:pPr>
              <w:widowControl/>
              <w:snapToGrid w:val="0"/>
              <w:jc w:val="center"/>
              <w:textAlignment w:val="center"/>
              <w:rPr>
                <w:rFonts w:hint="eastAsia" w:ascii="黑体" w:hAnsi="黑体" w:eastAsia="黑体" w:cs="黑体"/>
                <w:kern w:val="0"/>
                <w:sz w:val="24"/>
                <w:szCs w:val="24"/>
              </w:rPr>
            </w:pPr>
            <w:r>
              <w:rPr>
                <w:rFonts w:hint="eastAsia" w:ascii="黑体" w:hAnsi="黑体" w:eastAsia="黑体" w:cs="黑体"/>
                <w:kern w:val="0"/>
                <w:sz w:val="24"/>
                <w:szCs w:val="24"/>
              </w:rPr>
              <w:t>投入金额</w:t>
            </w:r>
          </w:p>
        </w:tc>
        <w:tc>
          <w:tcPr>
            <w:tcW w:w="814" w:type="dxa"/>
            <w:tcMar>
              <w:top w:w="15" w:type="dxa"/>
              <w:left w:w="15" w:type="dxa"/>
              <w:right w:w="15" w:type="dxa"/>
            </w:tcMar>
            <w:vAlign w:val="center"/>
          </w:tcPr>
          <w:p>
            <w:pPr>
              <w:widowControl/>
              <w:snapToGrid w:val="0"/>
              <w:jc w:val="center"/>
              <w:textAlignment w:val="center"/>
              <w:rPr>
                <w:rFonts w:hint="eastAsia" w:ascii="黑体" w:hAnsi="黑体" w:eastAsia="黑体" w:cs="黑体"/>
                <w:kern w:val="0"/>
                <w:sz w:val="24"/>
                <w:szCs w:val="24"/>
              </w:rPr>
            </w:pPr>
            <w:r>
              <w:rPr>
                <w:rFonts w:hint="eastAsia" w:ascii="黑体" w:hAnsi="黑体" w:eastAsia="黑体" w:cs="黑体"/>
                <w:kern w:val="0"/>
                <w:sz w:val="24"/>
                <w:szCs w:val="24"/>
              </w:rPr>
              <w:t>占比</w:t>
            </w:r>
          </w:p>
        </w:tc>
        <w:tc>
          <w:tcPr>
            <w:tcW w:w="1005" w:type="dxa"/>
            <w:tcMar>
              <w:top w:w="15" w:type="dxa"/>
              <w:left w:w="15" w:type="dxa"/>
              <w:right w:w="15" w:type="dxa"/>
            </w:tcMar>
            <w:vAlign w:val="center"/>
          </w:tcPr>
          <w:p>
            <w:pPr>
              <w:widowControl/>
              <w:snapToGrid w:val="0"/>
              <w:jc w:val="center"/>
              <w:textAlignment w:val="center"/>
              <w:rPr>
                <w:rFonts w:hint="eastAsia" w:ascii="黑体" w:hAnsi="黑体" w:eastAsia="黑体" w:cs="黑体"/>
                <w:kern w:val="0"/>
                <w:sz w:val="24"/>
                <w:szCs w:val="24"/>
              </w:rPr>
            </w:pPr>
            <w:r>
              <w:rPr>
                <w:rFonts w:hint="eastAsia" w:ascii="黑体" w:hAnsi="黑体" w:eastAsia="黑体" w:cs="黑体"/>
                <w:kern w:val="0"/>
                <w:sz w:val="24"/>
                <w:szCs w:val="24"/>
              </w:rPr>
              <w:t>投入金额</w:t>
            </w:r>
          </w:p>
        </w:tc>
        <w:tc>
          <w:tcPr>
            <w:tcW w:w="816" w:type="dxa"/>
            <w:tcMar>
              <w:top w:w="15" w:type="dxa"/>
              <w:left w:w="15" w:type="dxa"/>
              <w:right w:w="15" w:type="dxa"/>
            </w:tcMar>
            <w:vAlign w:val="center"/>
          </w:tcPr>
          <w:p>
            <w:pPr>
              <w:widowControl/>
              <w:snapToGrid w:val="0"/>
              <w:jc w:val="center"/>
              <w:textAlignment w:val="center"/>
              <w:rPr>
                <w:rFonts w:hint="eastAsia" w:ascii="黑体" w:hAnsi="黑体" w:eastAsia="黑体" w:cs="黑体"/>
                <w:kern w:val="0"/>
                <w:sz w:val="24"/>
                <w:szCs w:val="24"/>
              </w:rPr>
            </w:pPr>
            <w:r>
              <w:rPr>
                <w:rFonts w:hint="eastAsia" w:ascii="黑体" w:hAnsi="黑体" w:eastAsia="黑体" w:cs="黑体"/>
                <w:kern w:val="0"/>
                <w:sz w:val="24"/>
                <w:szCs w:val="24"/>
              </w:rPr>
              <w:t>占比</w:t>
            </w:r>
          </w:p>
        </w:tc>
        <w:tc>
          <w:tcPr>
            <w:tcW w:w="1068" w:type="dxa"/>
            <w:tcMar>
              <w:top w:w="15" w:type="dxa"/>
              <w:left w:w="15" w:type="dxa"/>
              <w:right w:w="15" w:type="dxa"/>
            </w:tcMar>
            <w:vAlign w:val="center"/>
          </w:tcPr>
          <w:p>
            <w:pPr>
              <w:widowControl/>
              <w:snapToGrid w:val="0"/>
              <w:jc w:val="center"/>
              <w:textAlignment w:val="center"/>
              <w:rPr>
                <w:rFonts w:hint="eastAsia" w:ascii="黑体" w:hAnsi="黑体" w:eastAsia="黑体" w:cs="黑体"/>
                <w:kern w:val="0"/>
                <w:sz w:val="24"/>
                <w:szCs w:val="24"/>
              </w:rPr>
            </w:pPr>
            <w:r>
              <w:rPr>
                <w:rFonts w:hint="eastAsia" w:ascii="黑体" w:hAnsi="黑体" w:eastAsia="黑体" w:cs="黑体"/>
                <w:kern w:val="0"/>
                <w:sz w:val="24"/>
                <w:szCs w:val="24"/>
              </w:rPr>
              <w:t>投入金额</w:t>
            </w:r>
          </w:p>
        </w:tc>
        <w:tc>
          <w:tcPr>
            <w:tcW w:w="761" w:type="dxa"/>
            <w:tcMar>
              <w:top w:w="15" w:type="dxa"/>
              <w:left w:w="15" w:type="dxa"/>
              <w:right w:w="15" w:type="dxa"/>
            </w:tcMar>
            <w:vAlign w:val="center"/>
          </w:tcPr>
          <w:p>
            <w:pPr>
              <w:widowControl/>
              <w:snapToGrid w:val="0"/>
              <w:jc w:val="center"/>
              <w:textAlignment w:val="center"/>
              <w:rPr>
                <w:rFonts w:hint="eastAsia" w:ascii="黑体" w:hAnsi="黑体" w:eastAsia="黑体" w:cs="黑体"/>
                <w:kern w:val="0"/>
                <w:sz w:val="24"/>
                <w:szCs w:val="24"/>
              </w:rPr>
            </w:pPr>
            <w:r>
              <w:rPr>
                <w:rFonts w:hint="eastAsia" w:ascii="黑体" w:hAnsi="黑体" w:eastAsia="黑体" w:cs="黑体"/>
                <w:kern w:val="0"/>
                <w:sz w:val="24"/>
                <w:szCs w:val="24"/>
              </w:rPr>
              <w:t>占比</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604" w:type="dxa"/>
            <w:gridSpan w:val="4"/>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总计</w:t>
            </w:r>
          </w:p>
        </w:tc>
        <w:tc>
          <w:tcPr>
            <w:tcW w:w="651" w:type="dxa"/>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p>
        </w:tc>
        <w:tc>
          <w:tcPr>
            <w:tcW w:w="698" w:type="dxa"/>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p>
        </w:tc>
        <w:tc>
          <w:tcPr>
            <w:tcW w:w="858" w:type="dxa"/>
            <w:tcMar>
              <w:top w:w="15" w:type="dxa"/>
              <w:left w:w="15" w:type="dxa"/>
              <w:right w:w="15" w:type="dxa"/>
            </w:tcMar>
            <w:vAlign w:val="center"/>
          </w:tcPr>
          <w:p>
            <w:pPr>
              <w:widowControl/>
              <w:snapToGrid w:val="0"/>
              <w:jc w:val="center"/>
              <w:textAlignment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40</w:t>
            </w:r>
          </w:p>
        </w:tc>
        <w:tc>
          <w:tcPr>
            <w:tcW w:w="1024" w:type="dxa"/>
            <w:tcMar>
              <w:top w:w="15" w:type="dxa"/>
              <w:left w:w="15" w:type="dxa"/>
              <w:right w:w="15" w:type="dxa"/>
            </w:tcMar>
            <w:vAlign w:val="center"/>
          </w:tcPr>
          <w:p>
            <w:pPr>
              <w:widowControl/>
              <w:snapToGrid w:val="0"/>
              <w:jc w:val="center"/>
              <w:textAlignment w:val="center"/>
              <w:rPr>
                <w:rFonts w:hint="default" w:ascii="仿宋_GB2312" w:hAnsi="仿宋_GB2312" w:eastAsia="仿宋_GB2312" w:cs="仿宋_GB2312"/>
                <w:kern w:val="0"/>
                <w:sz w:val="24"/>
                <w:szCs w:val="24"/>
                <w:lang w:val="en-US" w:eastAsia="zh-CN"/>
              </w:rPr>
            </w:pPr>
          </w:p>
        </w:tc>
        <w:tc>
          <w:tcPr>
            <w:tcW w:w="814" w:type="dxa"/>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p>
        </w:tc>
        <w:tc>
          <w:tcPr>
            <w:tcW w:w="1005" w:type="dxa"/>
            <w:tcMar>
              <w:top w:w="15" w:type="dxa"/>
              <w:left w:w="15" w:type="dxa"/>
              <w:right w:w="15" w:type="dxa"/>
            </w:tcMar>
            <w:vAlign w:val="center"/>
          </w:tcPr>
          <w:p>
            <w:pPr>
              <w:widowControl/>
              <w:snapToGrid w:val="0"/>
              <w:jc w:val="center"/>
              <w:textAlignment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40</w:t>
            </w:r>
          </w:p>
        </w:tc>
        <w:tc>
          <w:tcPr>
            <w:tcW w:w="816" w:type="dxa"/>
            <w:tcMar>
              <w:top w:w="15" w:type="dxa"/>
              <w:left w:w="15" w:type="dxa"/>
              <w:right w:w="15" w:type="dxa"/>
            </w:tcMar>
            <w:vAlign w:val="center"/>
          </w:tcPr>
          <w:p>
            <w:pPr>
              <w:widowControl/>
              <w:snapToGrid w:val="0"/>
              <w:jc w:val="center"/>
              <w:textAlignment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100%</w:t>
            </w:r>
          </w:p>
        </w:tc>
        <w:tc>
          <w:tcPr>
            <w:tcW w:w="1068" w:type="dxa"/>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p>
        </w:tc>
        <w:tc>
          <w:tcPr>
            <w:tcW w:w="761" w:type="dxa"/>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11" w:type="dxa"/>
            <w:vMerge w:val="restart"/>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沙湾街</w:t>
            </w:r>
          </w:p>
        </w:tc>
        <w:tc>
          <w:tcPr>
            <w:tcW w:w="911" w:type="dxa"/>
            <w:vMerge w:val="restart"/>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沙湾北</w:t>
            </w:r>
            <w:r>
              <w:rPr>
                <w:rFonts w:hint="eastAsia" w:ascii="仿宋_GB2312" w:hAnsi="仿宋_GB2312" w:eastAsia="仿宋_GB2312" w:cs="仿宋_GB2312"/>
                <w:kern w:val="0"/>
                <w:sz w:val="24"/>
                <w:szCs w:val="24"/>
              </w:rPr>
              <w:t>村</w:t>
            </w:r>
          </w:p>
        </w:tc>
        <w:tc>
          <w:tcPr>
            <w:tcW w:w="3782" w:type="dxa"/>
            <w:gridSpan w:val="2"/>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小计</w:t>
            </w:r>
          </w:p>
        </w:tc>
        <w:tc>
          <w:tcPr>
            <w:tcW w:w="651" w:type="dxa"/>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p>
        </w:tc>
        <w:tc>
          <w:tcPr>
            <w:tcW w:w="698" w:type="dxa"/>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snapToGrid w:val="0"/>
                <w:color w:val="000000"/>
                <w:kern w:val="0"/>
                <w:sz w:val="24"/>
                <w:szCs w:val="24"/>
                <w:lang w:val="en-US" w:eastAsia="zh-CN" w:bidi="ar-SA"/>
              </w:rPr>
            </w:pPr>
          </w:p>
        </w:tc>
        <w:tc>
          <w:tcPr>
            <w:tcW w:w="858" w:type="dxa"/>
            <w:tcMar>
              <w:top w:w="15" w:type="dxa"/>
              <w:left w:w="15" w:type="dxa"/>
              <w:right w:w="15" w:type="dxa"/>
            </w:tcMar>
            <w:vAlign w:val="center"/>
          </w:tcPr>
          <w:p>
            <w:pPr>
              <w:widowControl/>
              <w:snapToGrid w:val="0"/>
              <w:jc w:val="center"/>
              <w:textAlignment w:val="center"/>
              <w:rPr>
                <w:rFonts w:hint="default"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40</w:t>
            </w:r>
          </w:p>
        </w:tc>
        <w:tc>
          <w:tcPr>
            <w:tcW w:w="1024" w:type="dxa"/>
            <w:tcMar>
              <w:top w:w="15" w:type="dxa"/>
              <w:left w:w="15" w:type="dxa"/>
              <w:right w:w="15" w:type="dxa"/>
            </w:tcMar>
            <w:vAlign w:val="center"/>
          </w:tcPr>
          <w:p>
            <w:pPr>
              <w:widowControl/>
              <w:snapToGrid w:val="0"/>
              <w:jc w:val="center"/>
              <w:textAlignment w:val="center"/>
              <w:rPr>
                <w:rFonts w:hint="default" w:ascii="仿宋_GB2312" w:hAnsi="仿宋_GB2312" w:eastAsia="仿宋_GB2312" w:cs="仿宋_GB2312"/>
                <w:snapToGrid w:val="0"/>
                <w:color w:val="000000"/>
                <w:kern w:val="0"/>
                <w:sz w:val="24"/>
                <w:szCs w:val="24"/>
                <w:lang w:val="en-US" w:eastAsia="zh-CN" w:bidi="ar-SA"/>
              </w:rPr>
            </w:pPr>
          </w:p>
        </w:tc>
        <w:tc>
          <w:tcPr>
            <w:tcW w:w="814" w:type="dxa"/>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snapToGrid w:val="0"/>
                <w:color w:val="000000"/>
                <w:kern w:val="0"/>
                <w:sz w:val="24"/>
                <w:szCs w:val="24"/>
                <w:lang w:val="en-US" w:eastAsia="zh-CN" w:bidi="ar-SA"/>
              </w:rPr>
            </w:pPr>
          </w:p>
        </w:tc>
        <w:tc>
          <w:tcPr>
            <w:tcW w:w="1005" w:type="dxa"/>
            <w:tcMar>
              <w:top w:w="15" w:type="dxa"/>
              <w:left w:w="15" w:type="dxa"/>
              <w:right w:w="15" w:type="dxa"/>
            </w:tcMar>
            <w:vAlign w:val="center"/>
          </w:tcPr>
          <w:p>
            <w:pPr>
              <w:widowControl/>
              <w:snapToGrid w:val="0"/>
              <w:jc w:val="center"/>
              <w:textAlignment w:val="center"/>
              <w:rPr>
                <w:rFonts w:hint="default"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40</w:t>
            </w:r>
          </w:p>
        </w:tc>
        <w:tc>
          <w:tcPr>
            <w:tcW w:w="816" w:type="dxa"/>
            <w:tcMar>
              <w:top w:w="15" w:type="dxa"/>
              <w:left w:w="15" w:type="dxa"/>
              <w:right w:w="15" w:type="dxa"/>
            </w:tcMar>
            <w:vAlign w:val="center"/>
          </w:tcPr>
          <w:p>
            <w:pPr>
              <w:widowControl/>
              <w:snapToGrid w:val="0"/>
              <w:jc w:val="center"/>
              <w:textAlignment w:val="center"/>
              <w:rPr>
                <w:rFonts w:hint="default"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100%</w:t>
            </w:r>
          </w:p>
        </w:tc>
        <w:tc>
          <w:tcPr>
            <w:tcW w:w="1068" w:type="dxa"/>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snapToGrid w:val="0"/>
                <w:color w:val="000000"/>
                <w:kern w:val="0"/>
                <w:sz w:val="24"/>
                <w:szCs w:val="24"/>
                <w:lang w:val="en-US" w:eastAsia="zh-CN" w:bidi="ar-SA"/>
              </w:rPr>
            </w:pPr>
          </w:p>
        </w:tc>
        <w:tc>
          <w:tcPr>
            <w:tcW w:w="761" w:type="dxa"/>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11" w:type="dxa"/>
            <w:vMerge w:val="continue"/>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p>
        </w:tc>
        <w:tc>
          <w:tcPr>
            <w:tcW w:w="911" w:type="dxa"/>
            <w:vMerge w:val="continue"/>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p>
        </w:tc>
        <w:tc>
          <w:tcPr>
            <w:tcW w:w="1010" w:type="dxa"/>
            <w:vMerge w:val="restart"/>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工程建设费</w:t>
            </w:r>
          </w:p>
        </w:tc>
        <w:tc>
          <w:tcPr>
            <w:tcW w:w="2772" w:type="dxa"/>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村庄内部道路建设</w:t>
            </w:r>
          </w:p>
        </w:tc>
        <w:tc>
          <w:tcPr>
            <w:tcW w:w="651" w:type="dxa"/>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p>
        </w:tc>
        <w:tc>
          <w:tcPr>
            <w:tcW w:w="698" w:type="dxa"/>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p>
        </w:tc>
        <w:tc>
          <w:tcPr>
            <w:tcW w:w="858" w:type="dxa"/>
            <w:tcMar>
              <w:top w:w="15" w:type="dxa"/>
              <w:left w:w="15" w:type="dxa"/>
              <w:right w:w="15" w:type="dxa"/>
            </w:tcMar>
            <w:vAlign w:val="center"/>
          </w:tcPr>
          <w:p>
            <w:pPr>
              <w:widowControl/>
              <w:snapToGrid w:val="0"/>
              <w:jc w:val="center"/>
              <w:textAlignment w:val="center"/>
              <w:rPr>
                <w:rFonts w:hint="default" w:ascii="仿宋_GB2312" w:hAnsi="仿宋_GB2312" w:eastAsia="仿宋_GB2312" w:cs="仿宋_GB2312"/>
                <w:kern w:val="0"/>
                <w:sz w:val="24"/>
                <w:szCs w:val="24"/>
                <w:lang w:val="en-US" w:eastAsia="zh-CN"/>
              </w:rPr>
            </w:pPr>
          </w:p>
        </w:tc>
        <w:tc>
          <w:tcPr>
            <w:tcW w:w="1024" w:type="dxa"/>
            <w:tcMar>
              <w:top w:w="15" w:type="dxa"/>
              <w:left w:w="15" w:type="dxa"/>
              <w:right w:w="15" w:type="dxa"/>
            </w:tcMar>
            <w:vAlign w:val="center"/>
          </w:tcPr>
          <w:p>
            <w:pPr>
              <w:widowControl/>
              <w:snapToGrid w:val="0"/>
              <w:jc w:val="center"/>
              <w:textAlignment w:val="center"/>
              <w:rPr>
                <w:rFonts w:hint="default" w:ascii="仿宋_GB2312" w:hAnsi="仿宋_GB2312" w:eastAsia="仿宋_GB2312" w:cs="仿宋_GB2312"/>
                <w:kern w:val="0"/>
                <w:sz w:val="24"/>
                <w:szCs w:val="24"/>
                <w:lang w:val="en-US" w:eastAsia="zh-CN"/>
              </w:rPr>
            </w:pPr>
          </w:p>
        </w:tc>
        <w:tc>
          <w:tcPr>
            <w:tcW w:w="814" w:type="dxa"/>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p>
        </w:tc>
        <w:tc>
          <w:tcPr>
            <w:tcW w:w="1005" w:type="dxa"/>
            <w:tcMar>
              <w:top w:w="15" w:type="dxa"/>
              <w:left w:w="15" w:type="dxa"/>
              <w:right w:w="15" w:type="dxa"/>
            </w:tcMar>
            <w:vAlign w:val="center"/>
          </w:tcPr>
          <w:p>
            <w:pPr>
              <w:widowControl/>
              <w:snapToGrid w:val="0"/>
              <w:jc w:val="center"/>
              <w:textAlignment w:val="center"/>
              <w:rPr>
                <w:rFonts w:hint="default" w:ascii="仿宋_GB2312" w:hAnsi="仿宋_GB2312" w:eastAsia="仿宋_GB2312" w:cs="仿宋_GB2312"/>
                <w:kern w:val="0"/>
                <w:sz w:val="24"/>
                <w:szCs w:val="24"/>
                <w:lang w:val="en-US" w:eastAsia="zh-CN"/>
              </w:rPr>
            </w:pPr>
          </w:p>
        </w:tc>
        <w:tc>
          <w:tcPr>
            <w:tcW w:w="816" w:type="dxa"/>
            <w:tcMar>
              <w:top w:w="15" w:type="dxa"/>
              <w:left w:w="15" w:type="dxa"/>
              <w:right w:w="15" w:type="dxa"/>
            </w:tcMar>
            <w:vAlign w:val="center"/>
          </w:tcPr>
          <w:p>
            <w:pPr>
              <w:widowControl/>
              <w:snapToGrid w:val="0"/>
              <w:jc w:val="center"/>
              <w:textAlignment w:val="center"/>
              <w:rPr>
                <w:rFonts w:hint="default" w:ascii="仿宋_GB2312" w:hAnsi="仿宋_GB2312" w:eastAsia="仿宋_GB2312" w:cs="仿宋_GB2312"/>
                <w:kern w:val="0"/>
                <w:sz w:val="24"/>
                <w:szCs w:val="24"/>
                <w:lang w:val="en-US" w:eastAsia="zh-CN"/>
              </w:rPr>
            </w:pPr>
          </w:p>
        </w:tc>
        <w:tc>
          <w:tcPr>
            <w:tcW w:w="1068" w:type="dxa"/>
            <w:tcMar>
              <w:top w:w="15" w:type="dxa"/>
              <w:left w:w="15" w:type="dxa"/>
              <w:right w:w="15" w:type="dxa"/>
            </w:tcMar>
            <w:vAlign w:val="center"/>
          </w:tcPr>
          <w:p>
            <w:pPr>
              <w:widowControl/>
              <w:snapToGrid w:val="0"/>
              <w:jc w:val="center"/>
              <w:textAlignment w:val="center"/>
              <w:rPr>
                <w:rFonts w:hint="default" w:ascii="仿宋_GB2312" w:hAnsi="仿宋_GB2312" w:eastAsia="仿宋_GB2312" w:cs="仿宋_GB2312"/>
                <w:kern w:val="0"/>
                <w:sz w:val="24"/>
                <w:szCs w:val="24"/>
                <w:lang w:val="en-US" w:eastAsia="zh-CN"/>
              </w:rPr>
            </w:pPr>
          </w:p>
        </w:tc>
        <w:tc>
          <w:tcPr>
            <w:tcW w:w="761" w:type="dxa"/>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11" w:type="dxa"/>
            <w:vMerge w:val="continue"/>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p>
        </w:tc>
        <w:tc>
          <w:tcPr>
            <w:tcW w:w="911" w:type="dxa"/>
            <w:vMerge w:val="continue"/>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p>
        </w:tc>
        <w:tc>
          <w:tcPr>
            <w:tcW w:w="1010" w:type="dxa"/>
            <w:vMerge w:val="continue"/>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p>
        </w:tc>
        <w:tc>
          <w:tcPr>
            <w:tcW w:w="2772" w:type="dxa"/>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综合性公共服务中心建设</w:t>
            </w:r>
          </w:p>
        </w:tc>
        <w:tc>
          <w:tcPr>
            <w:tcW w:w="651" w:type="dxa"/>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p>
        </w:tc>
        <w:tc>
          <w:tcPr>
            <w:tcW w:w="698" w:type="dxa"/>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p>
        </w:tc>
        <w:tc>
          <w:tcPr>
            <w:tcW w:w="858" w:type="dxa"/>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p>
        </w:tc>
        <w:tc>
          <w:tcPr>
            <w:tcW w:w="1024" w:type="dxa"/>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p>
        </w:tc>
        <w:tc>
          <w:tcPr>
            <w:tcW w:w="814" w:type="dxa"/>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p>
        </w:tc>
        <w:tc>
          <w:tcPr>
            <w:tcW w:w="1005" w:type="dxa"/>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p>
        </w:tc>
        <w:tc>
          <w:tcPr>
            <w:tcW w:w="816" w:type="dxa"/>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p>
        </w:tc>
        <w:tc>
          <w:tcPr>
            <w:tcW w:w="1068" w:type="dxa"/>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p>
        </w:tc>
        <w:tc>
          <w:tcPr>
            <w:tcW w:w="761" w:type="dxa"/>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11" w:type="dxa"/>
            <w:vMerge w:val="continue"/>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p>
        </w:tc>
        <w:tc>
          <w:tcPr>
            <w:tcW w:w="911" w:type="dxa"/>
            <w:vMerge w:val="continue"/>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p>
        </w:tc>
        <w:tc>
          <w:tcPr>
            <w:tcW w:w="3782" w:type="dxa"/>
            <w:gridSpan w:val="2"/>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工程建设其他费</w:t>
            </w:r>
          </w:p>
        </w:tc>
        <w:tc>
          <w:tcPr>
            <w:tcW w:w="651" w:type="dxa"/>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p>
        </w:tc>
        <w:tc>
          <w:tcPr>
            <w:tcW w:w="698" w:type="dxa"/>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p>
        </w:tc>
        <w:tc>
          <w:tcPr>
            <w:tcW w:w="858" w:type="dxa"/>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p>
        </w:tc>
        <w:tc>
          <w:tcPr>
            <w:tcW w:w="1024" w:type="dxa"/>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p>
        </w:tc>
        <w:tc>
          <w:tcPr>
            <w:tcW w:w="814" w:type="dxa"/>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p>
        </w:tc>
        <w:tc>
          <w:tcPr>
            <w:tcW w:w="1005" w:type="dxa"/>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p>
        </w:tc>
        <w:tc>
          <w:tcPr>
            <w:tcW w:w="816" w:type="dxa"/>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p>
        </w:tc>
        <w:tc>
          <w:tcPr>
            <w:tcW w:w="1068" w:type="dxa"/>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p>
        </w:tc>
        <w:tc>
          <w:tcPr>
            <w:tcW w:w="761" w:type="dxa"/>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11" w:type="dxa"/>
            <w:vMerge w:val="continue"/>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p>
        </w:tc>
        <w:tc>
          <w:tcPr>
            <w:tcW w:w="911" w:type="dxa"/>
            <w:vMerge w:val="continue"/>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p>
        </w:tc>
        <w:tc>
          <w:tcPr>
            <w:tcW w:w="3782" w:type="dxa"/>
            <w:gridSpan w:val="2"/>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基本预备费</w:t>
            </w:r>
          </w:p>
        </w:tc>
        <w:tc>
          <w:tcPr>
            <w:tcW w:w="651" w:type="dxa"/>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p>
        </w:tc>
        <w:tc>
          <w:tcPr>
            <w:tcW w:w="698" w:type="dxa"/>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p>
        </w:tc>
        <w:tc>
          <w:tcPr>
            <w:tcW w:w="858" w:type="dxa"/>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p>
        </w:tc>
        <w:tc>
          <w:tcPr>
            <w:tcW w:w="1024" w:type="dxa"/>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p>
        </w:tc>
        <w:tc>
          <w:tcPr>
            <w:tcW w:w="814" w:type="dxa"/>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p>
        </w:tc>
        <w:tc>
          <w:tcPr>
            <w:tcW w:w="1005" w:type="dxa"/>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p>
        </w:tc>
        <w:tc>
          <w:tcPr>
            <w:tcW w:w="816" w:type="dxa"/>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p>
        </w:tc>
        <w:tc>
          <w:tcPr>
            <w:tcW w:w="1068" w:type="dxa"/>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p>
        </w:tc>
        <w:tc>
          <w:tcPr>
            <w:tcW w:w="761" w:type="dxa"/>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kern w:val="0"/>
                <w:sz w:val="24"/>
                <w:szCs w:val="24"/>
              </w:rPr>
            </w:pPr>
          </w:p>
        </w:tc>
      </w:tr>
    </w:tbl>
    <w:p>
      <w:pPr>
        <w:rPr>
          <w:rFonts w:hint="eastAsia" w:ascii="仿宋_GB2312" w:hAnsi="仿宋_GB2312" w:eastAsia="仿宋_GB2312" w:cs="仿宋_GB2312"/>
          <w:b/>
          <w:bCs/>
          <w:color w:val="auto"/>
          <w:sz w:val="32"/>
          <w:szCs w:val="32"/>
          <w:highlight w:val="none"/>
          <w:lang w:val="en-US" w:eastAsia="zh-CN"/>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roma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053235"/>
    <w:multiLevelType w:val="singleLevel"/>
    <w:tmpl w:val="E3053235"/>
    <w:lvl w:ilvl="0" w:tentative="0">
      <w:start w:val="5"/>
      <w:numFmt w:val="chineseCounting"/>
      <w:suff w:val="space"/>
      <w:lvlText w:val="第%1章"/>
      <w:lvlJc w:val="left"/>
      <w:rPr>
        <w:rFonts w:hint="eastAsia"/>
      </w:rPr>
    </w:lvl>
  </w:abstractNum>
  <w:abstractNum w:abstractNumId="1">
    <w:nsid w:val="57133F65"/>
    <w:multiLevelType w:val="multilevel"/>
    <w:tmpl w:val="57133F65"/>
    <w:lvl w:ilvl="0" w:tentative="0">
      <w:start w:val="1"/>
      <w:numFmt w:val="decimal"/>
      <w:lvlText w:val="第%1章 "/>
      <w:lvlJc w:val="left"/>
      <w:pPr>
        <w:tabs>
          <w:tab w:val="left" w:pos="425"/>
        </w:tabs>
        <w:ind w:left="425" w:hanging="425"/>
      </w:pPr>
      <w:rPr>
        <w:rFonts w:hint="eastAsia"/>
      </w:rPr>
    </w:lvl>
    <w:lvl w:ilvl="1" w:tentative="0">
      <w:start w:val="1"/>
      <w:numFmt w:val="decimal"/>
      <w:pStyle w:val="10"/>
      <w:lvlText w:val="%1.%2 "/>
      <w:lvlJc w:val="left"/>
      <w:pPr>
        <w:tabs>
          <w:tab w:val="left" w:pos="567"/>
        </w:tabs>
        <w:ind w:left="567" w:hanging="567"/>
      </w:pPr>
      <w:rPr>
        <w:rFonts w:hint="eastAsia"/>
      </w:rPr>
    </w:lvl>
    <w:lvl w:ilvl="2" w:tentative="0">
      <w:start w:val="1"/>
      <w:numFmt w:val="decimal"/>
      <w:pStyle w:val="11"/>
      <w:lvlText w:val="%1.%2.%3 "/>
      <w:lvlJc w:val="left"/>
      <w:pPr>
        <w:tabs>
          <w:tab w:val="left" w:pos="993"/>
        </w:tabs>
        <w:ind w:left="993" w:hanging="709"/>
      </w:pPr>
      <w:rPr>
        <w:rFonts w:hint="eastAsia"/>
      </w:rPr>
    </w:lvl>
    <w:lvl w:ilvl="3" w:tentative="0">
      <w:start w:val="1"/>
      <w:numFmt w:val="decimal"/>
      <w:pStyle w:val="12"/>
      <w:lvlText w:val="%1.%2.%3.%4 "/>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1MTc2MzY5YWViNDIxOGMyYzhlMTFhMjAxNDlkMjIifQ=="/>
  </w:docVars>
  <w:rsids>
    <w:rsidRoot w:val="4C4062F2"/>
    <w:rsid w:val="01BC06E8"/>
    <w:rsid w:val="024B52AA"/>
    <w:rsid w:val="038B765F"/>
    <w:rsid w:val="059C7D44"/>
    <w:rsid w:val="063A5B3C"/>
    <w:rsid w:val="06DE41D3"/>
    <w:rsid w:val="07526710"/>
    <w:rsid w:val="099116C3"/>
    <w:rsid w:val="0A462D45"/>
    <w:rsid w:val="0B17653B"/>
    <w:rsid w:val="0B9C35DD"/>
    <w:rsid w:val="0E722040"/>
    <w:rsid w:val="1145304F"/>
    <w:rsid w:val="11A06BF7"/>
    <w:rsid w:val="11AA085F"/>
    <w:rsid w:val="11FC2EB7"/>
    <w:rsid w:val="1274657E"/>
    <w:rsid w:val="148410D1"/>
    <w:rsid w:val="16B1384A"/>
    <w:rsid w:val="17E30A3D"/>
    <w:rsid w:val="19B418B8"/>
    <w:rsid w:val="1D4C7F74"/>
    <w:rsid w:val="1FDD1D7A"/>
    <w:rsid w:val="20C85602"/>
    <w:rsid w:val="20F4571D"/>
    <w:rsid w:val="21135FD2"/>
    <w:rsid w:val="21393061"/>
    <w:rsid w:val="23C97DDF"/>
    <w:rsid w:val="250E66D9"/>
    <w:rsid w:val="252D708C"/>
    <w:rsid w:val="25AC5B1F"/>
    <w:rsid w:val="32C835E0"/>
    <w:rsid w:val="39825EE7"/>
    <w:rsid w:val="3B032B60"/>
    <w:rsid w:val="3B22574F"/>
    <w:rsid w:val="3BA051DD"/>
    <w:rsid w:val="3BAD6D04"/>
    <w:rsid w:val="3E091264"/>
    <w:rsid w:val="432D5ADB"/>
    <w:rsid w:val="44561E1E"/>
    <w:rsid w:val="462B3DAD"/>
    <w:rsid w:val="49562FE0"/>
    <w:rsid w:val="497755E1"/>
    <w:rsid w:val="4C4062F2"/>
    <w:rsid w:val="4E192657"/>
    <w:rsid w:val="502A07E6"/>
    <w:rsid w:val="51775A53"/>
    <w:rsid w:val="52426319"/>
    <w:rsid w:val="549E1C70"/>
    <w:rsid w:val="55997E7C"/>
    <w:rsid w:val="57104E7E"/>
    <w:rsid w:val="577D0DDD"/>
    <w:rsid w:val="579655A5"/>
    <w:rsid w:val="59DE55FD"/>
    <w:rsid w:val="5BE51C00"/>
    <w:rsid w:val="5CAD6D7F"/>
    <w:rsid w:val="5E754D87"/>
    <w:rsid w:val="60D300EA"/>
    <w:rsid w:val="62957D4A"/>
    <w:rsid w:val="62D81AB9"/>
    <w:rsid w:val="63DD00C2"/>
    <w:rsid w:val="66AF0E04"/>
    <w:rsid w:val="68002D30"/>
    <w:rsid w:val="684F7266"/>
    <w:rsid w:val="68975418"/>
    <w:rsid w:val="69F20F61"/>
    <w:rsid w:val="6CCE4B92"/>
    <w:rsid w:val="6CF56FD0"/>
    <w:rsid w:val="6DD753C4"/>
    <w:rsid w:val="6EB92134"/>
    <w:rsid w:val="6EF32707"/>
    <w:rsid w:val="6F83507F"/>
    <w:rsid w:val="72B277B6"/>
    <w:rsid w:val="73C63C75"/>
    <w:rsid w:val="759A5F7F"/>
    <w:rsid w:val="767C0386"/>
    <w:rsid w:val="7B4D1359"/>
    <w:rsid w:val="7B5714DC"/>
    <w:rsid w:val="7D3127F3"/>
    <w:rsid w:val="7E9349B9"/>
    <w:rsid w:val="7EB25744"/>
    <w:rsid w:val="7FCC7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0"/>
    <w:pPr>
      <w:adjustRightInd w:val="0"/>
      <w:snapToGrid w:val="0"/>
      <w:ind w:left="0" w:firstLine="0" w:firstLineChars="0"/>
      <w:jc w:val="center"/>
      <w:outlineLvl w:val="0"/>
    </w:pPr>
    <w:rPr>
      <w:rFonts w:ascii="楷体" w:hAnsi="楷体" w:eastAsia="方正小标宋简体" w:cs="楷体"/>
      <w:bCs/>
      <w:sz w:val="44"/>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widowControl/>
      <w:spacing w:line="360" w:lineRule="auto"/>
      <w:ind w:left="492"/>
      <w:jc w:val="left"/>
    </w:pPr>
    <w:rPr>
      <w:rFonts w:ascii="仿宋_GB2312" w:hAnsi="宋体" w:eastAsia="仿宋_GB2312"/>
      <w:color w:val="000000"/>
      <w:kern w:val="0"/>
      <w:sz w:val="3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jc w:val="center"/>
    </w:pPr>
    <w:rPr>
      <w:sz w:val="18"/>
      <w:szCs w:val="18"/>
    </w:rPr>
  </w:style>
  <w:style w:type="paragraph" w:customStyle="1" w:styleId="9">
    <w:name w:val="_Style 3"/>
    <w:qFormat/>
    <w:uiPriority w:val="0"/>
    <w:pPr>
      <w:widowControl w:val="0"/>
      <w:jc w:val="both"/>
    </w:pPr>
    <w:rPr>
      <w:rFonts w:ascii="Times New Roman" w:hAnsi="Times New Roman" w:eastAsia="宋体" w:cs="Times New Roman"/>
      <w:lang w:val="en-US" w:eastAsia="zh-CN" w:bidi="ar-SA"/>
    </w:rPr>
  </w:style>
  <w:style w:type="paragraph" w:customStyle="1" w:styleId="10">
    <w:name w:val="cucd-2"/>
    <w:next w:val="11"/>
    <w:qFormat/>
    <w:uiPriority w:val="0"/>
    <w:pPr>
      <w:numPr>
        <w:ilvl w:val="1"/>
        <w:numId w:val="1"/>
      </w:numPr>
      <w:spacing w:line="360" w:lineRule="auto"/>
      <w:outlineLvl w:val="1"/>
    </w:pPr>
    <w:rPr>
      <w:rFonts w:ascii="Calibri" w:hAnsi="Calibri" w:eastAsia="宋体" w:cs="Calibri"/>
      <w:b/>
      <w:kern w:val="2"/>
      <w:sz w:val="30"/>
      <w:szCs w:val="24"/>
      <w:lang w:val="en-US" w:eastAsia="zh-CN" w:bidi="ar-SA"/>
    </w:rPr>
  </w:style>
  <w:style w:type="paragraph" w:customStyle="1" w:styleId="11">
    <w:name w:val="cucd-3"/>
    <w:next w:val="12"/>
    <w:qFormat/>
    <w:uiPriority w:val="0"/>
    <w:pPr>
      <w:numPr>
        <w:ilvl w:val="2"/>
        <w:numId w:val="1"/>
      </w:numPr>
      <w:spacing w:line="360" w:lineRule="auto"/>
      <w:outlineLvl w:val="2"/>
    </w:pPr>
    <w:rPr>
      <w:rFonts w:ascii="Calibri" w:hAnsi="Calibri" w:eastAsia="宋体" w:cs="Calibri"/>
      <w:b/>
      <w:kern w:val="2"/>
      <w:sz w:val="28"/>
      <w:szCs w:val="24"/>
      <w:lang w:val="en-US" w:eastAsia="zh-CN" w:bidi="ar-SA"/>
    </w:rPr>
  </w:style>
  <w:style w:type="paragraph" w:customStyle="1" w:styleId="12">
    <w:name w:val="cucd-4"/>
    <w:next w:val="13"/>
    <w:qFormat/>
    <w:uiPriority w:val="0"/>
    <w:pPr>
      <w:numPr>
        <w:ilvl w:val="3"/>
        <w:numId w:val="1"/>
      </w:numPr>
      <w:spacing w:line="360" w:lineRule="auto"/>
      <w:ind w:left="0" w:firstLine="723" w:firstLineChars="200"/>
      <w:outlineLvl w:val="3"/>
    </w:pPr>
    <w:rPr>
      <w:rFonts w:ascii="Calibri" w:hAnsi="Calibri" w:eastAsia="宋体" w:cs="Calibri"/>
      <w:b/>
      <w:kern w:val="2"/>
      <w:sz w:val="24"/>
      <w:szCs w:val="24"/>
      <w:lang w:val="en-US" w:eastAsia="zh-CN" w:bidi="ar-SA"/>
    </w:rPr>
  </w:style>
  <w:style w:type="paragraph" w:customStyle="1" w:styleId="13">
    <w:name w:val="cucd-0"/>
    <w:qFormat/>
    <w:uiPriority w:val="0"/>
    <w:pPr>
      <w:spacing w:line="360" w:lineRule="auto"/>
      <w:ind w:firstLine="200" w:firstLineChars="200"/>
      <w:jc w:val="both"/>
    </w:pPr>
    <w:rPr>
      <w:rFonts w:ascii="Calibri" w:hAnsi="Calibri" w:eastAsia="宋体" w:cs="Calibri"/>
      <w:kern w:val="2"/>
      <w:sz w:val="24"/>
      <w:szCs w:val="24"/>
      <w:lang w:val="en-US" w:eastAsia="zh-CN" w:bidi="ar-SA"/>
    </w:rPr>
  </w:style>
  <w:style w:type="paragraph" w:customStyle="1" w:styleId="14">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customStyle="1" w:styleId="15">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4588</Words>
  <Characters>4761</Characters>
  <Lines>0</Lines>
  <Paragraphs>0</Paragraphs>
  <TotalTime>4</TotalTime>
  <ScaleCrop>false</ScaleCrop>
  <LinksUpToDate>false</LinksUpToDate>
  <CharactersWithSpaces>4795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2024-10-29T08:30:00Z</dcterms:created>
  <dc:creator>邓嘉瑜</dc:creator>
  <cp:lastModifiedBy>lenovo</cp:lastModifiedBy>
  <cp:lastPrinted>2024-12-30T07:07:00Z</cp:lastPrinted>
  <dcterms:modified xsi:type="dcterms:W3CDTF">2025-01-10T01:35:13Z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0B32957E3DF74191849E311EE21B1196</vt:lpwstr>
  </property>
  <property fmtid="{D5CDD505-2E9C-101B-9397-08002B2CF9AE}" pid="4" name="KSOTemplateDocerSaveRecord">
    <vt:lpwstr>eyJoZGlkIjoiY2NiOWE0YjAxYzZjMzFmNGMzMzczMDg3MTdmMzhlZTUiLCJ1c2VySWQiOiI2Nzg2OTU5MzYifQ==</vt:lpwstr>
  </property>
</Properties>
</file>