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color w:val="auto"/>
        </w:rPr>
      </w:pPr>
      <w:r>
        <w:rPr>
          <w:rFonts w:hint="eastAsia" w:ascii="黑体" w:hAnsi="黑体" w:eastAsia="黑体" w:cs="仿宋"/>
          <w:color w:val="auto"/>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一、噻虫嗪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嗪是一种第二代烟碱类高效低毒杀虫剂，对害虫具有胃毒、触杀及内吸活性，用于叶面喷雾及土壤灌根处理。其施药后迅速被内吸，并传导到植株各部位，对刺吸式害虫如蚜虫、飞虱、叶蝉、粉虱等有良好的防效。食品中少量的农药残留不会引起人体急性中毒，但长期食用噻虫嗪残留超标的食品对人体健康有一定影响。《食品安全国家标准 食品中农药最大残留限量》(GB 2763-2021)中规定，噻虫嗪在</w:t>
      </w:r>
      <w:r>
        <w:rPr>
          <w:rFonts w:hint="default" w:ascii="仿宋_GB2312" w:hAnsi="仿宋_GB2312" w:eastAsia="仿宋_GB2312" w:cs="仿宋_GB2312"/>
          <w:sz w:val="32"/>
          <w:szCs w:val="32"/>
          <w:lang w:val="en-US" w:eastAsia="zh-CN"/>
        </w:rPr>
        <w:t>豆类蔬菜</w:t>
      </w:r>
      <w:r>
        <w:rPr>
          <w:rFonts w:hint="eastAsia" w:ascii="仿宋_GB2312" w:hAnsi="仿宋_GB2312" w:eastAsia="仿宋_GB2312" w:cs="仿宋_GB2312"/>
          <w:sz w:val="32"/>
          <w:szCs w:val="32"/>
          <w:lang w:val="en-US" w:eastAsia="zh-CN"/>
        </w:rPr>
        <w:t>中的最大残留限量值为0.3mg/kg。</w:t>
      </w:r>
      <w:r>
        <w:rPr>
          <w:rFonts w:hint="default" w:ascii="仿宋_GB2312" w:hAnsi="仿宋_GB2312" w:eastAsia="仿宋_GB2312" w:cs="仿宋_GB2312"/>
          <w:sz w:val="32"/>
          <w:szCs w:val="32"/>
          <w:lang w:val="en-US" w:eastAsia="zh-CN"/>
        </w:rPr>
        <w:t>豆类蔬菜</w:t>
      </w:r>
      <w:r>
        <w:rPr>
          <w:rFonts w:hint="eastAsia" w:ascii="仿宋_GB2312" w:hAnsi="仿宋_GB2312" w:eastAsia="仿宋_GB2312" w:cs="仿宋_GB2312"/>
          <w:sz w:val="32"/>
          <w:szCs w:val="32"/>
          <w:lang w:val="en-US" w:eastAsia="zh-CN"/>
        </w:rPr>
        <w:t>中噻虫嗪残留量超标的原因，可能是种植户为快速控制虫害，加大用药量或未遵守采摘间隔期规定，致使上市销售的产品中噻虫嗪残留量超标。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噻虫胺是新烟碱类中的一种杀虫剂，具有高效、广谱、用量少、毒性低、药效持效期长、对作物无药害、使用安全、与常规农药无交互抗性等优点，有卓越的内吸和渗透作用，是替代高毒有机磷农药的又一品种。《食品安全国家标准 食品中农药最大残留限量》(GB 2763-2021)中规定，噻虫胺在豆类蔬菜中的最大残留限量值为0.01mg/kg。噻虫胺超标原因可能是为快速控制虫害加大用药量或未遵守采摘间隔期规定，致使上市销售时产品中的药物残留量未降解至标准限量以下。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可用于牛、羊、猪、兔、禽等食用畜禽及其他动物(在其他动物的肌肉中的最高残留限量为100μg/kg)。淡水鱼中恩诺沙星超标的原因，可能是养殖户在养殖过程中违规使用相关兽药。长期摄入检出恩诺沙星的动物性食品，可能会引起轻度胃肠道刺激或不适、头痛、头晕、睡眠不良等症状，过多摄入还可能引起肝损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05F56"/>
    <w:multiLevelType w:val="singleLevel"/>
    <w:tmpl w:val="56D05F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DA3Y2M1ZDhjN2M2NTdjNmRkNmVmNDM3YWJmYjUifQ=="/>
  </w:docVars>
  <w:rsids>
    <w:rsidRoot w:val="7DB00060"/>
    <w:rsid w:val="249A40A1"/>
    <w:rsid w:val="2CAA518F"/>
    <w:rsid w:val="4052403C"/>
    <w:rsid w:val="47577A11"/>
    <w:rsid w:val="5537326F"/>
    <w:rsid w:val="73E111AC"/>
    <w:rsid w:val="7DB0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198</Words>
  <Characters>224</Characters>
  <Lines>0</Lines>
  <Paragraphs>0</Paragraphs>
  <TotalTime>4</TotalTime>
  <ScaleCrop>false</ScaleCrop>
  <LinksUpToDate>false</LinksUpToDate>
  <CharactersWithSpaces>226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2024-08-05T09:03:00Z</dcterms:created>
  <dc:creator>黄泓凯</dc:creator>
  <cp:lastModifiedBy>luominling</cp:lastModifiedBy>
  <dcterms:modified xsi:type="dcterms:W3CDTF">2025-01-20T07:29:01Z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8D80655575C84938B304508D1C1696AD_13</vt:lpwstr>
  </property>
</Properties>
</file>