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  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89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   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</w:rPr>
        <w:t>番禺区政协十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</w:rPr>
        <w:t>五届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四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</w:rPr>
        <w:t>次会议提案</w:t>
      </w:r>
    </w:p>
    <w:tbl>
      <w:tblPr>
        <w:tblStyle w:val="6"/>
        <w:tblW w:w="9083" w:type="dxa"/>
        <w:tblInd w:w="-4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1"/>
        <w:gridCol w:w="2552"/>
        <w:gridCol w:w="1440"/>
        <w:gridCol w:w="1440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  <w:lang w:val="en-US" w:eastAsia="zh-CN"/>
              </w:rPr>
              <w:t>题    目</w:t>
            </w:r>
          </w:p>
        </w:tc>
        <w:tc>
          <w:tcPr>
            <w:tcW w:w="687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关于进一步优化道路临时停车泊位管理的建议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提 案 者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镇标公园工作室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黎雅新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钟村街道办事处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职  务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番禺区钟村街党工委党建专职副书记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  <w:lang w:val="en-US" w:eastAsia="zh-CN"/>
              </w:rPr>
              <w:t>手机号码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办公电话</w:t>
            </w: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3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邮编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联名提案人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（如人数较多，可另附于文后）</w:t>
            </w:r>
          </w:p>
        </w:tc>
        <w:tc>
          <w:tcPr>
            <w:tcW w:w="687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蔡云峰、孔海东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提案委员会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  <w:u w:val="none"/>
              </w:rPr>
              <w:t>审查意见</w:t>
            </w:r>
          </w:p>
        </w:tc>
        <w:tc>
          <w:tcPr>
            <w:tcW w:w="687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</w:rPr>
        <w:t>根据实际情况在（）内打勾确认：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</w:rPr>
        <w:t>是否同意公开：是（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</w:rPr>
        <w:t>）  否（）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理由：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一、背景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随着社会经济的快速发展，机动车出行需求日益增加。城市道路交通工程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停车设施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的完善速度远跟不上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汽车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工业、特别是新能源汽车的发展速度。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从而导致城市停车设施供应的严重失衡，“停车难”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成为迫在眉睫的民生热点。当停车位紧张时，不少司机为了停车方便，随意将车辆停靠在人行道上，或是停在盲道上的情况时有发生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城市道路临时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泊位作为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一项重要的解决措施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,具有设置灵活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占地少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充分利用道路资源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方便快捷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周转快等优点,能够有效满足短时停车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需求。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为了缓解停车难，规范城市道路临时泊位规划和建设，引导公众绿色出行，促进城市交通协调发展，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区交通运输局于2023年9月发布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《番禺区城市道路临时泊位设置规划（2023-2025）（征求意见稿）》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新增城市道路临时泊位路段94条，新增泊位5917个；整体撤销泊位路段24条，撤销泊位2920个；保留、优化调整现状泊位路段130条，优化后泊位共8372个。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二、存在问题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道路临时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泊位虽然一定程度上满足停车需求，但同时也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带来了一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系列管理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问题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其中包括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）道路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停车泊位被长期霸占。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以钟村街辖区为例，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划有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1413个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道路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停车泊位，但仅有267个道路停车泊位设置收费管理。由于疫情三年的影响和收费设施的不完善，导致部分道路停车泊位被“僵尸车”、闲置车长期霸占，既影响了正常的停车秩序、又影响市容市貌，甚至私设地桩地锁霸占道路停车泊位情况并越来越严重。近期，由街指挥中心牵头，联同城建中心、综合执法一分队和二分队、爱卫办、交警中队、交管等部门组成联合整治组，对钟村街所有重要路段占用公共停车位问题共开展19次专项整治行动。共出动523人次和157车次，清理停车位1186个，教育群众约1026人。仍存在严重霸占私用道路停车泊位问题常常发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（二）容易遮挡交通通行视线。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道路边的停车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在停放车辆之后，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容易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导致通行车辆和人员无法及时观察到道路外侧的交通状况，一旦有行人穿行，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易诱发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碰撞事故发生。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影响城市维护作业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由于道路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车辆停放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占用的情况下，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导致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路段的市政维修、绿化修剪等作业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难以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正常进行，进一步增加了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施工作业的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安全隐患。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容易造成局部路段拥堵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设置停车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后只有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双向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两车道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行车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的道路，车辆在进出停车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的时候容易造成通行不畅，特别是通行高峰期，影响尤其明显。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办法：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发挥价格杠杆作用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提高道路停车泊位的使用率和周转率。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道路是公共资源，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设置临时停车泊位意在解决临时停车需求，而非鼓励长时间停放、占用公共资源。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市政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道路上的公共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泊位只有循环起来才能发挥最大作用，如果泊位都被闲置汽车占用了，有车的人不敢开车，开车的人无处停车，就会形成双输局面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建议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发挥价格杠杆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作用，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将道路免费停车泊位逐步转化成收费泊位，以提到停车泊位的周转率，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参照郑州、绵阳、无锡、柳州、芜湖等地通过对道路临时停车泊位免费时间从15分钟延长至30分钟的做法，方便市民临时停车，同时进一步提高道路临时停车泊位使用率。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进一步优化价格调节机制，针对不同时段和路段，因地制宜进行调整价格，实施精细化收费管理。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完善老城区停车场布局，加大停车设施建设力度。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建议利用闲置地块、地下空间、桥下空间等建设停车场，并出台相关政策，鼓励、扶持停车场建设民间资本进入停车场建设和经营管理。有条件的可建设立体停车场或停车楼，进一步提升停车泊位数，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多渠道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满足停车需求。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充分挖掘现有停车泊位潜力。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建议研究分时段有偿开放城区的居住区、单位等配套停车场，例如在工作时间段有偿开放小区内部停车位，非工作时间则有偿开放部分单位停车位，并做好宣传引导，解决部分群众停车需求。停放协管单位与属地交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城管部门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联动，将违规车辆列入“黑名单”，采用提前告知方式，落实督促。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合理设置道路停车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梳理排查现有道路停车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的合理性，逐步取消一些设置不合理的道路停车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泊位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  <w:t>，例如道路过窄、行人穿行较多、路边有高大树木或井盖上方等路段的道路停车位。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FmMTIwMjcyOTdjOTgyMjNjYTZmMTRkZGRkN2IifQ=="/>
    <w:docVar w:name="KSO_WPS_MARK_KEY" w:val="4856f6fe-d312-4a98-a015-2fadebbc16ec"/>
  </w:docVars>
  <w:rsids>
    <w:rsidRoot w:val="00000000"/>
    <w:rsid w:val="0AD100C7"/>
    <w:rsid w:val="1081381D"/>
    <w:rsid w:val="131D1C9D"/>
    <w:rsid w:val="150753AE"/>
    <w:rsid w:val="18DE2D4D"/>
    <w:rsid w:val="1BBF7354"/>
    <w:rsid w:val="1DAC0D28"/>
    <w:rsid w:val="231E6CD6"/>
    <w:rsid w:val="289B0C2B"/>
    <w:rsid w:val="32121CA8"/>
    <w:rsid w:val="34287FEA"/>
    <w:rsid w:val="346D2CCC"/>
    <w:rsid w:val="358577D7"/>
    <w:rsid w:val="3E025A4C"/>
    <w:rsid w:val="42403F87"/>
    <w:rsid w:val="43B3552C"/>
    <w:rsid w:val="43CF4873"/>
    <w:rsid w:val="45B6145E"/>
    <w:rsid w:val="4630353B"/>
    <w:rsid w:val="47013DA0"/>
    <w:rsid w:val="492251E5"/>
    <w:rsid w:val="494E6C39"/>
    <w:rsid w:val="4C93256A"/>
    <w:rsid w:val="4E4558B5"/>
    <w:rsid w:val="5127655A"/>
    <w:rsid w:val="53EB5F5D"/>
    <w:rsid w:val="55440A2E"/>
    <w:rsid w:val="578672E0"/>
    <w:rsid w:val="5C9A59FE"/>
    <w:rsid w:val="612A73FD"/>
    <w:rsid w:val="649738BB"/>
    <w:rsid w:val="64A77184"/>
    <w:rsid w:val="67EC3E5A"/>
    <w:rsid w:val="68FB7BCC"/>
    <w:rsid w:val="69936754"/>
    <w:rsid w:val="6C5643DD"/>
    <w:rsid w:val="6DF6140B"/>
    <w:rsid w:val="6E4B752E"/>
    <w:rsid w:val="712505BB"/>
    <w:rsid w:val="7673058E"/>
    <w:rsid w:val="77307581"/>
    <w:rsid w:val="7F895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3942</Words>
  <Characters>3988</Characters>
  <Lines>0</Lines>
  <Paragraphs>0</Paragraphs>
  <TotalTime>3</TotalTime>
  <ScaleCrop>false</ScaleCrop>
  <LinksUpToDate>false</LinksUpToDate>
  <CharactersWithSpaces>4119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2022-12-27T02:05:00Z</dcterms:created>
  <dc:creator>Ho的 iPhone (2)</dc:creator>
  <cp:lastModifiedBy>user</cp:lastModifiedBy>
  <cp:lastPrinted>2024-01-03T02:08:00Z</cp:lastPrinted>
  <dcterms:modified xsi:type="dcterms:W3CDTF">2025-02-18T08:46:34Z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2C9EAC3A8E704A7EA705112E6CE6344F</vt:lpwstr>
  </property>
</Properties>
</file>