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right="-156" w:hanging="180"/>
        <w:jc w:val="center"/>
        <w:rPr>
          <w:rFonts w:ascii="公文小标宋简" w:eastAsia="公文小标宋简"/>
          <w:b/>
          <w:bCs/>
          <w:smallCaps/>
          <w:snapToGrid w:val="0"/>
          <w:color w:val="000000" w:themeColor="text1"/>
          <w:spacing w:val="56"/>
          <w:kern w:val="0"/>
          <w:sz w:val="72"/>
          <w:szCs w:val="72"/>
          <w14:textFill>
            <w14:solidFill>
              <w14:schemeClr w14:val="tx1"/>
            </w14:solidFill>
          </w14:textFill>
        </w:rPr>
      </w:pPr>
    </w:p>
    <w:p>
      <w:pPr>
        <w:keepNext w:val="0"/>
        <w:keepLines w:val="0"/>
        <w:pageBreakBefore w:val="0"/>
        <w:kinsoku/>
        <w:wordWrap w:val="0"/>
        <w:overflowPunct/>
        <w:topLinePunct w:val="0"/>
        <w:autoSpaceDE/>
        <w:autoSpaceDN/>
        <w:bidi w:val="0"/>
        <w:adjustRightInd w:val="0"/>
        <w:snapToGrid w:val="0"/>
        <w:spacing w:line="560" w:lineRule="exact"/>
        <w:ind w:firstLine="420" w:firstLineChars="200"/>
        <w:textAlignment w:val="auto"/>
        <w:rPr>
          <w:rFonts w:ascii="仿宋_GB2312"/>
          <w:color w:val="000000" w:themeColor="text1"/>
          <w14:textFill>
            <w14:solidFill>
              <w14:schemeClr w14:val="tx1"/>
            </w14:solidFill>
          </w14:textFill>
        </w:rPr>
      </w:pPr>
      <w:r>
        <w:rPr>
          <w:rFonts w:hint="eastAsia" w:ascii="仿宋_GB2312"/>
          <w:color w:val="000000" w:themeColor="text1"/>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穗环管影（番）〔202</w:t>
      </w:r>
      <w:r>
        <w:rPr>
          <w:rFonts w:hint="eastAsia" w:ascii="仿宋_GB2312" w:eastAsia="仿宋_GB2312"/>
          <w:color w:val="000000" w:themeColor="text1"/>
          <w:sz w:val="32"/>
          <w:szCs w:val="32"/>
          <w:lang w:val="en-US" w:eastAsia="zh-CN"/>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号</w:t>
      </w:r>
    </w:p>
    <w:p>
      <w:pPr>
        <w:keepNext w:val="0"/>
        <w:keepLines w:val="0"/>
        <w:pageBreakBefore w:val="0"/>
        <w:kinsoku/>
        <w:overflowPunct/>
        <w:topLinePunct w:val="0"/>
        <w:autoSpaceDE/>
        <w:autoSpaceDN/>
        <w:bidi w:val="0"/>
        <w:spacing w:line="560" w:lineRule="exact"/>
        <w:textAlignment w:val="auto"/>
        <w:rPr>
          <w:rFonts w:ascii="黑体" w:eastAsia="黑体"/>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560" w:lineRule="exact"/>
        <w:textAlignment w:val="auto"/>
        <w:rPr>
          <w:rFonts w:ascii="仿宋_GB2312"/>
          <w:color w:val="000000" w:themeColor="text1"/>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广州市生态环境局关于</w:t>
      </w:r>
      <w:bookmarkStart w:id="0" w:name="OLE_LINK1"/>
      <w:r>
        <w:rPr>
          <w:rFonts w:hint="eastAsia" w:ascii="方正小标宋简体" w:eastAsia="方正小标宋简体"/>
          <w:color w:val="000000" w:themeColor="text1"/>
          <w:sz w:val="44"/>
          <w:szCs w:val="44"/>
          <w14:textFill>
            <w14:solidFill>
              <w14:schemeClr w14:val="tx1"/>
            </w14:solidFill>
          </w14:textFill>
        </w:rPr>
        <w:t>广州橙子厨房用品有限公司</w:t>
      </w:r>
      <w:bookmarkEnd w:id="0"/>
      <w:r>
        <w:rPr>
          <w:rFonts w:hint="eastAsia" w:ascii="方正小标宋简体" w:eastAsia="方正小标宋简体"/>
          <w:color w:val="000000" w:themeColor="text1"/>
          <w:sz w:val="44"/>
          <w:szCs w:val="44"/>
          <w14:textFill>
            <w14:solidFill>
              <w14:schemeClr w14:val="tx1"/>
            </w14:solidFill>
          </w14:textFill>
        </w:rPr>
        <w:t>年产500t塑料制品建设项目环境影响</w:t>
      </w:r>
    </w:p>
    <w:p>
      <w:pPr>
        <w:keepNext w:val="0"/>
        <w:keepLines w:val="0"/>
        <w:pageBreakBefore w:val="0"/>
        <w:kinsoku/>
        <w:overflowPunct/>
        <w:topLinePunct w:val="0"/>
        <w:autoSpaceDE/>
        <w:autoSpaceDN/>
        <w:bidi w:val="0"/>
        <w:spacing w:line="560" w:lineRule="exact"/>
        <w:jc w:val="center"/>
        <w:textAlignment w:val="auto"/>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报告表的批复</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bookmarkStart w:id="2" w:name="_GoBack"/>
      <w:bookmarkEnd w:id="2"/>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广州橙子厨房用品有限公司（91440113MADN594D5N）：</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你单位报送的《广州橙子厨房用品有限公司年产500t塑料制品建设项目环境影响报告表》（以下简称《报告表》）及附送资料收悉。经研究，现批复如下：</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bookmarkStart w:id="1" w:name="OLE_LINK2"/>
      <w:r>
        <w:rPr>
          <w:rFonts w:hint="eastAsia" w:ascii="仿宋_GB2312" w:eastAsia="仿宋_GB2312"/>
          <w:color w:val="000000" w:themeColor="text1"/>
          <w:sz w:val="32"/>
          <w:szCs w:val="32"/>
          <w14:textFill>
            <w14:solidFill>
              <w14:schemeClr w14:val="tx1"/>
            </w14:solidFill>
          </w14:textFill>
        </w:rPr>
        <w:t>广州橙子厨房用品有限公司年产500t塑料制品建设项目（以下简称“该项目”）位于广州市番禺区沙头街南双玉村南山工业区1区A栋106，申报内容为从事塑料制品的生产</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年产刮板30万个、量杯60万个、保鲜盒30万个、冷水壶2.5万个、份数盘15万个、挤酱瓶20万个、食品铲15万个、PP棒2.5万米</w:t>
      </w:r>
      <w:r>
        <w:rPr>
          <w:rFonts w:hint="eastAsia" w:ascii="仿宋_GB2312" w:eastAsia="仿宋_GB2312"/>
          <w:color w:val="000000" w:themeColor="text1"/>
          <w:sz w:val="32"/>
          <w:szCs w:val="32"/>
          <w14:textFill>
            <w14:solidFill>
              <w14:schemeClr w14:val="tx1"/>
            </w14:solidFill>
          </w14:textFill>
        </w:rPr>
        <w:t>。该项目</w:t>
      </w:r>
      <w:r>
        <w:rPr>
          <w:rFonts w:hint="eastAsia" w:ascii="仿宋_GB2312" w:eastAsia="仿宋_GB2312"/>
          <w:color w:val="000000" w:themeColor="text1"/>
          <w:sz w:val="32"/>
          <w:szCs w:val="32"/>
          <w:lang w:val="en-US" w:eastAsia="zh-CN"/>
          <w14:textFill>
            <w14:solidFill>
              <w14:schemeClr w14:val="tx1"/>
            </w14:solidFill>
          </w14:textFill>
        </w:rPr>
        <w:t>总</w:t>
      </w:r>
      <w:r>
        <w:rPr>
          <w:rFonts w:hint="eastAsia" w:ascii="仿宋_GB2312" w:eastAsia="仿宋_GB2312"/>
          <w:color w:val="000000" w:themeColor="text1"/>
          <w:sz w:val="32"/>
          <w:szCs w:val="32"/>
          <w14:textFill>
            <w14:solidFill>
              <w14:schemeClr w14:val="tx1"/>
            </w14:solidFill>
          </w14:textFill>
        </w:rPr>
        <w:t>占地面积1000</w:t>
      </w:r>
      <w:r>
        <w:rPr>
          <w:rFonts w:hint="eastAsia" w:ascii="仿宋_GB2312" w:eastAsia="仿宋_GB2312"/>
          <w:color w:val="000000" w:themeColor="text1"/>
          <w:sz w:val="32"/>
          <w:szCs w:val="32"/>
          <w:lang w:val="en-US" w:eastAsia="zh-CN"/>
          <w14:textFill>
            <w14:solidFill>
              <w14:schemeClr w14:val="tx1"/>
            </w14:solidFill>
          </w14:textFill>
        </w:rPr>
        <w:t>平方米，</w:t>
      </w:r>
      <w:r>
        <w:rPr>
          <w:rFonts w:hint="eastAsia" w:ascii="仿宋_GB2312" w:eastAsia="仿宋_GB2312"/>
          <w:color w:val="000000" w:themeColor="text1"/>
          <w:sz w:val="32"/>
          <w:szCs w:val="32"/>
          <w14:textFill>
            <w14:solidFill>
              <w14:schemeClr w14:val="tx1"/>
            </w14:solidFill>
          </w14:textFill>
        </w:rPr>
        <w:t>建筑面积</w:t>
      </w:r>
      <w:r>
        <w:rPr>
          <w:rFonts w:hint="eastAsia" w:ascii="仿宋_GB2312" w:eastAsia="仿宋_GB2312"/>
          <w:color w:val="000000" w:themeColor="text1"/>
          <w:sz w:val="32"/>
          <w:szCs w:val="32"/>
          <w:lang w:val="en-US" w:eastAsia="zh-CN"/>
          <w14:textFill>
            <w14:solidFill>
              <w14:schemeClr w14:val="tx1"/>
            </w14:solidFill>
          </w14:textFill>
        </w:rPr>
        <w:t>1000</w:t>
      </w:r>
      <w:r>
        <w:rPr>
          <w:rFonts w:hint="eastAsia" w:ascii="仿宋_GB2312" w:eastAsia="仿宋_GB2312"/>
          <w:color w:val="000000" w:themeColor="text1"/>
          <w:sz w:val="32"/>
          <w:szCs w:val="32"/>
          <w14:textFill>
            <w14:solidFill>
              <w14:schemeClr w14:val="tx1"/>
            </w14:solidFill>
          </w14:textFill>
        </w:rPr>
        <w:t>平方米，</w:t>
      </w:r>
      <w:r>
        <w:rPr>
          <w:rFonts w:hint="eastAsia" w:ascii="仿宋_GB2312" w:eastAsia="仿宋_GB2312"/>
          <w:color w:val="000000" w:themeColor="text1"/>
          <w:sz w:val="32"/>
          <w:szCs w:val="32"/>
          <w:lang w:val="en-US" w:eastAsia="zh-CN"/>
          <w14:textFill>
            <w14:solidFill>
              <w14:schemeClr w14:val="tx1"/>
            </w14:solidFill>
          </w14:textFill>
        </w:rPr>
        <w:t>主要建筑物为1栋单层厂房</w:t>
      </w:r>
      <w:r>
        <w:rPr>
          <w:rFonts w:hint="eastAsia" w:ascii="仿宋_GB2312" w:eastAsia="仿宋_GB2312"/>
          <w:color w:val="000000" w:themeColor="text1"/>
          <w:sz w:val="32"/>
          <w:szCs w:val="32"/>
          <w14:textFill>
            <w14:solidFill>
              <w14:schemeClr w14:val="tx1"/>
            </w14:solidFill>
          </w14:textFill>
        </w:rPr>
        <w:t>；主要设备有</w:t>
      </w:r>
      <w:r>
        <w:rPr>
          <w:rFonts w:hint="eastAsia" w:ascii="仿宋_GB2312" w:eastAsia="仿宋_GB2312"/>
          <w:color w:val="000000" w:themeColor="text1"/>
          <w:sz w:val="32"/>
          <w:szCs w:val="32"/>
          <w:lang w:val="en-US" w:eastAsia="zh-CN"/>
          <w14:textFill>
            <w14:solidFill>
              <w14:schemeClr w14:val="tx1"/>
            </w14:solidFill>
          </w14:textFill>
        </w:rPr>
        <w:t>注塑机21台、吹瓶机1台、挤棒机1台、烘料机19台、混料机5台、破碎机5台、冷却塔1台、空压机1台、龙门吊2台等</w:t>
      </w:r>
      <w:r>
        <w:rPr>
          <w:rFonts w:hint="eastAsia" w:ascii="仿宋_GB2312" w:eastAsia="仿宋_GB2312"/>
          <w:color w:val="000000" w:themeColor="text1"/>
          <w:sz w:val="32"/>
          <w:szCs w:val="32"/>
          <w14:textFill>
            <w14:solidFill>
              <w14:schemeClr w14:val="tx1"/>
            </w14:solidFill>
          </w14:textFill>
        </w:rPr>
        <w:t>；员工</w:t>
      </w:r>
      <w:r>
        <w:rPr>
          <w:rFonts w:hint="eastAsia" w:ascii="仿宋_GB2312" w:eastAsia="仿宋_GB2312"/>
          <w:color w:val="000000" w:themeColor="text1"/>
          <w:sz w:val="32"/>
          <w:szCs w:val="32"/>
          <w:lang w:val="en-US" w:eastAsia="zh-CN"/>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名，内部不安排食宿。</w:t>
      </w:r>
      <w:r>
        <w:rPr>
          <w:rFonts w:hint="eastAsia" w:ascii="仿宋_GB2312" w:eastAsia="仿宋_GB2312"/>
          <w:color w:val="000000" w:themeColor="text1"/>
          <w:sz w:val="32"/>
          <w:szCs w:val="32"/>
          <w:lang w:val="en-US" w:eastAsia="zh-CN"/>
          <w14:textFill>
            <w14:solidFill>
              <w14:schemeClr w14:val="tx1"/>
            </w14:solidFill>
          </w14:textFill>
        </w:rPr>
        <w:t>该项目不使用再生塑料。</w:t>
      </w:r>
      <w:bookmarkEnd w:id="1"/>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报告表》的评价结论，在落实各项环境保护措施后，该项目产生的污染物及不良环境影响能够得到有效控制，从环境保护角度，在现选址处建设可行。经审查，我局原则同意《报告表》评价结论。该项目应当按照《报告表》所述性质、规模、地点、生产工艺和环境保护措施进行建设。</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二、该项目各类污染物排放控制要求如下：</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冷却废水排放执行广东省《水污染物排放限值》（DB44/26-2001）第二时段三级标准。冷却废水排放量不超过598t/a。</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highlight w:val="none"/>
          <w:lang w:val="en-US"/>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（二）非甲烷总烃、TVOC排放执行《合成树脂工业污染物排放标准》（GB 31572-2015）及其修改单表</w:t>
      </w:r>
      <w:r>
        <w:rPr>
          <w:rFonts w:hint="eastAsia" w:ascii="仿宋_GB2312" w:eastAsia="仿宋_GB2312"/>
          <w:color w:val="000000" w:themeColor="text1"/>
          <w:sz w:val="32"/>
          <w:szCs w:val="32"/>
          <w:highlight w:val="none"/>
          <w14:textFill>
            <w14:solidFill>
              <w14:schemeClr w14:val="tx1"/>
            </w14:solidFill>
          </w14:textFill>
        </w:rPr>
        <w:t>5大气污染物特别排放限值</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颗粒物排放执行《大气污染物排放限值》（DB44/27-2001）第二时段无组织排放监控浓度限值；臭气浓度排放执行《恶臭污染物排放标准》（GB14554-93）表2及表1厂界新扩改建二级标准限值；厂区内非甲烷总烃无组织排放执行《固定污染源挥发性有机物综合排放标准》（DB 44/2367-2022）表3厂区内VOCs无组织排放限值。挥发性有机物排放量不超过0.434t/a。</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）边界噪声排放执行《工业企业厂界环境噪声排放标准》（GB12348-2008）2类区限值，即：昼间≤60</w:t>
      </w:r>
      <w:r>
        <w:rPr>
          <w:rFonts w:hint="eastAsia" w:ascii="仿宋_GB2312" w:eastAsia="仿宋_GB2312"/>
          <w:color w:val="000000" w:themeColor="text1"/>
          <w:sz w:val="32"/>
          <w:szCs w:val="32"/>
          <w:lang w:val="en-US" w:eastAsia="zh-CN"/>
          <w14:textFill>
            <w14:solidFill>
              <w14:schemeClr w14:val="tx1"/>
            </w14:solidFill>
          </w14:textFill>
        </w:rPr>
        <w:t>dB（A）</w:t>
      </w:r>
      <w:r>
        <w:rPr>
          <w:rFonts w:hint="eastAsia" w:ascii="仿宋_GB2312" w:eastAsia="仿宋_GB2312"/>
          <w:color w:val="000000" w:themeColor="text1"/>
          <w:sz w:val="32"/>
          <w:szCs w:val="32"/>
          <w14:textFill>
            <w14:solidFill>
              <w14:schemeClr w14:val="tx1"/>
            </w14:solidFill>
          </w14:textFill>
        </w:rPr>
        <w:t>，夜间≤50</w:t>
      </w:r>
      <w:r>
        <w:rPr>
          <w:rFonts w:hint="eastAsia" w:ascii="仿宋_GB2312" w:eastAsia="仿宋_GB2312"/>
          <w:color w:val="000000" w:themeColor="text1"/>
          <w:sz w:val="32"/>
          <w:szCs w:val="32"/>
          <w:lang w:val="en-US" w:eastAsia="zh-CN"/>
          <w14:textFill>
            <w14:solidFill>
              <w14:schemeClr w14:val="tx1"/>
            </w14:solidFill>
          </w14:textFill>
        </w:rPr>
        <w:t>dB（A）</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三、该项目应当认真落实《报告表》提出的各项环境保护措施，重点做好以下工作：</w:t>
      </w:r>
    </w:p>
    <w:p>
      <w:pPr>
        <w:keepNext w:val="0"/>
        <w:keepLines w:val="0"/>
        <w:pageBreakBefore w:val="0"/>
        <w:kinsoku/>
        <w:overflowPunct/>
        <w:topLinePunct w:val="0"/>
        <w:autoSpaceDE/>
        <w:autoSpaceDN/>
        <w:bidi w:val="0"/>
        <w:spacing w:line="560" w:lineRule="exact"/>
        <w:ind w:firstLine="640" w:firstLineChars="200"/>
        <w:textAlignment w:val="auto"/>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（一）排水系统采用雨污分流。冷却废水循环使用，</w:t>
      </w:r>
      <w:r>
        <w:rPr>
          <w:rFonts w:hint="eastAsia" w:ascii="仿宋_GB2312" w:eastAsia="仿宋_GB2312"/>
          <w:color w:val="000000" w:themeColor="text1"/>
          <w:sz w:val="32"/>
          <w:szCs w:val="32"/>
          <w:lang w:val="en-US" w:eastAsia="zh-CN"/>
          <w14:textFill>
            <w14:solidFill>
              <w14:schemeClr w14:val="tx1"/>
            </w14:solidFill>
          </w14:textFill>
        </w:rPr>
        <w:t>定期排入市政管网，送前锋净水厂集中处理</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项目设置冷却废水排放口1个。</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（二）按照《固定污染源挥发性有机物综合排放标准》（DB44/2367-2022）的无组织排放控制要求落实相关措施</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注塑、吹塑、挤出工序产生的废气收集至二级活性炭吸附装置处理后，通过专用管道引至项目所在建筑物楼顶高空排放，排放口高度不低于15米；项目设置废气排放口1个。</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w:t>
      </w:r>
      <w:r>
        <w:rPr>
          <w:rFonts w:hint="eastAsia" w:ascii="仿宋_GB2312" w:eastAsia="仿宋_GB2312"/>
          <w:color w:val="000000" w:themeColor="text1"/>
          <w:sz w:val="32"/>
          <w:szCs w:val="32"/>
          <w14:textFill>
            <w14:solidFill>
              <w14:schemeClr w14:val="tx1"/>
            </w14:solidFill>
          </w14:textFill>
        </w:rPr>
        <w:t>车间边界</w:t>
      </w:r>
      <w:r>
        <w:rPr>
          <w:rFonts w:hint="eastAsia" w:ascii="仿宋_GB2312" w:hAnsi="仿宋_GB2312" w:eastAsia="仿宋_GB2312" w:cs="仿宋_GB2312"/>
          <w:color w:val="000000" w:themeColor="text1"/>
          <w:sz w:val="32"/>
          <w:szCs w:val="32"/>
          <w14:textFill>
            <w14:solidFill>
              <w14:schemeClr w14:val="tx1"/>
            </w14:solidFill>
          </w14:textFill>
        </w:rPr>
        <w:t>无组织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排放</w:t>
      </w:r>
      <w:r>
        <w:rPr>
          <w:rFonts w:hint="eastAsia" w:ascii="仿宋_GB2312" w:hAnsi="仿宋_GB2312" w:eastAsia="仿宋_GB2312" w:cs="仿宋_GB2312"/>
          <w:color w:val="000000" w:themeColor="text1"/>
          <w:sz w:val="32"/>
          <w:szCs w:val="32"/>
          <w14:textFill>
            <w14:solidFill>
              <w14:schemeClr w14:val="tx1"/>
            </w14:solidFill>
          </w14:textFill>
        </w:rPr>
        <w:t>废气的监控，确保</w:t>
      </w:r>
      <w:r>
        <w:rPr>
          <w:rFonts w:hint="eastAsia" w:ascii="仿宋_GB2312" w:eastAsia="仿宋_GB2312"/>
          <w:color w:val="000000" w:themeColor="text1"/>
          <w:sz w:val="32"/>
          <w:szCs w:val="32"/>
          <w14:textFill>
            <w14:solidFill>
              <w14:schemeClr w14:val="tx1"/>
            </w14:solidFill>
          </w14:textFill>
        </w:rPr>
        <w:t>车间边界</w:t>
      </w:r>
      <w:r>
        <w:rPr>
          <w:rFonts w:hint="eastAsia" w:ascii="仿宋_GB2312" w:hAnsi="仿宋_GB2312" w:eastAsia="仿宋_GB2312" w:cs="仿宋_GB2312"/>
          <w:color w:val="000000" w:themeColor="text1"/>
          <w:sz w:val="32"/>
          <w:szCs w:val="32"/>
          <w14:textFill>
            <w14:solidFill>
              <w14:schemeClr w14:val="tx1"/>
            </w14:solidFill>
          </w14:textFill>
        </w:rPr>
        <w:t>无组织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排放</w:t>
      </w:r>
      <w:r>
        <w:rPr>
          <w:rFonts w:hint="eastAsia" w:ascii="仿宋_GB2312" w:hAnsi="仿宋_GB2312" w:eastAsia="仿宋_GB2312" w:cs="仿宋_GB2312"/>
          <w:color w:val="000000" w:themeColor="text1"/>
          <w:sz w:val="32"/>
          <w:szCs w:val="32"/>
          <w14:textFill>
            <w14:solidFill>
              <w14:schemeClr w14:val="tx1"/>
            </w14:solidFill>
          </w14:textFill>
        </w:rPr>
        <w:t>监控点的废气达到相应标准限值的要求，监测超标时应</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w:t>
      </w:r>
      <w:r>
        <w:rPr>
          <w:rFonts w:hint="eastAsia" w:ascii="仿宋_GB2312" w:hAnsi="仿宋_GB2312" w:eastAsia="仿宋_GB2312" w:cs="仿宋_GB2312"/>
          <w:color w:val="000000" w:themeColor="text1"/>
          <w:sz w:val="32"/>
          <w:szCs w:val="32"/>
          <w14:textFill>
            <w14:solidFill>
              <w14:schemeClr w14:val="tx1"/>
            </w14:solidFill>
          </w14:textFill>
        </w:rPr>
        <w:t>对无组织排放废气进行收集、净化处理。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（三）选用低噪声设备，合理布设生产车间，对噪声源采取隔声、减振等措施，定期检修设备。</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（四）废活性炭、废机油桶</w:t>
      </w:r>
      <w:r>
        <w:rPr>
          <w:rFonts w:hint="eastAsia" w:ascii="仿宋_GB2312" w:eastAsia="仿宋_GB2312"/>
          <w:color w:val="000000" w:themeColor="text1"/>
          <w:sz w:val="32"/>
          <w:szCs w:val="32"/>
          <w:lang w:eastAsia="zh-CN"/>
          <w14:textFill>
            <w14:solidFill>
              <w14:schemeClr w14:val="tx1"/>
            </w14:solidFill>
          </w14:textFill>
        </w:rPr>
        <w:t>、废机油、含油废抹布及手套、色粉包装袋</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属于</w:t>
      </w:r>
      <w:r>
        <w:rPr>
          <w:rFonts w:hint="eastAsia" w:ascii="仿宋_GB2312" w:eastAsia="仿宋_GB2312"/>
          <w:color w:val="000000" w:themeColor="text1"/>
          <w:sz w:val="32"/>
          <w:szCs w:val="32"/>
          <w14:textFill>
            <w14:solidFill>
              <w14:schemeClr w14:val="tx1"/>
            </w14:solidFill>
          </w14:textFill>
        </w:rPr>
        <w:t>危险废物</w:t>
      </w:r>
      <w:r>
        <w:rPr>
          <w:rFonts w:hint="eastAsia" w:ascii="仿宋_GB2312" w:eastAsia="仿宋_GB2312"/>
          <w:color w:val="000000" w:themeColor="text1"/>
          <w:sz w:val="32"/>
          <w:szCs w:val="32"/>
          <w:lang w:val="en-US"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须设置符合《危险废物贮存污染控制标准》（GB18597-20</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）要求的专用贮存场所存放并委托具备危险废物处理资质的机构处理。</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四、该项目的性质、规模、地点、采用的生产工艺或者防治污染、防止生态破坏的措施发生重大变动的，你单位应当重新报批环境影响评价文件。</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五</w:t>
      </w:r>
      <w:r>
        <w:rPr>
          <w:rFonts w:hint="eastAsia" w:ascii="仿宋_GB2312" w:eastAsia="仿宋_GB2312"/>
          <w:color w:val="000000" w:themeColor="text1"/>
          <w:sz w:val="32"/>
          <w:szCs w:val="32"/>
          <w14:textFill>
            <w14:solidFill>
              <w14:schemeClr w14:val="tx1"/>
            </w14:solidFill>
          </w14:textFill>
        </w:rPr>
        <w:t>、该项目建设应严格执行配套建设的环境保护设施与主体工程同时设计、同时施工、同时投产使用的环境保护“三同时”制度，具体要求如下：</w:t>
      </w:r>
    </w:p>
    <w:p>
      <w:pPr>
        <w:keepNext w:val="0"/>
        <w:keepLines w:val="0"/>
        <w:pageBreakBefore w:val="0"/>
        <w:widowControl/>
        <w:tabs>
          <w:tab w:val="left" w:pos="1418"/>
        </w:tabs>
        <w:kinsoku/>
        <w:overflowPunct/>
        <w:topLinePunct w:val="0"/>
        <w:autoSpaceDE/>
        <w:autoSpaceDN/>
        <w:bidi w:val="0"/>
        <w:spacing w:line="560" w:lineRule="exact"/>
        <w:ind w:firstLine="64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（一）项目竣工后，你单位应按规定申请取得排污许可证或填报排污登记表，并按照规定的标准、程序和时限，对配套建设的环境保护设施进行验收，编制验收报告，依法向社会公开。</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（二）项目配套建设的环境保护设施经验收合格后，方可投入生产或者使用。</w:t>
      </w: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六</w:t>
      </w:r>
      <w:r>
        <w:rPr>
          <w:rFonts w:hint="eastAsia" w:ascii="仿宋_GB2312" w:eastAsia="仿宋_GB2312"/>
          <w:color w:val="000000" w:themeColor="text1"/>
          <w:sz w:val="32"/>
          <w:szCs w:val="32"/>
          <w14:textFill>
            <w14:solidFill>
              <w14:schemeClr w14:val="tx1"/>
            </w14:solidFill>
          </w14:textFill>
        </w:rPr>
        <w:t>、该项目建设和运行过程中如涉及规划、土地利用、建设、水务、消防、安全等问题，应遵照相关法律法规要求到相应的行政主管部门办理有关手续。</w:t>
      </w:r>
    </w:p>
    <w:p>
      <w:pPr>
        <w:pStyle w:val="23"/>
        <w:ind w:firstLine="636"/>
        <w:rPr>
          <w:rFonts w:hint="eastAsia"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七</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14:textFill>
            <w14:solidFill>
              <w14:schemeClr w14:val="tx1"/>
            </w14:solidFill>
          </w14:textFill>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p>
    <w:p>
      <w:pPr>
        <w:pStyle w:val="23"/>
        <w:keepNext w:val="0"/>
        <w:keepLines w:val="0"/>
        <w:pageBreakBefore w:val="0"/>
        <w:kinsoku/>
        <w:overflowPunct/>
        <w:topLinePunct w:val="0"/>
        <w:autoSpaceDE/>
        <w:autoSpaceDN/>
        <w:bidi w:val="0"/>
        <w:spacing w:line="560" w:lineRule="exact"/>
        <w:textAlignment w:val="auto"/>
        <w:rPr>
          <w:rFonts w:hint="eastAsia" w:ascii="仿宋_GB2312" w:hAnsi="仿宋" w:eastAsia="仿宋_GB2312"/>
          <w:color w:val="000000" w:themeColor="text1"/>
          <w:sz w:val="32"/>
          <w14:textFill>
            <w14:solidFill>
              <w14:schemeClr w14:val="tx1"/>
            </w14:solidFill>
          </w14:textFill>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spacing w:line="560" w:lineRule="exact"/>
        <w:jc w:val="center"/>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广州市生态环境局</w:t>
      </w:r>
    </w:p>
    <w:p>
      <w:pPr>
        <w:keepNext w:val="0"/>
        <w:keepLines w:val="0"/>
        <w:pageBreakBefore w:val="0"/>
        <w:kinsoku/>
        <w:overflowPunct/>
        <w:topLinePunct w:val="0"/>
        <w:autoSpaceDE/>
        <w:autoSpaceDN/>
        <w:bidi w:val="0"/>
        <w:spacing w:line="560" w:lineRule="exact"/>
        <w:ind w:right="4" w:rightChars="0" w:firstLine="5120" w:firstLineChars="16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日</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公开方式：</w:t>
      </w:r>
      <w:r>
        <w:rPr>
          <w:rFonts w:hint="eastAsia" w:ascii="仿宋_GB2312" w:eastAsia="仿宋_GB2312"/>
          <w:color w:val="000000" w:themeColor="text1"/>
          <w:sz w:val="32"/>
          <w:szCs w:val="32"/>
          <w14:textFill>
            <w14:solidFill>
              <w14:schemeClr w14:val="tx1"/>
            </w14:solidFill>
          </w14:textFill>
        </w:rPr>
        <w:t>主动公开</w:t>
      </w:r>
    </w:p>
    <w:p>
      <w:pPr>
        <w:keepNext w:val="0"/>
        <w:keepLines w:val="0"/>
        <w:pageBreakBefore w:val="0"/>
        <w:kinsoku/>
        <w:overflowPunct/>
        <w:topLinePunct w:val="0"/>
        <w:autoSpaceDE/>
        <w:autoSpaceDN/>
        <w:bidi w:val="0"/>
        <w:spacing w:line="56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spacing w:line="560" w:lineRule="exact"/>
        <w:ind w:left="1133" w:leftChars="201" w:hanging="711" w:hangingChars="254"/>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抄送：广州市生态环境局番禺分局</w:t>
      </w:r>
      <w:r>
        <w:rPr>
          <w:rFonts w:hint="eastAsia" w:ascii="仿宋_GB2312" w:eastAsia="仿宋_GB2312" w:cs="Times New Roman"/>
          <w:color w:val="000000" w:themeColor="text1"/>
          <w:sz w:val="28"/>
          <w:szCs w:val="28"/>
          <w14:textFill>
            <w14:solidFill>
              <w14:schemeClr w14:val="tx1"/>
            </w14:solidFill>
          </w14:textFill>
        </w:rPr>
        <w:t>执法</w:t>
      </w:r>
      <w:r>
        <w:rPr>
          <w:rFonts w:hint="eastAsia" w:ascii="仿宋_GB2312" w:eastAsia="仿宋_GB2312" w:cs="Times New Roman"/>
          <w:color w:val="000000" w:themeColor="text1"/>
          <w:sz w:val="28"/>
          <w:szCs w:val="28"/>
          <w:lang w:val="en-US" w:eastAsia="zh-CN"/>
          <w14:textFill>
            <w14:solidFill>
              <w14:schemeClr w14:val="tx1"/>
            </w14:solidFill>
          </w14:textFill>
        </w:rPr>
        <w:t>一</w:t>
      </w:r>
      <w:r>
        <w:rPr>
          <w:rFonts w:hint="eastAsia" w:ascii="仿宋_GB2312" w:eastAsia="仿宋_GB2312" w:cs="Times New Roman"/>
          <w:color w:val="000000" w:themeColor="text1"/>
          <w:sz w:val="28"/>
          <w:szCs w:val="28"/>
          <w14:textFill>
            <w14:solidFill>
              <w14:schemeClr w14:val="tx1"/>
            </w14:solidFill>
          </w14:textFill>
        </w:rPr>
        <w:t>科、</w:t>
      </w:r>
      <w:r>
        <w:rPr>
          <w:rFonts w:hint="eastAsia" w:ascii="仿宋_GB2312" w:eastAsia="仿宋_GB2312" w:cs="Times New Roman"/>
          <w:color w:val="000000" w:themeColor="text1"/>
          <w:sz w:val="28"/>
          <w:szCs w:val="28"/>
          <w:lang w:eastAsia="zh-CN"/>
          <w14:textFill>
            <w14:solidFill>
              <w14:schemeClr w14:val="tx1"/>
            </w14:solidFill>
          </w14:textFill>
        </w:rPr>
        <w:t>番禺</w:t>
      </w:r>
      <w:r>
        <w:rPr>
          <w:rFonts w:hint="eastAsia" w:ascii="仿宋_GB2312" w:eastAsia="仿宋_GB2312" w:cs="Times New Roman"/>
          <w:color w:val="000000" w:themeColor="text1"/>
          <w:sz w:val="28"/>
          <w:szCs w:val="28"/>
          <w14:textFill>
            <w14:solidFill>
              <w14:schemeClr w14:val="tx1"/>
            </w14:solidFill>
          </w14:textFill>
        </w:rPr>
        <w:t>第</w:t>
      </w:r>
      <w:r>
        <w:rPr>
          <w:rFonts w:hint="eastAsia" w:ascii="仿宋_GB2312" w:eastAsia="仿宋_GB2312" w:cs="Times New Roman"/>
          <w:color w:val="000000" w:themeColor="text1"/>
          <w:sz w:val="28"/>
          <w:szCs w:val="28"/>
          <w:lang w:val="en-US" w:eastAsia="zh-CN"/>
          <w14:textFill>
            <w14:solidFill>
              <w14:schemeClr w14:val="tx1"/>
            </w14:solidFill>
          </w14:textFill>
        </w:rPr>
        <w:t>一</w:t>
      </w:r>
      <w:r>
        <w:rPr>
          <w:rFonts w:hint="eastAsia" w:ascii="仿宋_GB2312" w:eastAsia="仿宋_GB2312" w:cs="Times New Roman"/>
          <w:color w:val="000000" w:themeColor="text1"/>
          <w:sz w:val="28"/>
          <w:szCs w:val="28"/>
          <w14:textFill>
            <w14:solidFill>
              <w14:schemeClr w14:val="tx1"/>
            </w14:solidFill>
          </w14:textFill>
        </w:rPr>
        <w:t>环保</w:t>
      </w:r>
      <w:r>
        <w:rPr>
          <w:rFonts w:hint="eastAsia" w:ascii="仿宋_GB2312" w:eastAsia="仿宋_GB2312"/>
          <w:color w:val="000000" w:themeColor="text1"/>
          <w:sz w:val="28"/>
          <w:szCs w:val="28"/>
          <w14:textFill>
            <w14:solidFill>
              <w14:schemeClr w14:val="tx1"/>
            </w14:solidFill>
          </w14:textFill>
        </w:rPr>
        <w:t>所，</w:t>
      </w:r>
      <w:r>
        <w:rPr>
          <w:rFonts w:hint="eastAsia" w:ascii="仿宋_GB2312" w:eastAsia="仿宋_GB2312"/>
          <w:color w:val="000000" w:themeColor="text1"/>
          <w:sz w:val="28"/>
          <w:szCs w:val="28"/>
          <w:lang w:val="en-US" w:eastAsia="zh-CN"/>
          <w14:textFill>
            <w14:solidFill>
              <w14:schemeClr w14:val="tx1"/>
            </w14:solidFill>
          </w14:textFill>
        </w:rPr>
        <w:t>广州颐景环保科技有限公司</w:t>
      </w:r>
      <w:r>
        <w:rPr>
          <w:rFonts w:hint="eastAsia" w:ascii="仿宋_GB2312" w:eastAsia="仿宋_GB2312"/>
          <w:color w:val="000000" w:themeColor="text1"/>
          <w:sz w:val="28"/>
          <w:szCs w:val="28"/>
          <w14:textFill>
            <w14:solidFill>
              <w14:schemeClr w14:val="tx1"/>
            </w14:solidFill>
          </w14:textFill>
        </w:rPr>
        <w:t>。</w:t>
      </w:r>
    </w:p>
    <w:sectPr>
      <w:footerReference r:id="rId3" w:type="default"/>
      <w:footerReference r:id="rId4" w:type="even"/>
      <w:pgSz w:w="11906" w:h="16838"/>
      <w:pgMar w:top="1588" w:right="1474" w:bottom="1134" w:left="1588" w:header="851" w:footer="624" w:gutter="0"/>
      <w:cols w:space="425"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宋体" w:hAnsi="宋体"/>
        <w:sz w:val="28"/>
        <w:szCs w:val="28"/>
      </w:rPr>
    </w:pPr>
    <w:r>
      <w:rPr>
        <w:rStyle w:val="14"/>
        <w:rFonts w:hint="eastAsia" w:ascii="宋体" w:hAnsi="宋体"/>
        <w:sz w:val="28"/>
        <w:szCs w:val="28"/>
      </w:rPr>
      <w:t xml:space="preserve">— </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3</w:t>
    </w:r>
    <w:r>
      <w:rPr>
        <w:rStyle w:val="14"/>
        <w:rFonts w:ascii="宋体" w:hAnsi="宋体"/>
        <w:sz w:val="28"/>
        <w:szCs w:val="28"/>
      </w:rPr>
      <w:fldChar w:fldCharType="end"/>
    </w:r>
    <w:r>
      <w:rPr>
        <w:rStyle w:val="14"/>
        <w:rFonts w:hint="eastAsia" w:ascii="宋体" w:hAnsi="宋体"/>
        <w:sz w:val="28"/>
        <w:szCs w:val="28"/>
      </w:rPr>
      <w:t xml:space="preserve"> —</w:t>
    </w:r>
  </w:p>
  <w:p>
    <w:pPr>
      <w:pStyle w:val="8"/>
      <w:ind w:right="360" w:firstLine="360"/>
      <w:jc w:val="center"/>
      <w:rPr>
        <w:rFonts w:ascii="Times New Roman" w:hAnsi="Times New Roman"/>
        <w:sz w:val="28"/>
        <w:szCs w:val="28"/>
      </w:rP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trackRevisions w:val="1"/>
  <w:documentProtection w:enforcement="0"/>
  <w:defaultTabStop w:val="420"/>
  <w:drawingGridHorizontalSpacing w:val="158"/>
  <w:drawingGridVerticalSpacing w:val="61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ZGFmMGVmYWFiODk5YTFiNTc2ZWNlODI1MTcyOTMifQ=="/>
  </w:docVars>
  <w:rsids>
    <w:rsidRoot w:val="000F2DCB"/>
    <w:rsid w:val="00001C85"/>
    <w:rsid w:val="00003EFB"/>
    <w:rsid w:val="00047670"/>
    <w:rsid w:val="00067C13"/>
    <w:rsid w:val="00082A5C"/>
    <w:rsid w:val="000832FD"/>
    <w:rsid w:val="000852F9"/>
    <w:rsid w:val="00090CE7"/>
    <w:rsid w:val="00097289"/>
    <w:rsid w:val="000A03AB"/>
    <w:rsid w:val="000B070F"/>
    <w:rsid w:val="000C18A8"/>
    <w:rsid w:val="000C301C"/>
    <w:rsid w:val="000C3889"/>
    <w:rsid w:val="000C3ADC"/>
    <w:rsid w:val="000C3CB8"/>
    <w:rsid w:val="000D6A43"/>
    <w:rsid w:val="000F2DCB"/>
    <w:rsid w:val="00104C9C"/>
    <w:rsid w:val="0012593F"/>
    <w:rsid w:val="00145974"/>
    <w:rsid w:val="00163612"/>
    <w:rsid w:val="00173803"/>
    <w:rsid w:val="00185235"/>
    <w:rsid w:val="001C347F"/>
    <w:rsid w:val="001E17DB"/>
    <w:rsid w:val="001F12B9"/>
    <w:rsid w:val="001F60AA"/>
    <w:rsid w:val="001F7ECF"/>
    <w:rsid w:val="00207F01"/>
    <w:rsid w:val="00212861"/>
    <w:rsid w:val="00212DD9"/>
    <w:rsid w:val="00214473"/>
    <w:rsid w:val="00225893"/>
    <w:rsid w:val="002513F3"/>
    <w:rsid w:val="0027017E"/>
    <w:rsid w:val="0027079B"/>
    <w:rsid w:val="00283EC7"/>
    <w:rsid w:val="002840F5"/>
    <w:rsid w:val="00290A95"/>
    <w:rsid w:val="002915FD"/>
    <w:rsid w:val="002A78A2"/>
    <w:rsid w:val="002B3756"/>
    <w:rsid w:val="002C0C0E"/>
    <w:rsid w:val="002C13BB"/>
    <w:rsid w:val="002D01F1"/>
    <w:rsid w:val="002D6E72"/>
    <w:rsid w:val="002D73CB"/>
    <w:rsid w:val="002F222A"/>
    <w:rsid w:val="003016C4"/>
    <w:rsid w:val="00310275"/>
    <w:rsid w:val="00323D70"/>
    <w:rsid w:val="003275AA"/>
    <w:rsid w:val="00334F3A"/>
    <w:rsid w:val="0035299E"/>
    <w:rsid w:val="003551D8"/>
    <w:rsid w:val="003804CF"/>
    <w:rsid w:val="00396136"/>
    <w:rsid w:val="003A396F"/>
    <w:rsid w:val="003D6927"/>
    <w:rsid w:val="003E6957"/>
    <w:rsid w:val="003F0936"/>
    <w:rsid w:val="003F0E80"/>
    <w:rsid w:val="003F1D2D"/>
    <w:rsid w:val="0042675C"/>
    <w:rsid w:val="004366AD"/>
    <w:rsid w:val="00436E68"/>
    <w:rsid w:val="004422C8"/>
    <w:rsid w:val="00446DB5"/>
    <w:rsid w:val="00464587"/>
    <w:rsid w:val="00466E9D"/>
    <w:rsid w:val="0047490D"/>
    <w:rsid w:val="004A38CF"/>
    <w:rsid w:val="004A62BA"/>
    <w:rsid w:val="004B3994"/>
    <w:rsid w:val="004B3A73"/>
    <w:rsid w:val="004C5EFD"/>
    <w:rsid w:val="004C6230"/>
    <w:rsid w:val="004D0859"/>
    <w:rsid w:val="004D4458"/>
    <w:rsid w:val="004D586D"/>
    <w:rsid w:val="004E13C9"/>
    <w:rsid w:val="004E567A"/>
    <w:rsid w:val="00501F40"/>
    <w:rsid w:val="00511456"/>
    <w:rsid w:val="00521A96"/>
    <w:rsid w:val="00527C59"/>
    <w:rsid w:val="0053095F"/>
    <w:rsid w:val="0053590B"/>
    <w:rsid w:val="00562DAC"/>
    <w:rsid w:val="00564EB8"/>
    <w:rsid w:val="0059052A"/>
    <w:rsid w:val="005A149B"/>
    <w:rsid w:val="005B12AD"/>
    <w:rsid w:val="005B60C8"/>
    <w:rsid w:val="005B6D04"/>
    <w:rsid w:val="005C24D6"/>
    <w:rsid w:val="005C69AB"/>
    <w:rsid w:val="005D060E"/>
    <w:rsid w:val="005E3B4A"/>
    <w:rsid w:val="005E49C1"/>
    <w:rsid w:val="005F76D5"/>
    <w:rsid w:val="0062245C"/>
    <w:rsid w:val="00635EAB"/>
    <w:rsid w:val="00640DE7"/>
    <w:rsid w:val="00641192"/>
    <w:rsid w:val="006576FA"/>
    <w:rsid w:val="00677228"/>
    <w:rsid w:val="00693BD5"/>
    <w:rsid w:val="006A28F5"/>
    <w:rsid w:val="006A6965"/>
    <w:rsid w:val="006B2BAD"/>
    <w:rsid w:val="006D0170"/>
    <w:rsid w:val="006D7C57"/>
    <w:rsid w:val="006E5889"/>
    <w:rsid w:val="006F049D"/>
    <w:rsid w:val="006F15BA"/>
    <w:rsid w:val="006F18AD"/>
    <w:rsid w:val="006F29B5"/>
    <w:rsid w:val="00707832"/>
    <w:rsid w:val="007158E4"/>
    <w:rsid w:val="00716C4E"/>
    <w:rsid w:val="00730C65"/>
    <w:rsid w:val="00740ADC"/>
    <w:rsid w:val="007443DC"/>
    <w:rsid w:val="00750DBF"/>
    <w:rsid w:val="00753DD4"/>
    <w:rsid w:val="00753DDF"/>
    <w:rsid w:val="0077498B"/>
    <w:rsid w:val="007847A3"/>
    <w:rsid w:val="00786866"/>
    <w:rsid w:val="007B29D0"/>
    <w:rsid w:val="007B438D"/>
    <w:rsid w:val="007B5088"/>
    <w:rsid w:val="007C55F7"/>
    <w:rsid w:val="007C5CB3"/>
    <w:rsid w:val="00802F15"/>
    <w:rsid w:val="008170AC"/>
    <w:rsid w:val="008372CA"/>
    <w:rsid w:val="00860EEE"/>
    <w:rsid w:val="00884916"/>
    <w:rsid w:val="008865F4"/>
    <w:rsid w:val="0089220A"/>
    <w:rsid w:val="0089687C"/>
    <w:rsid w:val="008B3E8D"/>
    <w:rsid w:val="008C31B7"/>
    <w:rsid w:val="008D16D3"/>
    <w:rsid w:val="008D701C"/>
    <w:rsid w:val="008E07FB"/>
    <w:rsid w:val="008F580D"/>
    <w:rsid w:val="00902C55"/>
    <w:rsid w:val="00932FC7"/>
    <w:rsid w:val="0093611D"/>
    <w:rsid w:val="009473C5"/>
    <w:rsid w:val="009544A8"/>
    <w:rsid w:val="0096566C"/>
    <w:rsid w:val="00970837"/>
    <w:rsid w:val="00972A29"/>
    <w:rsid w:val="00974E8C"/>
    <w:rsid w:val="009A3DB2"/>
    <w:rsid w:val="009B21A4"/>
    <w:rsid w:val="009C5976"/>
    <w:rsid w:val="009C5EB5"/>
    <w:rsid w:val="009C790D"/>
    <w:rsid w:val="009D272F"/>
    <w:rsid w:val="009D34AC"/>
    <w:rsid w:val="009E0D72"/>
    <w:rsid w:val="009E1AD4"/>
    <w:rsid w:val="00A262B0"/>
    <w:rsid w:val="00A36142"/>
    <w:rsid w:val="00A40AFA"/>
    <w:rsid w:val="00A56A9B"/>
    <w:rsid w:val="00AC34E1"/>
    <w:rsid w:val="00AC648A"/>
    <w:rsid w:val="00AC7BAA"/>
    <w:rsid w:val="00AD33EF"/>
    <w:rsid w:val="00AE0762"/>
    <w:rsid w:val="00AE5E03"/>
    <w:rsid w:val="00AF7F2C"/>
    <w:rsid w:val="00AF7F99"/>
    <w:rsid w:val="00B10676"/>
    <w:rsid w:val="00B15884"/>
    <w:rsid w:val="00B30042"/>
    <w:rsid w:val="00B31FB2"/>
    <w:rsid w:val="00B42B25"/>
    <w:rsid w:val="00B45736"/>
    <w:rsid w:val="00B5742B"/>
    <w:rsid w:val="00B71F4F"/>
    <w:rsid w:val="00B805AF"/>
    <w:rsid w:val="00B837BD"/>
    <w:rsid w:val="00B95160"/>
    <w:rsid w:val="00B95EC7"/>
    <w:rsid w:val="00BA78FA"/>
    <w:rsid w:val="00BB16F4"/>
    <w:rsid w:val="00BB1C8A"/>
    <w:rsid w:val="00BB73EF"/>
    <w:rsid w:val="00BD014D"/>
    <w:rsid w:val="00C013B9"/>
    <w:rsid w:val="00C046AB"/>
    <w:rsid w:val="00C12A22"/>
    <w:rsid w:val="00C1575A"/>
    <w:rsid w:val="00C2000C"/>
    <w:rsid w:val="00C25D4D"/>
    <w:rsid w:val="00C331EC"/>
    <w:rsid w:val="00C35028"/>
    <w:rsid w:val="00C41EC5"/>
    <w:rsid w:val="00C45C92"/>
    <w:rsid w:val="00C47559"/>
    <w:rsid w:val="00C50129"/>
    <w:rsid w:val="00C577CF"/>
    <w:rsid w:val="00C61143"/>
    <w:rsid w:val="00C61368"/>
    <w:rsid w:val="00C76BD4"/>
    <w:rsid w:val="00C850D2"/>
    <w:rsid w:val="00CC469B"/>
    <w:rsid w:val="00CC70BC"/>
    <w:rsid w:val="00CD225F"/>
    <w:rsid w:val="00CD3097"/>
    <w:rsid w:val="00CD5ECF"/>
    <w:rsid w:val="00CF1B16"/>
    <w:rsid w:val="00D01DA0"/>
    <w:rsid w:val="00D02618"/>
    <w:rsid w:val="00D0455B"/>
    <w:rsid w:val="00D205FC"/>
    <w:rsid w:val="00D37BB0"/>
    <w:rsid w:val="00D44326"/>
    <w:rsid w:val="00D55BFA"/>
    <w:rsid w:val="00D70C73"/>
    <w:rsid w:val="00D74A06"/>
    <w:rsid w:val="00D75AAE"/>
    <w:rsid w:val="00D76AC3"/>
    <w:rsid w:val="00D8050D"/>
    <w:rsid w:val="00D87223"/>
    <w:rsid w:val="00DA096B"/>
    <w:rsid w:val="00DB438D"/>
    <w:rsid w:val="00DD3F0C"/>
    <w:rsid w:val="00DF26FF"/>
    <w:rsid w:val="00DF7771"/>
    <w:rsid w:val="00E06F40"/>
    <w:rsid w:val="00E16205"/>
    <w:rsid w:val="00E23AD5"/>
    <w:rsid w:val="00E44B98"/>
    <w:rsid w:val="00E52C18"/>
    <w:rsid w:val="00E9508B"/>
    <w:rsid w:val="00E95F22"/>
    <w:rsid w:val="00EA1AB8"/>
    <w:rsid w:val="00EB0FC1"/>
    <w:rsid w:val="00EC4EBA"/>
    <w:rsid w:val="00ED3E23"/>
    <w:rsid w:val="00ED426B"/>
    <w:rsid w:val="00ED656B"/>
    <w:rsid w:val="00EE0C36"/>
    <w:rsid w:val="00EE5C65"/>
    <w:rsid w:val="00EE5F9D"/>
    <w:rsid w:val="00F02188"/>
    <w:rsid w:val="00F02F63"/>
    <w:rsid w:val="00F05A97"/>
    <w:rsid w:val="00F1261C"/>
    <w:rsid w:val="00F27B34"/>
    <w:rsid w:val="00F8191D"/>
    <w:rsid w:val="00FA4830"/>
    <w:rsid w:val="00FB1867"/>
    <w:rsid w:val="00FB5B94"/>
    <w:rsid w:val="00FC49F0"/>
    <w:rsid w:val="00FD7864"/>
    <w:rsid w:val="00FF05C9"/>
    <w:rsid w:val="00FF121F"/>
    <w:rsid w:val="07DE0347"/>
    <w:rsid w:val="091574A4"/>
    <w:rsid w:val="0B97191E"/>
    <w:rsid w:val="0FAB4523"/>
    <w:rsid w:val="0FB13066"/>
    <w:rsid w:val="10BF38FB"/>
    <w:rsid w:val="11CD14B7"/>
    <w:rsid w:val="12737E91"/>
    <w:rsid w:val="12DA5DA1"/>
    <w:rsid w:val="157D650A"/>
    <w:rsid w:val="1665249F"/>
    <w:rsid w:val="199774DF"/>
    <w:rsid w:val="1BC528C4"/>
    <w:rsid w:val="1C191985"/>
    <w:rsid w:val="1D4266B3"/>
    <w:rsid w:val="1F1D0879"/>
    <w:rsid w:val="1F4D7EC7"/>
    <w:rsid w:val="20CF4E76"/>
    <w:rsid w:val="28AE5DA0"/>
    <w:rsid w:val="2F9C41E0"/>
    <w:rsid w:val="307C5365"/>
    <w:rsid w:val="30A22B85"/>
    <w:rsid w:val="30EB75C5"/>
    <w:rsid w:val="351B5590"/>
    <w:rsid w:val="35407AA3"/>
    <w:rsid w:val="38EB77CC"/>
    <w:rsid w:val="3AA44A54"/>
    <w:rsid w:val="3AE822E0"/>
    <w:rsid w:val="3CC7607D"/>
    <w:rsid w:val="41171C7F"/>
    <w:rsid w:val="434A0C21"/>
    <w:rsid w:val="450F1F75"/>
    <w:rsid w:val="453C3F01"/>
    <w:rsid w:val="4AE22D88"/>
    <w:rsid w:val="4B621286"/>
    <w:rsid w:val="4CCE0D51"/>
    <w:rsid w:val="4D3C6C5F"/>
    <w:rsid w:val="4EB11A7C"/>
    <w:rsid w:val="4F586ABA"/>
    <w:rsid w:val="4F9C166D"/>
    <w:rsid w:val="58272CFA"/>
    <w:rsid w:val="596879A6"/>
    <w:rsid w:val="59F57B8E"/>
    <w:rsid w:val="5CE57A42"/>
    <w:rsid w:val="60F02C38"/>
    <w:rsid w:val="62973EAF"/>
    <w:rsid w:val="670A7A3E"/>
    <w:rsid w:val="69EF3DF1"/>
    <w:rsid w:val="6A5C4330"/>
    <w:rsid w:val="6B2F71CC"/>
    <w:rsid w:val="6D8B22BF"/>
    <w:rsid w:val="71A81496"/>
    <w:rsid w:val="73006EB1"/>
    <w:rsid w:val="73417714"/>
    <w:rsid w:val="754C3C5F"/>
    <w:rsid w:val="757E51B5"/>
    <w:rsid w:val="7617196A"/>
    <w:rsid w:val="762C5749"/>
    <w:rsid w:val="765C5FCF"/>
    <w:rsid w:val="77A5337F"/>
    <w:rsid w:val="785F314B"/>
    <w:rsid w:val="7B331FDF"/>
    <w:rsid w:val="7B642E63"/>
    <w:rsid w:val="7BA5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99"/>
    <w:pPr>
      <w:widowControl w:val="0"/>
      <w:autoSpaceDE w:val="0"/>
      <w:autoSpaceDN w:val="0"/>
      <w:adjustRightInd w:val="0"/>
    </w:pPr>
    <w:rPr>
      <w:rFonts w:ascii="宋体" w:cs="宋体"/>
      <w:color w:val="000000"/>
      <w:sz w:val="24"/>
      <w:szCs w:val="24"/>
      <w:lang w:val="en-US" w:eastAsia="zh-CN" w:bidi="ar-SA"/>
    </w:rPr>
  </w:style>
  <w:style w:type="paragraph" w:customStyle="1" w:styleId="3">
    <w:name w:val="纯文本1"/>
    <w:basedOn w:val="1"/>
    <w:next w:val="1"/>
    <w:qFormat/>
    <w:uiPriority w:val="0"/>
    <w:pPr>
      <w:adjustRightInd w:val="0"/>
      <w:jc w:val="center"/>
      <w:textAlignment w:val="baseline"/>
    </w:pPr>
    <w:rPr>
      <w:rFonts w:ascii="宋体" w:hAnsi="Courier New"/>
    </w:rPr>
  </w:style>
  <w:style w:type="paragraph" w:customStyle="1" w:styleId="4">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5">
    <w:name w:val="List 3"/>
    <w:basedOn w:val="1"/>
    <w:qFormat/>
    <w:uiPriority w:val="0"/>
    <w:pPr>
      <w:autoSpaceDE w:val="0"/>
      <w:autoSpaceDN w:val="0"/>
      <w:adjustRightInd w:val="0"/>
      <w:spacing w:line="288" w:lineRule="auto"/>
      <w:ind w:left="1260" w:hanging="420"/>
      <w:jc w:val="left"/>
      <w:textAlignment w:val="baseline"/>
    </w:pPr>
    <w:rPr>
      <w:kern w:val="0"/>
      <w:sz w:val="24"/>
      <w:szCs w:val="20"/>
    </w:rPr>
  </w:style>
  <w:style w:type="paragraph" w:styleId="6">
    <w:name w:val="annotation text"/>
    <w:basedOn w:val="1"/>
    <w:link w:val="19"/>
    <w:semiHidden/>
    <w:unhideWhenUsed/>
    <w:qFormat/>
    <w:uiPriority w:val="99"/>
    <w:pPr>
      <w:jc w:val="left"/>
    </w:pPr>
  </w:style>
  <w:style w:type="paragraph" w:styleId="7">
    <w:name w:val="Balloon Text"/>
    <w:basedOn w:val="1"/>
    <w:link w:val="21"/>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0"/>
    <w:semiHidden/>
    <w:unhideWhenUsed/>
    <w:qFormat/>
    <w:uiPriority w:val="99"/>
    <w:rPr>
      <w:b/>
      <w:bCs/>
    </w:rPr>
  </w:style>
  <w:style w:type="table" w:styleId="12">
    <w:name w:val="Table Grid"/>
    <w:basedOn w:val="11"/>
    <w:qFormat/>
    <w:uiPriority w:val="39"/>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9"/>
    <w:semiHidden/>
    <w:qFormat/>
    <w:uiPriority w:val="99"/>
    <w:rPr>
      <w:kern w:val="2"/>
      <w:sz w:val="18"/>
      <w:szCs w:val="18"/>
    </w:rPr>
  </w:style>
  <w:style w:type="character" w:customStyle="1" w:styleId="17">
    <w:name w:val="页脚 Char"/>
    <w:basedOn w:val="13"/>
    <w:link w:val="8"/>
    <w:qFormat/>
    <w:uiPriority w:val="99"/>
    <w:rPr>
      <w:kern w:val="2"/>
      <w:sz w:val="18"/>
      <w:szCs w:val="18"/>
    </w:rPr>
  </w:style>
  <w:style w:type="paragraph" w:customStyle="1" w:styleId="18">
    <w:name w:val="Char1"/>
    <w:basedOn w:val="1"/>
    <w:qFormat/>
    <w:uiPriority w:val="0"/>
    <w:pPr>
      <w:tabs>
        <w:tab w:val="left" w:pos="840"/>
      </w:tabs>
      <w:ind w:left="840" w:hanging="420"/>
    </w:pPr>
    <w:rPr>
      <w:rFonts w:ascii="Times New Roman" w:hAnsi="Times New Roman"/>
      <w:sz w:val="24"/>
      <w:szCs w:val="24"/>
    </w:rPr>
  </w:style>
  <w:style w:type="character" w:customStyle="1" w:styleId="19">
    <w:name w:val="批注文字 Char"/>
    <w:basedOn w:val="13"/>
    <w:link w:val="6"/>
    <w:semiHidden/>
    <w:qFormat/>
    <w:uiPriority w:val="99"/>
    <w:rPr>
      <w:kern w:val="2"/>
      <w:sz w:val="21"/>
      <w:szCs w:val="22"/>
    </w:rPr>
  </w:style>
  <w:style w:type="character" w:customStyle="1" w:styleId="20">
    <w:name w:val="批注主题 Char"/>
    <w:basedOn w:val="19"/>
    <w:link w:val="10"/>
    <w:semiHidden/>
    <w:qFormat/>
    <w:uiPriority w:val="99"/>
    <w:rPr>
      <w:b/>
      <w:bCs/>
    </w:rPr>
  </w:style>
  <w:style w:type="character" w:customStyle="1" w:styleId="21">
    <w:name w:val="批注框文本 Char"/>
    <w:basedOn w:val="13"/>
    <w:link w:val="7"/>
    <w:semiHidden/>
    <w:qFormat/>
    <w:uiPriority w:val="99"/>
    <w:rPr>
      <w:kern w:val="2"/>
      <w:sz w:val="18"/>
      <w:szCs w:val="18"/>
    </w:rPr>
  </w:style>
  <w:style w:type="paragraph" w:customStyle="1" w:styleId="22">
    <w:name w:val="Revision"/>
    <w:hidden/>
    <w:semiHidden/>
    <w:qFormat/>
    <w:uiPriority w:val="99"/>
    <w:rPr>
      <w:rFonts w:ascii="Calibri" w:hAnsi="Calibri" w:eastAsia="宋体" w:cs="Times New Roman"/>
      <w:kern w:val="2"/>
      <w:sz w:val="21"/>
      <w:szCs w:val="22"/>
      <w:lang w:val="en-US" w:eastAsia="zh-CN" w:bidi="ar-SA"/>
    </w:rPr>
  </w:style>
  <w:style w:type="paragraph" w:customStyle="1" w:styleId="23">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T:\xxy\&#38634;&#33721;\0.&#29615;&#35780;&#30005;&#23376;&#23457;&#26597;\2.&#29615;&#35780;&#23457;&#25209;\00%20%20&#25209;&#22797;&#12289;&#21576;&#25209;&#34920;&#27169;&#26495;\&#12304;&#29615;&#35780;&#25209;&#22797;&#27169;&#26495;&#12305;&#29615;&#35780;&#25253;&#21578;&#34920;&#65288;2017&#24180;&#2925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0880F-0172-4367-9D41-5B93968F3B74}">
  <ds:schemaRefs/>
</ds:datastoreItem>
</file>

<file path=docProps/app.xml><?xml version="1.0" encoding="utf-8"?>
<Properties xmlns="http://schemas.openxmlformats.org/officeDocument/2006/extended-properties" xmlns:vt="http://schemas.openxmlformats.org/officeDocument/2006/docPropsVTypes">
  <Template>【环评批复模板】环评报告表（2017年版）.dot</Template>
  <Company>Bureau of Environment Protection</Company>
  <Pages>4</Pages>
  <Words>2766</Words>
  <Characters>2996</Characters>
  <Lines>19</Lines>
  <Paragraphs>5</Paragraphs>
  <TotalTime>11</TotalTime>
  <ScaleCrop>false</ScaleCrop>
  <LinksUpToDate>false</LinksUpToDate>
  <CharactersWithSpaces>3060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2019-11-22T08:14:00Z</dcterms:created>
  <dc:creator>Panyu EPB</dc:creator>
  <cp:lastModifiedBy>administrator</cp:lastModifiedBy>
  <cp:lastPrinted>2012-12-06T03:13:00Z</cp:lastPrinted>
  <dcterms:modified xsi:type="dcterms:W3CDTF">2025-02-24T02:16:36Z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2052-11.8.2.10393</vt:lpwstr>
  </property>
  <property fmtid="{D5CDD505-2E9C-101B-9397-08002B2CF9AE}" pid="4" name="ICV">
    <vt:lpwstr>EE89F1234A7B42F6A576B5B6561FAB88</vt:lpwstr>
  </property>
</Properties>
</file>