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A30D2">
      <w:pP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 w14:paraId="1D93BA45">
      <w:pPr>
        <w:tabs>
          <w:tab w:val="left" w:pos="1620"/>
        </w:tabs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广州市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中小学教师资格考试面试</w:t>
      </w:r>
    </w:p>
    <w:p w14:paraId="2DF3F933">
      <w:pPr>
        <w:tabs>
          <w:tab w:val="left" w:pos="1620"/>
        </w:tabs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网上报名流程</w:t>
      </w:r>
    </w:p>
    <w:p w14:paraId="2517065D">
      <w:pPr>
        <w:tabs>
          <w:tab w:val="left" w:pos="1620"/>
        </w:tabs>
        <w:adjustRightInd w:val="0"/>
        <w:snapToGrid w:val="0"/>
        <w:spacing w:line="560" w:lineRule="exact"/>
        <w:ind w:firstLine="633" w:firstLineChars="198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487FD0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第一步：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注册。符合条件的面试考生登录“中国教育考试网”（http://ntce.neea.edu.cn，以下简称“网报系统”）进行注册。如考生已成功报名参加2025年上半年笔试，则本次面试无须注册，可直接登录。</w:t>
      </w:r>
    </w:p>
    <w:p w14:paraId="6074E848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第二步：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填报个人信息，上传个人照片。详细照片要求见附件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第17点。</w:t>
      </w:r>
    </w:p>
    <w:p w14:paraId="1AD0D965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第三步：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考试报名。根据页面提示操作。具体考试地点以考生下载的准考证上的地址为准。</w:t>
      </w:r>
    </w:p>
    <w:p w14:paraId="63296631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第四步：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初审。系统对考生提交的个人信息进行审核，如符合报名条件，则进入下一步，否则本轮报名审核不通过。因个人信息填报错误而导致审核未通过的考生，可及时修正个人信息，重新选择报考课程，在规定时间内按要求再次提交报名申请。</w:t>
      </w:r>
    </w:p>
    <w:p w14:paraId="2A602894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第五步：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核验。对初审通过的考生，系统进一步核验个人信息真实性。内地考生核验未通过的，须在规定时间内登录广东省中小学教师资格考试（面试）上传材料平台（https://www.eeagd.edu.cn/jszgsh），上传相应户籍或居住证材料。以在校生身份报名的，需上传在校证明材料。港澳台考生无须等待核验结果，在规定时间内直接登录上述平台，上传指定的港澳台有效证件。</w:t>
      </w:r>
    </w:p>
    <w:p w14:paraId="7FE730C4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第六步：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查看审核结果。考生提交报名信息后（初审通过但核验未通过的考生上传材料后），等待考区教育考试机构审核。考生可自行登录网报系统查验审核状态，各考区不另行通知。</w:t>
      </w:r>
    </w:p>
    <w:p w14:paraId="69A56C71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第七步：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费。网上审核通过的考生，在网上缴费截止日期前，可再次登录网报系统，按照系统提示在线支付考试费。缴费后考生可在网报系统中查询报名是否成功。未经审核或审核不通过的考生，不能网上支付考试费。审核通过、逾期未在网上缴纳考试费的考生，视为自愿放弃报考，当次报考信息自动注销。缴费成功后，考生报名成功，无论是否实际到考，考试费不予退还。</w:t>
      </w:r>
    </w:p>
    <w:p w14:paraId="32578CA1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第八步：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印准考证。成功报名的考生可于5月12日10:00起登录网报系统，根据提示下载pdf准考证文件。下载后，仔细核对个人信息，并直接打印成准考证。确有困难无法打印者，可到所属考区教育考试机构申请免费打印领取准考证。</w:t>
      </w:r>
    </w:p>
    <w:p w14:paraId="34FEF78F">
      <w:pPr>
        <w:rPr>
          <w:rFonts w:ascii="Times New Roman" w:hAnsi="Times New Roman" w:eastAsia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7F5B98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27"/>
    <w:rsid w:val="000C5B19"/>
    <w:rsid w:val="00680927"/>
    <w:rsid w:val="24A94D0C"/>
    <w:rsid w:val="30D31671"/>
    <w:rsid w:val="5F075227"/>
    <w:rsid w:val="63480AFA"/>
    <w:rsid w:val="7D0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790</Words>
  <Characters>853</Characters>
  <Lines>3</Lines>
  <Paragraphs>11</Paragraphs>
  <TotalTime>1</TotalTime>
  <ScaleCrop>false</ScaleCrop>
  <LinksUpToDate>false</LinksUpToDate>
  <CharactersWithSpaces>853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2025-04-09T08:50:00Z</dcterms:created>
  <dc:creator>zhanjianguang</dc:creator>
  <cp:lastModifiedBy>善建光泽</cp:lastModifiedBy>
  <dcterms:modified xsi:type="dcterms:W3CDTF">2025-04-11T06:40:05Z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eyJoZGlkIjoiYjI0YzA3MDk5NTNjMGJhMjY4MWZmOTY5YzczZjBlMGYiLCJ1c2VySWQiOiI1MTM4NTIzMzAifQ==</vt:lpwstr>
  </property>
  <property fmtid="{D5CDD505-2E9C-101B-9397-08002B2CF9AE}" pid="4" name="ICV">
    <vt:lpwstr>5195357DDB194818886E610043DB21F3_13</vt:lpwstr>
  </property>
</Properties>
</file>