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pStyle w:val="6"/>
        <w:jc w:val="left"/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52"/>
          <w:lang w:val="en-US" w:eastAsia="zh-CN"/>
        </w:rPr>
        <w:t>番禺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  <w:t>区市场监督管理局202</w:t>
      </w:r>
      <w:r>
        <w:rPr>
          <w:rFonts w:hint="eastAsia" w:ascii="Times New Roman" w:hAnsi="Times New Roman" w:eastAsia="方正小标宋_GBK" w:cs="Times New Roman"/>
          <w:b w:val="0"/>
          <w:bCs/>
          <w:sz w:val="52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  <w:t>年度广东省促进经济高质量发展专项资金</w:t>
      </w:r>
    </w:p>
    <w:p>
      <w:pPr>
        <w:pStyle w:val="6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  <w:t>知识产权项目申报书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w w:val="9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w w:val="90"/>
          <w:sz w:val="32"/>
          <w:szCs w:val="32"/>
          <w:highlight w:val="none"/>
          <w:u w:val="single"/>
        </w:rPr>
        <w:t>国家知识产权强县建设试点示范县、园区建设项目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国家知识产权强县建设试点县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建设项目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知识产权强企培育及信息分析利用项目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1920" w:firstLineChars="6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番禺区知识产权强企培育项目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XX区市场监督管理局（知识产权局）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番禺区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市场监督管理局 编制</w:t>
      </w:r>
    </w:p>
    <w:p>
      <w:pPr>
        <w:pStyle w:val="6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5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6"/>
        <w:gridCol w:w="228"/>
        <w:gridCol w:w="151"/>
        <w:gridCol w:w="472"/>
        <w:gridCol w:w="1157"/>
        <w:gridCol w:w="774"/>
        <w:gridCol w:w="177"/>
        <w:gridCol w:w="797"/>
        <w:gridCol w:w="641"/>
        <w:gridCol w:w="572"/>
        <w:gridCol w:w="837"/>
        <w:gridCol w:w="1155"/>
        <w:gridCol w:w="107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5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150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（重点描述申报单位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满足申报条件的情况以及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承担该项目的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能力，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该项内容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详细情况及证明材料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可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在申报书后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0" w:hRule="atLeast"/>
          <w:jc w:val="center"/>
        </w:trPr>
        <w:tc>
          <w:tcPr>
            <w:tcW w:w="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5" w:hRule="atLeast"/>
          <w:jc w:val="center"/>
        </w:trPr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6" w:hRule="atLeast"/>
          <w:jc w:val="center"/>
        </w:trPr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01" w:hRule="atLeast"/>
          <w:jc w:val="center"/>
        </w:trPr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…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78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538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00字，详细计划书可在申报书后另附）</w:t>
            </w: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项目主要验收指标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序号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指标名称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预计完成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根据申报指南明确任务填报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8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明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本单位郑重承诺：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，且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2020-2022年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申报和承担国家、省、市知识产权项目中没有不良信用记录。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 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　 位 　盖　 章：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229FD"/>
    <w:rsid w:val="0B2229FD"/>
    <w:rsid w:val="2121183E"/>
    <w:rsid w:val="2447106B"/>
    <w:rsid w:val="2AA91C2E"/>
    <w:rsid w:val="2D26705B"/>
    <w:rsid w:val="30A659F0"/>
    <w:rsid w:val="3ED95295"/>
    <w:rsid w:val="44DC0B28"/>
    <w:rsid w:val="4F31233D"/>
    <w:rsid w:val="557A3960"/>
    <w:rsid w:val="5EA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纯文本1"/>
    <w:basedOn w:val="6"/>
    <w:qFormat/>
    <w:uiPriority w:val="0"/>
    <w:rPr>
      <w:rFonts w:ascii="宋体" w:hAnsi="Courier New" w:cs="Courier New"/>
      <w:szCs w:val="21"/>
    </w:rPr>
  </w:style>
  <w:style w:type="paragraph" w:customStyle="1" w:styleId="9">
    <w:name w:val="正文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目录 2 New New New"/>
    <w:basedOn w:val="9"/>
    <w:next w:val="9"/>
    <w:qFormat/>
    <w:uiPriority w:val="0"/>
    <w:pPr>
      <w:ind w:left="420" w:leftChars="200"/>
    </w:pPr>
  </w:style>
  <w:style w:type="paragraph" w:customStyle="1" w:styleId="11">
    <w:name w:val="正文 New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13">
    <w:name w:val="Plain Text"/>
    <w:basedOn w:val="11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区市场监管局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2023-02-22T02:22:00Z</dcterms:created>
  <dc:creator>Administrator</dc:creator>
  <cp:lastModifiedBy>Administrator</cp:lastModifiedBy>
  <cp:lastPrinted>2023-03-09T02:14:56Z</cp:lastPrinted>
  <dcterms:modified xsi:type="dcterms:W3CDTF">2023-03-09T02:19:19Z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