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eastAsia" w:eastAsia="方正小标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方正小标宋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eastAsia="方正小标宋_GBK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pStyle w:val="6"/>
        <w:jc w:val="left"/>
        <w:rPr>
          <w:rFonts w:hint="eastAsia" w:eastAsia="方正小标宋_GBK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52"/>
          <w:lang w:val="en-US" w:eastAsia="zh-CN"/>
        </w:rPr>
        <w:t>番禺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  <w:t>区市场监督管理局202</w:t>
      </w:r>
      <w:r>
        <w:rPr>
          <w:rFonts w:hint="eastAsia" w:ascii="Times New Roman" w:hAnsi="Times New Roman" w:eastAsia="方正小标宋_GBK" w:cs="Times New Roman"/>
          <w:b w:val="0"/>
          <w:bCs/>
          <w:sz w:val="52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  <w:t>年度广东省促进经济高质量发展专项资金</w:t>
      </w:r>
    </w:p>
    <w:p>
      <w:pPr>
        <w:pStyle w:val="6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lang w:val="en-US" w:eastAsia="zh-CN"/>
        </w:rPr>
        <w:t>知识产权项目申报书</w:t>
      </w:r>
    </w:p>
    <w:p>
      <w:pPr>
        <w:pStyle w:val="6"/>
        <w:spacing w:before="157" w:beforeLines="50" w:after="157" w:afterLines="50" w:line="480" w:lineRule="auto"/>
        <w:ind w:firstLine="0" w:firstLineChars="0"/>
        <w:jc w:val="left"/>
        <w:rPr>
          <w:rFonts w:hint="default" w:ascii="Times New Roman" w:hAnsi="Times New Roman" w:cs="Times New Roman"/>
          <w:sz w:val="32"/>
        </w:rPr>
      </w:pPr>
    </w:p>
    <w:p>
      <w:pPr>
        <w:pStyle w:val="6"/>
        <w:spacing w:before="157" w:beforeLines="50" w:after="157" w:afterLines="50" w:line="480" w:lineRule="auto"/>
        <w:ind w:firstLine="0" w:firstLineChars="0"/>
        <w:jc w:val="left"/>
        <w:rPr>
          <w:rFonts w:hint="default" w:ascii="Times New Roman" w:hAnsi="Times New Roman" w:cs="Times New Roman"/>
          <w:sz w:val="32"/>
        </w:rPr>
      </w:pPr>
    </w:p>
    <w:p>
      <w:pPr>
        <w:pStyle w:val="6"/>
        <w:spacing w:before="157" w:beforeLines="50" w:after="157" w:afterLines="50"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>专利转化实施（含专利开放许可试点）</w:t>
      </w:r>
      <w:r>
        <w:rPr>
          <w:rFonts w:hint="eastAsia" w:eastAsia="方正仿宋_GBK" w:cs="Times New Roman"/>
          <w:sz w:val="32"/>
          <w:szCs w:val="32"/>
          <w:highlight w:val="none"/>
          <w:u w:val="single"/>
          <w:lang w:eastAsia="zh-CN"/>
        </w:rPr>
        <w:t>项目</w:t>
      </w:r>
    </w:p>
    <w:p>
      <w:pPr>
        <w:pStyle w:val="6"/>
        <w:spacing w:before="157" w:beforeLines="50" w:after="157" w:afterLines="50"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申报单位：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</w:t>
      </w:r>
    </w:p>
    <w:p>
      <w:pPr>
        <w:pStyle w:val="7"/>
        <w:spacing w:before="157" w:beforeLines="50" w:after="157" w:afterLines="50" w:line="48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组织单位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u w:val="single"/>
          <w:lang w:val="en-US" w:eastAsia="zh-CN" w:bidi="ar-SA"/>
        </w:rPr>
        <w:t xml:space="preserve"> XX区市场监督管理局（知识产权局）</w:t>
      </w:r>
    </w:p>
    <w:p>
      <w:pPr>
        <w:pStyle w:val="6"/>
        <w:spacing w:before="157" w:beforeLines="50" w:after="157" w:afterLines="50"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申报时间：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eastAsia="楷体_GB2312" w:cs="Times New Roman"/>
          <w:sz w:val="36"/>
        </w:rPr>
      </w:pP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番禺区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市场监督管理局 编制</w:t>
      </w:r>
    </w:p>
    <w:p>
      <w:pPr>
        <w:pStyle w:val="6"/>
        <w:spacing w:line="56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6"/>
        <w:gridCol w:w="228"/>
        <w:gridCol w:w="140"/>
        <w:gridCol w:w="483"/>
        <w:gridCol w:w="1157"/>
        <w:gridCol w:w="774"/>
        <w:gridCol w:w="177"/>
        <w:gridCol w:w="797"/>
        <w:gridCol w:w="630"/>
        <w:gridCol w:w="583"/>
        <w:gridCol w:w="837"/>
        <w:gridCol w:w="1155"/>
        <w:gridCol w:w="105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申报单位简要情况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0" w:hRule="atLeas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（重点描述申报单位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满足申报条件的情况以及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承担该项目的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能力，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该项内容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不超过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00字，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详细情况及证明材料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可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在申报书后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另附）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项目组成员信息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项目负责人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现从事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</w:tc>
        <w:tc>
          <w:tcPr>
            <w:tcW w:w="4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E-mail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职务/职称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分工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…</w:t>
            </w: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78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</w:rPr>
              <w:t>项目工作计划及经费安排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538" w:hRule="atLeast"/>
          <w:jc w:val="center"/>
        </w:trPr>
        <w:tc>
          <w:tcPr>
            <w:tcW w:w="84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（简要描述项目工作计划，包括工作内容、方法步骤、经费安排等，不超过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00字，详细计划书可在申报书后另附）</w:t>
            </w: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rPr>
                <w:rFonts w:hint="default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9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highlight w:val="none"/>
              </w:rPr>
              <w:t>项目主要验收指标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指标名称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预计完成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根据申报指南明确任务填报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4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5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8" w:hRule="atLeast"/>
          <w:jc w:val="center"/>
        </w:trPr>
        <w:tc>
          <w:tcPr>
            <w:tcW w:w="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明</w:t>
            </w:r>
          </w:p>
        </w:tc>
        <w:tc>
          <w:tcPr>
            <w:tcW w:w="7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本单位郑重承诺：</w:t>
            </w:r>
          </w:p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单位未被列入国家、省、市失信联合惩戒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名单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，且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2020-2022年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申报和承担国家、省、市知识产权项目中没有不良信用记录。</w:t>
            </w:r>
          </w:p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本单位具有健全的核算和会计制度，具有良好的社会信誉，依法经营，规范管理，经营和财务状况良好。</w:t>
            </w:r>
          </w:p>
          <w:p>
            <w:pPr>
              <w:pStyle w:val="11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3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 xml:space="preserve"> 　　　法定代表人（签名）：</w:t>
            </w:r>
          </w:p>
          <w:p>
            <w:pPr>
              <w:pStyle w:val="11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</w:t>
            </w:r>
          </w:p>
          <w:p>
            <w:pPr>
              <w:pStyle w:val="13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13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29FD"/>
    <w:rsid w:val="0B2229FD"/>
    <w:rsid w:val="1CB4775E"/>
    <w:rsid w:val="1CFD779B"/>
    <w:rsid w:val="2447106B"/>
    <w:rsid w:val="30A659F0"/>
    <w:rsid w:val="4F31233D"/>
    <w:rsid w:val="557A3960"/>
    <w:rsid w:val="5EA95F3D"/>
    <w:rsid w:val="766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纯文本1"/>
    <w:basedOn w:val="6"/>
    <w:qFormat/>
    <w:uiPriority w:val="0"/>
    <w:rPr>
      <w:rFonts w:ascii="宋体" w:hAnsi="Courier New" w:cs="Courier New"/>
      <w:szCs w:val="21"/>
    </w:rPr>
  </w:style>
  <w:style w:type="paragraph" w:customStyle="1" w:styleId="9">
    <w:name w:val="正文 New New New New New New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目录 2 New New New"/>
    <w:basedOn w:val="9"/>
    <w:next w:val="9"/>
    <w:qFormat/>
    <w:uiPriority w:val="0"/>
    <w:pPr>
      <w:ind w:left="420" w:leftChars="200"/>
    </w:pPr>
  </w:style>
  <w:style w:type="paragraph" w:customStyle="1" w:styleId="11">
    <w:name w:val="正文 New New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13">
    <w:name w:val="Plain Text"/>
    <w:basedOn w:val="11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hint="eastAsia" w:ascii="等线" w:hAnsi="等线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2023-02-22T02:22:00Z</dcterms:created>
  <dc:creator>Administrator</dc:creator>
  <cp:lastModifiedBy>Administrator</cp:lastModifiedBy>
  <dcterms:modified xsi:type="dcterms:W3CDTF">2023-03-09T02:09:17Z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