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bookmarkStart w:id="0" w:name="_GoBack"/>
      <w:bookmarkEnd w:id="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b w:val="0"/>
          <w:bCs w:val="0"/>
          <w:color w:val="auto"/>
          <w:sz w:val="32"/>
          <w:szCs w:val="32"/>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中华人民共和国军人地位和权益保障法</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br w:type="textWrapping"/>
      </w:r>
      <w:r>
        <w:rPr>
          <w:rFonts w:ascii="楷体" w:hAnsi="楷体" w:eastAsia="楷体" w:cs="楷体"/>
          <w:b w:val="0"/>
          <w:bCs w:val="0"/>
          <w:i w:val="0"/>
          <w:iCs w:val="0"/>
          <w:caps w:val="0"/>
          <w:color w:val="auto"/>
          <w:spacing w:val="0"/>
          <w:sz w:val="32"/>
          <w:szCs w:val="32"/>
          <w:shd w:val="clear" w:fill="FFFFFF"/>
        </w:rPr>
        <w:t>（2021年6月10日第十三届全国人民代表大会常务委员会第二十九次会议通过）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目录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第二章　军人地位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第三章　荣誉维护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第四章　待遇保障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第五章　抚恤优待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第六章　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第七章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b/>
          <w:bCs/>
          <w:i w:val="0"/>
          <w:iCs w:val="0"/>
          <w:caps w:val="0"/>
          <w:color w:val="333333"/>
          <w:spacing w:val="0"/>
          <w:sz w:val="28"/>
          <w:szCs w:val="28"/>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第一条　为了保障军人地位和合法权益，激励军人履行职责使命，让军人成为全社会尊崇的职业，促进国防和军队现代化建设，根据宪法，制定本法。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第二条　本法所称军人，是指在中国人民解放军服现役的军官、军士、义务兵等人员。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第三条　军人肩负捍卫国家主权、安全、发展利益和保卫人民的和平劳动的神圣职责和崇高使命。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第四条　军人是全社会尊崇的职业。国家和社会尊重、优待军人，保障军人享有与其职业特点、担负职责使命和所做贡献相称的地位和权益，经常开展各种形式的拥军优属活动。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一切国家机关和武装力量、各政党和群团组织、企业事业单位、社会组织和其他组织都有依法保障军人地位和权益的责任，全体公民都应当依法维护军人合法权益。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第五条　军人地位和权益保障工作，坚持中国共产党的领导，以服务军队战斗力建设为根本目的，遵循权利与义务相统一、物质保障与精神激励相结合、保障水平与国民经济和社会发展相适应的原则。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第六条　中央军事委员会政治工作部门、国务院退役军人工作主管部门以及中央和国家有关机关、中央军事委员会有关部门按照职责分工做好军人地位和权益保障工作。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县级以上地方各级人民政府负责本行政区域内有关军人地位和权益保障工作。军队团级以上单位政治工作部门负责本单位的军人地位和权益保障工作。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省军区（卫戍区、警备区）、军分区（警备区）和县、自治县、市、市辖区的人民武装部，负责所在行政区域人民政府与军队单位之间军人地位和权益保障方面的联系协调工作，并根据需要建立工作协调机制。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乡镇人民政府、街道办事处、基层群众性自治组织应当按照职责做好军人地位和权益保障工作。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第七条　军人地位和权益保障所需经费，由中央和地方按照事权和支出责任相适应的原则列入预算。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第八条　中央和国家有关机关、县级以上地方人民政府及其有关部门、军队各级机关，应当将军人地位和权益保障工作情况作为拥军优属、拥政爱民等工作评比和有关单位负责人以及工作人员考核评价的重要内容。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第九条　国家鼓励和引导群团组织、企业事业单位、社会组织、个人等社会力量依法通过捐赠、志愿服务等方式为军人权益保障提供支持，符合规定条件的，依法享受税收优惠等政策。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第十条　每年8月1日为中国人民解放军建军节。各级人民政府和军队单位应当在建军节组织开展庆祝、纪念等活动。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第十一条　对在军人地位和权益保障工作中做出突出贡献的单位和个人，按照国家有关规定给予表彰、奖励。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第二章　军人地位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第十二条　军人是中国共产党领导的国家武装力量基本成员，必须忠于祖国，忠于中国共产党，听党指挥，坚决服从命令，认真履行巩固中国共产党的领导和社会主义制度的重要职责使命。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第十三条　军人是人民子弟兵，应当热爱人民，全心全意为人民服务，保卫人民生命财产安全，当遇到人民群众生命财产受到严重威胁时，挺身而出、积极救助。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第十四条　军人是捍卫国家主权、统一、领土完整的坚强力量，应当具备巩固国防、抵抗侵略、保卫祖国所需的战斗精神和能力素质，按照实战要求始终保持戒备状态，苦练杀敌本领，不怕牺牲，能打胜仗，坚决完成任务。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第十五条　军人是中国特色社会主义现代化建设的重要力量，应当积极投身全面建设社会主义现代化国家的事业，依法参加突发事件的应急救援和处置工作。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第十六条　军人享有宪法和法律规定的政治权利，依法参加国家权力机关组成人员选举，依法参加管理国家事务、管理经济和文化事业、管理社会事务。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第十七条　军队实行官兵一致，军人之间在政治和人格上一律平等，应当互相尊重、平等对待。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军队建立健全军人代表会议、军人委员会等民主制度，保障军人知情权、参与权、建议权和监督权。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第十八条　军人必须模范遵守宪法和法律，认真履行宪法和法律规定的公民义务，严格遵守军事法规、军队纪律，作风优良，带头践行社会主义核心价值观。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第十九条　国家为军人履行职责提供保障，军人依法履行职责的行为受法律保护。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军人因执行任务给公民、法人或者其他组织的合法权益造成损害的，按照有关规定由国家予以赔偿或者补偿。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公民、法人和其他组织应当为军人依法履行职责提供必要的支持和协助。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第二十条　军人因履行职责享有的特定权益、承担的特定义务，由本法和有关法律法规规定。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第三章　荣誉维护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第二十一条　军人荣誉是国家、社会对军人献身国防和军队建设、社会主义现代化建设的褒扬和激励，是鼓舞军人士气、提升军队战斗力的精神力量。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国家维护军人荣誉，激励军人崇尚和珍惜荣誉。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第二十二条　军队加强爱国主义、集体主义、革命英雄主义教育，强化军人的荣誉意识，培育有灵魂、有本事、有血性、有品德的新时代革命军人，锻造具有铁一般信仰、铁一般信念、铁一般纪律、铁一般担当的过硬部队。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第二十三条　国家采取多种形式的宣传教育、奖励激励和保障措施，培育军人的职业使命感、自豪感和荣誉感，激发军人建功立业、报效国家的积极性、主动性、创造性。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第二十四条　全社会应当学习中国人民解放军光荣历史，宣传军人功绩和牺牲奉献精神，营造维护军人荣誉的良好氛围。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各级各类学校设置的国防教育课程中，应当包括中国人民解放军光荣历史、军人英雄模范事迹等内容。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第二十五条　国家建立健全军人荣誉体系，通过授予勋章、荣誉称号和记功、嘉奖、表彰、颁发纪念章等方式，对做出突出成绩和贡献的军人给予功勋荣誉表彰，褒扬军人为国家和人民做出的奉献和牺牲。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第二十六条　军人经军队单位批准可以接受地方人民政府、群团组织和社会组织等授予的荣誉，以及国际组织和其他国家、军队等授予的荣誉。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第二十七条　获得功勋荣誉表彰的军人享受相应礼遇和待遇。军人执行作战任务获得功勋荣誉表彰的，按照高于平时的原则享受礼遇和待遇。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获得功勋荣誉表彰和执行作战任务的军人的姓名和功绩，按照规定载入功勋簿、荣誉册、地方志等史志。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第二十八条　中央和国家有关机关、地方和军队各级有关机关，以及广播、电视、报刊、互联网等媒体，应当积极宣传军人的先进典型和英勇事迹。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第二十九条　国家和社会尊崇、铭记为国家、人民、民族牺牲的军人，尊敬、礼遇其遗属。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国家建立英雄烈士纪念设施供公众瞻仰，悼念缅怀英雄烈士，开展纪念和教育活动。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国家推进军人公墓建设。军人去世后，符合规定条件的可以安葬在军人公墓。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第三十条　国家建立军人礼遇仪式制度。在公民入伍、军人退出现役等时机，应当举行相应仪式；在烈士和因公牺牲军人安葬等场合，应当举行悼念仪式。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第三十一条　地方人民政府应当为军人和烈士、因公牺牲军人、病故军人的遗属的家庭悬挂光荣牌。军人获得功勋荣誉表彰，由当地人民政府有关部门和军事机关给其家庭送喜报，并组织做好宣传工作。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第三十二条　军人的荣誉和名誉受法律保护。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军人获得的荣誉由其终身享有，非因法定事由、非经法定程序不得撤销。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任何组织和个人不得以任何方式诋毁、贬损军人的荣誉，侮辱、诽谤军人的名誉，不得故意毁损、玷污军人的荣誉标识。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第四章　待遇保障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第三十三条　国家建立军人待遇保障制度，保证军人履行职责使命，保障军人及其家庭的生活水平。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对执行作战任务和重大非战争军事行动任务的军人，以及在艰苦边远地区、特殊岗位工作的军人，待遇保障从优。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第三十四条　国家建立相对独立、特色鲜明、具有比较优势的军人工资待遇制度。军官和军士实行工资制度，义务兵实行供给制生活待遇制度。军人享受个人所得税优惠政策。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国家建立军人工资待遇正常增长机制。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军人工资待遇的结构、标准及其调整办法，由中央军事委员会规定。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第三十五条　国家采取军队保障、政府保障与市场配置相结合，实物保障与货币补贴相结合的方式，保障军人住房待遇。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军人符合规定条件的，享受军队公寓住房或者安置住房保障。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国家建立健全军人住房公积金制度和住房补贴制度。军人符合规定条件购买住房的，国家给予优惠政策支持。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第三十六条　国家保障军人按照规定享受免费医疗和疾病预防、疗养、康复等待遇。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军人在地方医疗机构就医所需费用，符合规定条件的，由军队保障。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第三十七条　国家实行体现军人职业特点、与社会保险制度相衔接的军人保险制度，适时补充军人保险项目，保障军人的保险待遇。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国家鼓励和支持商业保险机构为军人及其家庭成员提供专属保险产品。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第三十八条　军人享有年休假、探亲假等休息休假的权利。对确因工作需要未休假或者未休满假的，给予经济补偿。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第三十九条　国家建立健全军人教育培训体系，保障军人的受教育权利，组织和支持军人参加专业和文化学习培训，提高军人履行职责的能力和退出现役后的就业创业能力。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第四十条　女军人的合法权益受法律保护。军队应当根据女军人的特点，合理安排女军人的工作任务和休息休假，在生育、健康等方面为女军人提供特别保护。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第四十一条　国家对军人的婚姻给予特别保护，禁止任何破坏军人婚姻的行为。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第四十二条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军人服现役所在地发生变动的，已随军的家属可以随迁落户，或者选择将户口迁至军人、军人配偶原户籍所在地或者军人父母、军人配偶父母户籍所在地。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地方人民政府有关部门、军队有关单位应当及时高效地为军人家属随军落户办理相关手续。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第四十三条　国家保障军人、军人家属的户籍管理和相关权益。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公民入伍时保留户籍。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符合规定条件的军人，可以享受服现役所在地户籍人口在教育、养老、医疗、住房保障等方面的相关权益。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军人户籍管理和相关权益保障办法，由国务院和中央军事委员会规定。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第四十四条　国家对依法退出现役的军人，依照退役军人保障法律法规的有关规定，给予妥善安置和相应优待保障。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第五章　抚恤优待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第四十五条　国家和社会尊重军人、军人家庭为国防和军队建设做出的奉献和牺牲，优待军人、军人家属，抚恤优待烈士、因公牺牲军人、病故军人的遗属，保障残疾军人的生活。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国家建立抚恤优待保障体系，合理确定抚恤优待标准，逐步提高抚恤优待水平。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第四十六条　军人家属凭有关部门制发的证件享受法律法规规定的优待保障。具体办法由国务院和中央军事委员会有关部门制定。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第四十七条　各级人民政府应当保障抚恤优待对象享受公民普惠待遇，同时享受相应的抚恤优待待遇。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第四十八条　国家实行军人死亡抚恤制度。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军人死亡后被评定为烈士的，国家向烈士遗属颁发烈士证书，保障烈士遗属享受规定的烈士褒扬金、抚恤金和其他待遇。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军人因公牺牲、病故的，国家向其遗属颁发证书，保障其遗属享受规定的抚恤金和其他待遇。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第四十九条　国家实行军人残疾抚恤制度。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军人因战、因公、因病致残的，按照国家有关规定评定残疾等级并颁发证件，享受残疾抚恤金和其他待遇，符合规定条件的以安排工作、供养、退休等方式妥善安置。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第五十条　国家对军人家属和烈士、因公牺牲军人、病故军人的遗属予以住房优待。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军人家属和烈士、因公牺牲军人、病故军人的遗属，符合规定条件申请保障性住房的，或者居住农村且住房困难的，由当地人民政府优先解决。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烈士、因公牺牲军人、病故军人的遗属符合前款规定情形的，当地人民政府给予优惠。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第五十一条　公立医疗机构应当为军人就医提供优待服务。军人家属和烈士、因公牺牲军人、病故军人的遗属，在军队医疗机构和公立医疗机构就医享受医疗优待。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国家鼓励民营医疗机构为军人、军人家属和烈士、因公牺牲军人、病故军人的遗属就医提供优待服务。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国家和社会对残疾军人的医疗依法给予特别保障。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第五十二条　国家依法保障军人配偶就业安置权益。机关、群团组织、企业事业单位、社会组织和其他组织，应当依法履行接收军人配偶就业安置的义务。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第五十三条　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第五十四条　国家鼓励和扶持军人配偶自主就业、自主创业。军人配偶从事个体经营的，按照国家有关优惠政策给予支持。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第五十五条　国家对军人子女予以教育优待。地方各级人民政府及其有关部门应当为军人子女提供当地优质教育资源，创造接受良好教育的条件。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军人子女入读公办义务教育阶段学校和普惠性幼儿园，可以在本人、父母、祖父母、外祖父母或者其他法定监护人户籍所在地，或者父母居住地、部队驻地入学，享受当地军人子女教育优待政策。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军人子女报考普通高中、中等职业学校，同等条件下优先录取；烈士、因公牺牲军人的子女和符合规定条件的军人子女，按照当地军人子女教育优待政策享受录取等方面的优待。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因公牺牲军人的子女和符合规定条件的军人子女报考高等学校，按照国家有关规定优先录取；烈士子女享受加分等优待。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烈士子女和符合规定条件的军人子女按照规定享受奖学金、助学金和有关费用免除等学生资助政策。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国家鼓励和扶持具备条件的民办学校，为军人子女和烈士、因公牺牲军人的子女提供教育优待。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第五十六条　军人家属和烈士、因公牺牲军人、病故军人的遗属，符合规定条件申请在国家兴办的光荣院、优抚医院集中供养、住院治疗、短期疗养的，享受优先、优惠待遇；申请到公办养老机构养老的，同等条件下优先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第五十七条　军人、军人家属和烈士、因公牺牲军人、病故军人的遗属，享受参观游览公园、博物馆、纪念馆、展览馆、名胜古迹以及文化和旅游等方面的优先、优惠服务。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第五十八条　地方人民政府和军队单位对因自然灾害、意外事故、重大疾病等原因，基本生活出现严重困难的军人家庭，应当给予救助和慰问。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第五十九条　地方人民政府和军队单位对在未成年子女入学入托、老年人养老等方面遇到困难的军人家庭，应当给予必要的帮扶。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国家鼓励和支持企业事业单位、社会组织和其他组织以及个人为困难军人家庭提供援助服务。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第六十条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第六十一条　军人、军人家属和烈士、因公牺牲军人、病故军人的遗属维护合法权益遇到困难的，法律援助机构应当依法优先提供法律援助，司法机关应当依法优先提供司法救助。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第六十二条　侵害军人荣誉、名誉和其他相关合法权益，严重影响军人有效履行职责使命，致使社会公共利益受到损害的，人民检察院可以根据民事诉讼法、行政诉讼法的相关规定提起公益诉讼。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第六章　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第六十三条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第六十四条　群团组织、企业事业单位、社会组织和其他组织违反本法规定，不履行优待义务的，由有关部门责令改正；对直接负责的主管人员和其他直接责任人员，依法给予处分。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第六十五条　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第六十六条　冒领或者以欺诈、伪造证明材料等手段骗取本法规定的相关荣誉、待遇或者抚恤优待的，由有关部门予以取消，依法给予没收违法所得等行政处罚。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第六十七条　违反本法规定，侵害军人的合法权益，造成财产损失或者其他损害的，依法承担民事责任。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违反本法规定，构成违反治安管理行为的，依法给予治安管理处罚；构成犯罪的，依法追究刑事责任。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shd w:val="clear" w:fill="FFFFFF"/>
        </w:rPr>
        <w:t>第七章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第六十八条　本法所称军人家属，是指军人的配偶、父母（扶养人）、未成年子女、不能独立生活的成年子女。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本法所称烈士、因公牺牲军人、病故军人的遗属，是指烈士、因公牺牲军人、病故军人的配偶、父母（扶养人）、子女，以及由其承担抚养义务的兄弟姐妹。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第六十九条　中国人民武装警察部队服现役的警官、警士和义务兵等人员，适用本法。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第七十条　省、自治区、直辖市可以结合本地实际情况，根据本法制定保障军人地位和权益的具体办法。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第七十一条　本法自2021年8月1日起施行。</w:t>
      </w:r>
    </w:p>
    <w:p>
      <w:pPr>
        <w:keepNext w:val="0"/>
        <w:keepLines w:val="0"/>
        <w:pageBreakBefore w:val="0"/>
        <w:widowControl w:val="0"/>
        <w:kinsoku/>
        <w:wordWrap/>
        <w:overflowPunct/>
        <w:topLinePunct w:val="0"/>
        <w:autoSpaceDE/>
        <w:autoSpaceDN/>
        <w:bidi w:val="0"/>
        <w:adjustRightInd/>
        <w:snapToGrid/>
        <w:textAlignment w:val="auto"/>
        <w:rPr>
          <w:sz w:val="22"/>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A6426"/>
    <w:rsid w:val="12CA6426"/>
    <w:rsid w:val="43E1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7084</Words>
  <Characters>7105</Characters>
  <Lines>0</Lines>
  <Paragraphs>0</Paragraphs>
  <TotalTime>2</TotalTime>
  <ScaleCrop>false</ScaleCrop>
  <LinksUpToDate>false</LinksUpToDate>
  <CharactersWithSpaces>7201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2022-04-14T08:57:00Z</dcterms:created>
  <dc:creator>Administrator</dc:creator>
  <cp:lastModifiedBy>Administrator</cp:lastModifiedBy>
  <cp:lastPrinted>2022-04-20T08:28:03Z</cp:lastPrinted>
  <dcterms:modified xsi:type="dcterms:W3CDTF">2022-04-20T08:28:06Z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B239978C3A0246E6A7EF73CAD12B47ED</vt:lpwstr>
  </property>
</Properties>
</file>